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F1D8" w14:textId="77777777" w:rsidR="00D517EF" w:rsidRPr="00D517EF" w:rsidRDefault="00D517EF" w:rsidP="00D517EF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D517E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2801678" w14:textId="77777777" w:rsidR="00D517EF" w:rsidRPr="00157785" w:rsidRDefault="00D517EF" w:rsidP="00D517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6EAA1E9" w14:textId="77777777" w:rsidR="00D517EF" w:rsidRPr="00D517EF" w:rsidRDefault="00D517EF" w:rsidP="00D5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7EF">
        <w:rPr>
          <w:rFonts w:ascii="Times New Roman" w:hAnsi="Times New Roman" w:cs="Times New Roman"/>
          <w:sz w:val="24"/>
          <w:szCs w:val="24"/>
        </w:rPr>
        <w:t>Справка</w:t>
      </w:r>
    </w:p>
    <w:p w14:paraId="7252107B" w14:textId="77777777" w:rsidR="00D517EF" w:rsidRPr="00D517EF" w:rsidRDefault="00D517EF" w:rsidP="00D5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7EF">
        <w:rPr>
          <w:rFonts w:ascii="Times New Roman" w:hAnsi="Times New Roman" w:cs="Times New Roman"/>
          <w:sz w:val="24"/>
          <w:szCs w:val="24"/>
        </w:rPr>
        <w:t>о соискателе ученого звания профессор</w:t>
      </w:r>
    </w:p>
    <w:p w14:paraId="514F2F4A" w14:textId="77777777" w:rsidR="00FD302D" w:rsidRPr="00D517EF" w:rsidRDefault="00D517EF" w:rsidP="00D5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7EF">
        <w:rPr>
          <w:rFonts w:ascii="Times New Roman" w:hAnsi="Times New Roman" w:cs="Times New Roman"/>
          <w:sz w:val="24"/>
          <w:szCs w:val="24"/>
        </w:rPr>
        <w:t>по научному направлению 21100-Компьютерные науки и информатика</w:t>
      </w:r>
    </w:p>
    <w:p w14:paraId="65D61B19" w14:textId="77777777" w:rsidR="00FA66D6" w:rsidRPr="00157785" w:rsidRDefault="00FA66D6" w:rsidP="00D517E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770"/>
        <w:gridCol w:w="5408"/>
      </w:tblGrid>
      <w:tr w:rsidR="00FA66D6" w:rsidRPr="00F41B3E" w14:paraId="1F3342DD" w14:textId="77777777" w:rsidTr="0066288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61DA7987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0" w:type="dxa"/>
            <w:shd w:val="clear" w:color="auto" w:fill="auto"/>
            <w:hideMark/>
          </w:tcPr>
          <w:p w14:paraId="15751C04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5408" w:type="dxa"/>
            <w:shd w:val="clear" w:color="auto" w:fill="auto"/>
            <w:hideMark/>
          </w:tcPr>
          <w:p w14:paraId="48C0957A" w14:textId="2F28B3B1" w:rsidR="00FA66D6" w:rsidRPr="00F41B3E" w:rsidRDefault="00AF6991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Наталья Федоровна</w:t>
            </w:r>
          </w:p>
        </w:tc>
      </w:tr>
      <w:tr w:rsidR="00FA66D6" w:rsidRPr="00F41B3E" w14:paraId="52683256" w14:textId="77777777" w:rsidTr="00662889">
        <w:trPr>
          <w:trHeight w:val="1549"/>
        </w:trPr>
        <w:tc>
          <w:tcPr>
            <w:tcW w:w="456" w:type="dxa"/>
            <w:shd w:val="clear" w:color="auto" w:fill="auto"/>
            <w:hideMark/>
          </w:tcPr>
          <w:p w14:paraId="0C98CE16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0" w:type="dxa"/>
            <w:shd w:val="clear" w:color="auto" w:fill="auto"/>
            <w:hideMark/>
          </w:tcPr>
          <w:p w14:paraId="5D26E580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 степень (кандидата наук, доктора наук, доктора философии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доктора по профилю) или академическая степень доктора философии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доктора по профилю или степень доктора философии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доктора по профилю, дата присуждения</w:t>
            </w:r>
          </w:p>
        </w:tc>
        <w:tc>
          <w:tcPr>
            <w:tcW w:w="5408" w:type="dxa"/>
            <w:shd w:val="clear" w:color="auto" w:fill="auto"/>
            <w:hideMark/>
          </w:tcPr>
          <w:p w14:paraId="5ECB1836" w14:textId="59D49860" w:rsidR="00AF6991" w:rsidRDefault="00AF6991" w:rsidP="00AF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андидат физико-математических наук</w:t>
            </w:r>
            <w:r w:rsidR="00FA66D6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«Физика конденсированного состояния»</w:t>
            </w:r>
          </w:p>
          <w:p w14:paraId="5822EBD5" w14:textId="77777777" w:rsidR="00AF6991" w:rsidRDefault="00AF6991" w:rsidP="00AF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5044B1" w14:textId="3E5D852E" w:rsidR="00FA66D6" w:rsidRPr="00F41B3E" w:rsidRDefault="00FA66D6" w:rsidP="00AF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Диплом </w:t>
            </w:r>
            <w:r w:rsidR="00AF6991" w:rsidRP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FKA № 0000234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утвержденный </w:t>
            </w:r>
            <w:r w:rsidR="00AF6991" w:rsidRP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комитетом по надзору и аттестации в сфере образования и науки МОН РК 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№9 от 22 ноября 2007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FA66D6" w:rsidRPr="00F41B3E" w14:paraId="74A884A9" w14:textId="77777777" w:rsidTr="0066288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025FE6C9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0" w:type="dxa"/>
            <w:shd w:val="clear" w:color="auto" w:fill="auto"/>
            <w:hideMark/>
          </w:tcPr>
          <w:p w14:paraId="342562D2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Ученое звание, дата присуждения</w:t>
            </w:r>
          </w:p>
        </w:tc>
        <w:tc>
          <w:tcPr>
            <w:tcW w:w="5408" w:type="dxa"/>
            <w:shd w:val="clear" w:color="auto" w:fill="auto"/>
            <w:hideMark/>
          </w:tcPr>
          <w:p w14:paraId="33B2FD34" w14:textId="67BE7BF7" w:rsidR="00FA66D6" w:rsidRPr="00F41B3E" w:rsidRDefault="00FA66D6" w:rsidP="00AF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Ассоциированный профессор (доцент) по специальности 05.13.00 «Информатика, вычислительная техника и управление»</w:t>
            </w:r>
            <w:r w:rsidR="0015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ДЦ№0000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утвержденный Комитетом по обеспечению качества в сфере образования и науки МОН РК Приказ № 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</w:tc>
      </w:tr>
      <w:tr w:rsidR="00FA66D6" w:rsidRPr="00F41B3E" w14:paraId="1819BF7B" w14:textId="77777777" w:rsidTr="0066288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7FF64040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0" w:type="dxa"/>
            <w:shd w:val="clear" w:color="auto" w:fill="auto"/>
            <w:hideMark/>
          </w:tcPr>
          <w:p w14:paraId="250BD701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Почетное звание, дата присуждения</w:t>
            </w:r>
          </w:p>
        </w:tc>
        <w:tc>
          <w:tcPr>
            <w:tcW w:w="5408" w:type="dxa"/>
            <w:shd w:val="clear" w:color="auto" w:fill="auto"/>
            <w:hideMark/>
          </w:tcPr>
          <w:p w14:paraId="769A2D7A" w14:textId="03BBE08F" w:rsidR="00FA66D6" w:rsidRPr="00F41B3E" w:rsidRDefault="006D3872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="00D517EF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Лучший преподаватель вуза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–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2012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  <w:p w14:paraId="52440FAA" w14:textId="47A2004E" w:rsidR="006D3872" w:rsidRPr="00F41B3E" w:rsidRDefault="006D3872" w:rsidP="00AF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Нагрудный знак «Ғылымды дамытуға сіңірген еңбегі үшін» </w:t>
            </w:r>
            <w:r w:rsidR="00AF69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2023</w:t>
            </w:r>
            <w:r w:rsidR="00321CCC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г.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)</w:t>
            </w:r>
          </w:p>
        </w:tc>
      </w:tr>
      <w:tr w:rsidR="00FA66D6" w:rsidRPr="00F41B3E" w14:paraId="647D6E83" w14:textId="77777777" w:rsidTr="00662889">
        <w:trPr>
          <w:trHeight w:val="525"/>
        </w:trPr>
        <w:tc>
          <w:tcPr>
            <w:tcW w:w="456" w:type="dxa"/>
            <w:shd w:val="clear" w:color="auto" w:fill="auto"/>
            <w:hideMark/>
          </w:tcPr>
          <w:p w14:paraId="2ED3998B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0" w:type="dxa"/>
            <w:shd w:val="clear" w:color="auto" w:fill="auto"/>
            <w:hideMark/>
          </w:tcPr>
          <w:p w14:paraId="06B62465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(дата и номер приказа о назначении на должность)</w:t>
            </w:r>
          </w:p>
        </w:tc>
        <w:tc>
          <w:tcPr>
            <w:tcW w:w="5408" w:type="dxa"/>
            <w:shd w:val="clear" w:color="auto" w:fill="auto"/>
            <w:hideMark/>
          </w:tcPr>
          <w:p w14:paraId="5614506C" w14:textId="52A95A95" w:rsidR="00CA5795" w:rsidRDefault="00CA5795" w:rsidP="00CA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Заведующая кафедрой информационные системы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176-К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27.07.2009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  <w:p w14:paraId="56B0474B" w14:textId="44E5573E" w:rsidR="00CA5795" w:rsidRDefault="00CA5795" w:rsidP="00CA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Заведующая кафедрой информационных систем и компьютерного 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моделирования (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319-К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16.07.2015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  <w:p w14:paraId="0E6FF84C" w14:textId="3C02CC05" w:rsidR="00CA5795" w:rsidRDefault="00CA5795" w:rsidP="00CA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Декан факультета информационных технологий и бизнеса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104-К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04.04.2016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  <w:p w14:paraId="78953813" w14:textId="16DA7940" w:rsidR="00CA5795" w:rsidRDefault="00CA5795" w:rsidP="00CA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Декан школы информационных технологий и энергетики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521-К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04.07.2017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  <w:p w14:paraId="4D59E35E" w14:textId="63DD4124" w:rsidR="00CA5795" w:rsidRDefault="00CA5795" w:rsidP="00CA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департамента информационных технологий- проректор по информатизации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120FEB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1182-К</w:t>
            </w:r>
            <w:r w:rsidR="00120FEB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06.11.2017</w:t>
            </w:r>
            <w:r w:rsidR="00120FEB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AC83924" w14:textId="3A18EB0E" w:rsidR="00120FEB" w:rsidRDefault="00120FEB" w:rsidP="0012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департамента информационных технологий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1108-К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23.11.2018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г)</w:t>
            </w:r>
          </w:p>
          <w:p w14:paraId="48F7B845" w14:textId="4CE20260" w:rsidR="00157785" w:rsidRDefault="00157785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B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проректора по научно-исследовательской деятельности и </w:t>
            </w:r>
            <w:proofErr w:type="spellStart"/>
            <w:r w:rsidR="007B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цифровизации</w:t>
            </w:r>
            <w:proofErr w:type="spellEnd"/>
            <w:r w:rsidR="007B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(Приказ №</w:t>
            </w:r>
            <w:r w:rsidR="007B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737-К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7B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  <w:p w14:paraId="149EE154" w14:textId="3DBF8A92" w:rsidR="00FA66D6" w:rsidRPr="00F41B3E" w:rsidRDefault="007B3514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Член-правления </w:t>
            </w:r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проректор по научно-исследовательской деятельности и </w:t>
            </w:r>
            <w:proofErr w:type="spellStart"/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цифровизации</w:t>
            </w:r>
            <w:proofErr w:type="spellEnd"/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D06E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(Приказ №</w:t>
            </w:r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 w:rsidR="00E220A1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-К </w:t>
            </w:r>
            <w:r w:rsidR="00FD06E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D06E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5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06E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A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FD06E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  <w:r w:rsidR="00B948F2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21C588A" w14:textId="2D50AC68" w:rsidR="00B948F2" w:rsidRPr="00F41B3E" w:rsidRDefault="00CA5795" w:rsidP="0012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Цифровой офицер департамента информационных технологий </w:t>
            </w:r>
            <w:r w:rsidR="00157785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(Приказ №527-К от 23.08.2023 г.)</w:t>
            </w:r>
          </w:p>
        </w:tc>
      </w:tr>
      <w:tr w:rsidR="00FA66D6" w:rsidRPr="00F41B3E" w14:paraId="7482F301" w14:textId="77777777" w:rsidTr="00662889">
        <w:trPr>
          <w:trHeight w:val="608"/>
        </w:trPr>
        <w:tc>
          <w:tcPr>
            <w:tcW w:w="456" w:type="dxa"/>
            <w:shd w:val="clear" w:color="auto" w:fill="auto"/>
            <w:hideMark/>
          </w:tcPr>
          <w:p w14:paraId="3B058343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0" w:type="dxa"/>
            <w:shd w:val="clear" w:color="auto" w:fill="auto"/>
            <w:hideMark/>
          </w:tcPr>
          <w:p w14:paraId="5D897BDA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Стаж научной, научно-педагогической деятельности</w:t>
            </w:r>
          </w:p>
        </w:tc>
        <w:tc>
          <w:tcPr>
            <w:tcW w:w="5408" w:type="dxa"/>
            <w:shd w:val="clear" w:color="auto" w:fill="auto"/>
            <w:hideMark/>
          </w:tcPr>
          <w:p w14:paraId="143D6867" w14:textId="1135448A" w:rsidR="00005E8F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 w:rsidR="00120FEB"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35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лет, в том числе в должности </w:t>
            </w:r>
          </w:p>
          <w:p w14:paraId="12FA7627" w14:textId="7B8B74B0" w:rsidR="00005E8F" w:rsidRPr="00F41B3E" w:rsidRDefault="00005E8F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роректор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и.о</w:t>
            </w:r>
            <w:proofErr w:type="spellEnd"/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проректора)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месяцев</w:t>
            </w:r>
            <w:r w:rsidR="0024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E614437" w14:textId="76721F91" w:rsidR="00FA66D6" w:rsidRPr="00F41B3E" w:rsidRDefault="00005E8F" w:rsidP="0012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Цифровой офицер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2 года</w:t>
            </w:r>
            <w:r w:rsidR="0012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месяцев</w:t>
            </w:r>
          </w:p>
        </w:tc>
      </w:tr>
      <w:tr w:rsidR="00D517EF" w:rsidRPr="00F41B3E" w14:paraId="6826BDA1" w14:textId="77777777" w:rsidTr="00157785">
        <w:trPr>
          <w:trHeight w:val="1482"/>
        </w:trPr>
        <w:tc>
          <w:tcPr>
            <w:tcW w:w="456" w:type="dxa"/>
            <w:shd w:val="clear" w:color="auto" w:fill="auto"/>
            <w:hideMark/>
          </w:tcPr>
          <w:p w14:paraId="5EB16579" w14:textId="77777777" w:rsidR="00D517EF" w:rsidRPr="00F41B3E" w:rsidRDefault="00D517EF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0" w:type="dxa"/>
            <w:shd w:val="clear" w:color="auto" w:fill="auto"/>
            <w:hideMark/>
          </w:tcPr>
          <w:p w14:paraId="568EB364" w14:textId="77777777" w:rsidR="00D517EF" w:rsidRPr="00F41B3E" w:rsidRDefault="00D517EF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научных статей после получения ученого звания ассоциированного профессора (доцента)</w:t>
            </w:r>
          </w:p>
        </w:tc>
        <w:tc>
          <w:tcPr>
            <w:tcW w:w="5408" w:type="dxa"/>
            <w:shd w:val="clear" w:color="auto" w:fill="auto"/>
            <w:hideMark/>
          </w:tcPr>
          <w:p w14:paraId="3B84D467" w14:textId="4C0462BD" w:rsidR="00D517EF" w:rsidRPr="00F41B3E" w:rsidRDefault="00D517EF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 w:rsidR="002C4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46</w:t>
            </w:r>
          </w:p>
          <w:p w14:paraId="71D53B6C" w14:textId="43F97354" w:rsidR="00D517EF" w:rsidRPr="00F41B3E" w:rsidRDefault="00E21D75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изданиях,</w:t>
            </w:r>
            <w:r w:rsidR="00D517EF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рекомендуемых уполномоченным органом</w:t>
            </w:r>
            <w:r w:rsidRPr="00E21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4D2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21</w:t>
            </w:r>
            <w:r w:rsidR="00D517EF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103020F" w14:textId="3CF8F2A1" w:rsidR="00D517EF" w:rsidRDefault="00D517EF" w:rsidP="00B8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научных журналах, входящих в базы компании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Clarivate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Analytics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Кларивэйт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Аналитикс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Core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Collection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Clarivate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Analytics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Вэб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оф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Сайнс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Коллекшн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Кларивэйт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Аналитикс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B86764" w:rsidRPr="00E21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1</w:t>
            </w:r>
            <w:r w:rsidR="00814280" w:rsidRPr="00814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3</w:t>
            </w:r>
            <w:r w:rsidR="00E21D75" w:rsidRPr="00E21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том числе: 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корреспондент-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86764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3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статьи, первый автор – </w:t>
            </w:r>
            <w:r w:rsidR="00B86764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4 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статьи)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Скопус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или JSTOR (ДЖЕЙСТОР) </w:t>
            </w:r>
            <w:r w:rsidR="00B86764" w:rsidRPr="00E21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  <w:t>1</w:t>
            </w:r>
            <w:r w:rsidR="00E2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6</w:t>
            </w:r>
            <w:bookmarkStart w:id="0" w:name="_GoBack"/>
            <w:bookmarkEnd w:id="0"/>
            <w:r w:rsidR="00E21D75" w:rsidRPr="00E21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том числе: 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корреспондент-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86764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4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статьи, первый автор – </w:t>
            </w:r>
            <w:r w:rsidR="00B86764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4</w:t>
            </w:r>
            <w:r w:rsidR="00B86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статьи)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57785" w:rsidRPr="0015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творческих трудов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CF6C04"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0</w:t>
            </w:r>
          </w:p>
          <w:p w14:paraId="191F7DB8" w14:textId="2DCD4309" w:rsidR="00B86764" w:rsidRPr="00F41B3E" w:rsidRDefault="00B86764" w:rsidP="00B8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6D6" w:rsidRPr="00F41B3E" w14:paraId="6DB41E1E" w14:textId="77777777" w:rsidTr="00662889">
        <w:trPr>
          <w:trHeight w:val="754"/>
        </w:trPr>
        <w:tc>
          <w:tcPr>
            <w:tcW w:w="456" w:type="dxa"/>
            <w:shd w:val="clear" w:color="auto" w:fill="auto"/>
            <w:hideMark/>
          </w:tcPr>
          <w:p w14:paraId="3145B5C3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0" w:type="dxa"/>
            <w:shd w:val="clear" w:color="auto" w:fill="auto"/>
            <w:hideMark/>
          </w:tcPr>
          <w:p w14:paraId="5A5ABF5F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408" w:type="dxa"/>
            <w:shd w:val="clear" w:color="auto" w:fill="auto"/>
            <w:hideMark/>
          </w:tcPr>
          <w:p w14:paraId="666C8EEE" w14:textId="27A01B96" w:rsidR="00FA66D6" w:rsidRPr="00F41B3E" w:rsidRDefault="00B86764" w:rsidP="00B8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F75EC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монографи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</w:tr>
      <w:tr w:rsidR="00FA66D6" w:rsidRPr="00F41B3E" w14:paraId="0D6A7EB9" w14:textId="77777777" w:rsidTr="00662889">
        <w:trPr>
          <w:trHeight w:val="416"/>
        </w:trPr>
        <w:tc>
          <w:tcPr>
            <w:tcW w:w="456" w:type="dxa"/>
            <w:shd w:val="clear" w:color="auto" w:fill="auto"/>
            <w:hideMark/>
          </w:tcPr>
          <w:p w14:paraId="31F4670D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770" w:type="dxa"/>
            <w:shd w:val="clear" w:color="auto" w:fill="auto"/>
            <w:hideMark/>
          </w:tcPr>
          <w:p w14:paraId="082224D5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доктора по профилю) или академическая степень доктора философии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доктора по профилю или степень доктора философии (</w:t>
            </w:r>
            <w:proofErr w:type="spell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доктора по профилю</w:t>
            </w:r>
          </w:p>
        </w:tc>
        <w:tc>
          <w:tcPr>
            <w:tcW w:w="5408" w:type="dxa"/>
            <w:shd w:val="clear" w:color="auto" w:fill="auto"/>
            <w:hideMark/>
          </w:tcPr>
          <w:p w14:paraId="05DDA106" w14:textId="069C117F" w:rsidR="005C199A" w:rsidRPr="005C199A" w:rsidRDefault="005C199A" w:rsidP="005C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Карымсакова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Индира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Бекеновна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Доктор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(специальность «6D070300 - Информационные системы»). Тема «Информационная система моделирования траекторий для построения роботизированных систем плазменного напыления на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импланты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сложной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геометро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-топологической структуры». Дата защиты 20 декабря 2021 года. Диплом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00010908478 от 30 июня 2022 г.</w:t>
            </w:r>
          </w:p>
          <w:p w14:paraId="22772664" w14:textId="44B732DF" w:rsidR="005C199A" w:rsidRPr="005C199A" w:rsidRDefault="005C199A" w:rsidP="005C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Федькин Евгений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Мхаилович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Доктор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(8D06101 – Информационные системы (по отраслям). Тема «Разработка моделей, методов и алгоритмов составления расписаний традиционного и дистанционного обучения в высших учебных заведениях». Дата защиты 21 декабря 2023 года. Диплом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00000434024 от 18 марта 2024 г.</w:t>
            </w:r>
          </w:p>
          <w:p w14:paraId="5008A18B" w14:textId="57EBF45D" w:rsidR="005C199A" w:rsidRPr="005C199A" w:rsidRDefault="005C199A" w:rsidP="005C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Бектенова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Асель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Мергалыевна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Доктор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(8D06101 – Информационные системы (по отраслям). Тема «Разработка информационных моделей и методов многокритериального формирования индивидуальной траектории развития одаренности учащихся». Дата защиты 1 ноября 2024 Диплом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0001573525 от 13 января 2025 г.</w:t>
            </w:r>
          </w:p>
          <w:p w14:paraId="0F641446" w14:textId="34059158" w:rsidR="00D517EF" w:rsidRPr="00F41B3E" w:rsidRDefault="005C199A" w:rsidP="005C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Мұратұлы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Дидар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Доктор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(8D06101 – Информационные системы (по отраслям). Тема «Разработка информационной аналитической системы построения и верификации модели поведения субъекта на основе анализа видеоматериалов». Дата защиты 27 декабря 2024 года. Диплом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00016370025 от 03 марта 2025 г.</w:t>
            </w:r>
          </w:p>
        </w:tc>
      </w:tr>
      <w:tr w:rsidR="00FA66D6" w:rsidRPr="00F41B3E" w14:paraId="1E954D72" w14:textId="77777777" w:rsidTr="00662889">
        <w:trPr>
          <w:trHeight w:val="276"/>
        </w:trPr>
        <w:tc>
          <w:tcPr>
            <w:tcW w:w="456" w:type="dxa"/>
            <w:shd w:val="clear" w:color="auto" w:fill="auto"/>
            <w:hideMark/>
          </w:tcPr>
          <w:p w14:paraId="498C4903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0" w:type="dxa"/>
            <w:shd w:val="clear" w:color="auto" w:fill="auto"/>
            <w:hideMark/>
          </w:tcPr>
          <w:p w14:paraId="25D9CEB5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408" w:type="dxa"/>
            <w:shd w:val="clear" w:color="auto" w:fill="auto"/>
            <w:hideMark/>
          </w:tcPr>
          <w:p w14:paraId="2FDBCEB2" w14:textId="6C422C0A" w:rsidR="00FA66D6" w:rsidRPr="005C199A" w:rsidRDefault="005C199A" w:rsidP="005C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Д.А.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17-ВТТ-1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 диплом II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степени  Республиканско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конкурса научно-исследовательских работ 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специальности 5В070400- Вычислительная техника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обеспечение,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F41B3E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FA66D6" w:rsidRPr="00F41B3E" w14:paraId="64D3A1D8" w14:textId="77777777" w:rsidTr="00662889">
        <w:trPr>
          <w:trHeight w:val="1123"/>
        </w:trPr>
        <w:tc>
          <w:tcPr>
            <w:tcW w:w="456" w:type="dxa"/>
            <w:shd w:val="clear" w:color="auto" w:fill="auto"/>
            <w:hideMark/>
          </w:tcPr>
          <w:p w14:paraId="60C8CC87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0" w:type="dxa"/>
            <w:shd w:val="clear" w:color="auto" w:fill="auto"/>
            <w:hideMark/>
          </w:tcPr>
          <w:p w14:paraId="125B4724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408" w:type="dxa"/>
            <w:shd w:val="clear" w:color="auto" w:fill="auto"/>
            <w:hideMark/>
          </w:tcPr>
          <w:p w14:paraId="52C4D95D" w14:textId="07EAD9BA" w:rsidR="00FA66D6" w:rsidRPr="00F41B3E" w:rsidRDefault="00253F27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A66D6" w:rsidRPr="00F41B3E" w14:paraId="57D09CE3" w14:textId="77777777" w:rsidTr="0066288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25F4CC3D" w14:textId="77777777" w:rsidR="00FA66D6" w:rsidRPr="00F41B3E" w:rsidRDefault="00FA66D6" w:rsidP="00F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0" w:type="dxa"/>
            <w:shd w:val="clear" w:color="auto" w:fill="auto"/>
            <w:hideMark/>
          </w:tcPr>
          <w:p w14:paraId="3B4C01CC" w14:textId="77777777" w:rsidR="00FA66D6" w:rsidRPr="00F41B3E" w:rsidRDefault="00FA66D6" w:rsidP="00F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5408" w:type="dxa"/>
            <w:shd w:val="clear" w:color="auto" w:fill="auto"/>
            <w:hideMark/>
          </w:tcPr>
          <w:p w14:paraId="6DEDCD71" w14:textId="77777777" w:rsidR="00D517EF" w:rsidRPr="00F41B3E" w:rsidRDefault="0003719E" w:rsidP="007E423E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517EF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уководитель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КН МНВО РК:</w:t>
            </w:r>
          </w:p>
          <w:p w14:paraId="538C15F1" w14:textId="58B9A03B" w:rsidR="005C199A" w:rsidRPr="005C199A" w:rsidRDefault="005C199A" w:rsidP="005C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BR21882022 «Исследование лавинной активности в Восточно-Казахстанской области для разработки систем мониторинга и научного обоснования их размещения», №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госрегистрации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0123РК01160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(2023-2025 гг.).</w:t>
            </w:r>
          </w:p>
          <w:p w14:paraId="7B937714" w14:textId="1FD04E3A" w:rsidR="005C199A" w:rsidRDefault="005C199A" w:rsidP="005C199A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AP19677501 «Разработка интеллектуальных сервисов умного кампуса с интеграцией в информационную экосистему университета» №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госрегистрации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0123РК00303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(2023-2025 гг.).</w:t>
            </w:r>
          </w:p>
          <w:p w14:paraId="0B018C42" w14:textId="70E77C2B" w:rsidR="0003719E" w:rsidRPr="00F41B3E" w:rsidRDefault="0003719E" w:rsidP="005C199A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исследовательской </w:t>
            </w:r>
            <w:proofErr w:type="gramStart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 научных</w:t>
            </w:r>
            <w:proofErr w:type="gramEnd"/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 КН МНВО РК: </w:t>
            </w:r>
          </w:p>
          <w:p w14:paraId="15EE85EA" w14:textId="6A805802" w:rsidR="005C199A" w:rsidRPr="005C199A" w:rsidRDefault="00D517EF" w:rsidP="005C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C199A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AP08856846 «Методология создания либеральной модели </w:t>
            </w:r>
            <w:proofErr w:type="spellStart"/>
            <w:r w:rsidR="005C199A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On-Line</w:t>
            </w:r>
            <w:proofErr w:type="spellEnd"/>
            <w:r w:rsidR="005C199A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 для высших учебных заведений РК», № </w:t>
            </w:r>
            <w:proofErr w:type="spellStart"/>
            <w:r w:rsidR="005C199A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госрегистрации</w:t>
            </w:r>
            <w:proofErr w:type="spellEnd"/>
            <w:r w:rsidR="005C199A"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0120РК00228. Имеется акт внедрения результатов исследования в учебный процесс, Р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ННТД23РК0082. 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гг.).</w:t>
            </w:r>
          </w:p>
          <w:p w14:paraId="7A9428F6" w14:textId="360556A7" w:rsidR="005C199A" w:rsidRPr="005C199A" w:rsidRDefault="005C199A" w:rsidP="005C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BR10965186 «Разработка и внедрение геоинформационного обеспечения "умного" сельского хозяйства для усовершенствования управления агропромышленного комплекса», №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госрегистрации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0121РК00831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гг.).</w:t>
            </w:r>
          </w:p>
          <w:p w14:paraId="3CF77CE2" w14:textId="54E50772" w:rsidR="005C199A" w:rsidRDefault="005C199A" w:rsidP="005C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BR10264558 «Научная оценка инвестиционной привлекательности структур Казахстана перспективных на выявление месторождений полезных ископаемых», № </w:t>
            </w:r>
            <w:proofErr w:type="spellStart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госрегистрации</w:t>
            </w:r>
            <w:proofErr w:type="spellEnd"/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0121РК00838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6C04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гг.)</w:t>
            </w:r>
            <w:r w:rsidRPr="005C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D517EF"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DE01B2" w14:textId="5D56E251" w:rsidR="00FD06EE" w:rsidRPr="00F41B3E" w:rsidRDefault="00FD06EE" w:rsidP="000A3470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Лучший преподаватель вуза – 201</w:t>
            </w:r>
            <w:r w:rsid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F41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462DA64F" w14:textId="77777777" w:rsidR="00CF6C04" w:rsidRPr="00CF6C04" w:rsidRDefault="00CF6C04" w:rsidP="00CF6C04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 2019 по 2022 гг. являлась председателем диссертационного совета по защите докторских диссертаций на присуждение степени доктора философии (</w:t>
            </w:r>
            <w:proofErr w:type="spellStart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Восточно-Казахстанского технического университета им. Д. </w:t>
            </w:r>
            <w:proofErr w:type="spellStart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Серикбаева</w:t>
            </w:r>
            <w:proofErr w:type="spellEnd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специальностям: 6D070300-Информационные системы (по отраслям); 6D070200- Автоматизация и управление (Приказ председателя Комитета по контролю в сфере образования и науки Министерства образования и науки Республики Казахстан №464 от 27 мая 2019 г.).</w:t>
            </w:r>
          </w:p>
          <w:p w14:paraId="6052007C" w14:textId="77777777" w:rsidR="00CF6C04" w:rsidRPr="00CF6C04" w:rsidRDefault="00CF6C04" w:rsidP="00CF6C04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2022 по 2024 гг. являлась председателем диссертационного совета при НАО «Восточно-Казахстанский технический университет имени </w:t>
            </w:r>
            <w:proofErr w:type="spellStart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Д.Серикбаева</w:t>
            </w:r>
            <w:proofErr w:type="spellEnd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по направлению подготовки кадров D094 - Информационные технологии: 8D06101 «Информационные системы» (Приказ Комитета по контролю в сфере науки и высшего образования Министерства науки и высшего образования Республики Казахстан №315 от 11 июля 2022 г).</w:t>
            </w:r>
          </w:p>
          <w:p w14:paraId="794499E3" w14:textId="1B0A526C" w:rsidR="00D72790" w:rsidRPr="00CF6C04" w:rsidRDefault="00CF6C04" w:rsidP="00CF6C04">
            <w:pPr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2023 года по настоящее время является экспертом НЦГНТ. Денисовой Н.Ф. выполнена экспертиза 36 заявок и отчетов по программам </w:t>
            </w:r>
            <w:proofErr w:type="spellStart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грантового</w:t>
            </w:r>
            <w:proofErr w:type="spellEnd"/>
            <w:r w:rsidRPr="00CF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программно-целевого финансирования (Договор: № 1158/К-2023 от 11.09.2023, № 0306/К-2024 от 05.02.2024 г., №0106/К-2025 от 10.02.2025 г). </w:t>
            </w:r>
          </w:p>
        </w:tc>
      </w:tr>
    </w:tbl>
    <w:p w14:paraId="4094B2D4" w14:textId="03E435D9" w:rsidR="0054542F" w:rsidRDefault="0054542F" w:rsidP="00CC4D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64F27B67" w14:textId="77777777" w:rsidR="00BD7B86" w:rsidRDefault="00BD7B86" w:rsidP="00CC4D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791EFB1B" w14:textId="77777777" w:rsidR="00CF6C04" w:rsidRDefault="00CF6C04" w:rsidP="00CF6C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CF6C0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Член Правления-Проректор </w:t>
      </w:r>
    </w:p>
    <w:p w14:paraId="75F81D50" w14:textId="20B84BBF" w:rsidR="00CC4D24" w:rsidRPr="00CF6C04" w:rsidRDefault="00CF6C04" w:rsidP="00CF6C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F6C0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по стратегическому развитию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Несипкалиев</w:t>
      </w:r>
      <w:proofErr w:type="spellEnd"/>
    </w:p>
    <w:sectPr w:rsidR="00CC4D24" w:rsidRPr="00CF6C04" w:rsidSect="00157785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4AFF"/>
    <w:multiLevelType w:val="hybridMultilevel"/>
    <w:tmpl w:val="9F3A0C4E"/>
    <w:lvl w:ilvl="0" w:tplc="566C02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D6"/>
    <w:rsid w:val="00005E8F"/>
    <w:rsid w:val="0003719E"/>
    <w:rsid w:val="00063CEE"/>
    <w:rsid w:val="000A3470"/>
    <w:rsid w:val="000D13AE"/>
    <w:rsid w:val="00120FEB"/>
    <w:rsid w:val="00157785"/>
    <w:rsid w:val="002416CB"/>
    <w:rsid w:val="00253F27"/>
    <w:rsid w:val="002C4E07"/>
    <w:rsid w:val="002C6B6A"/>
    <w:rsid w:val="0030751A"/>
    <w:rsid w:val="00314B9D"/>
    <w:rsid w:val="00321CCC"/>
    <w:rsid w:val="00330769"/>
    <w:rsid w:val="003879AB"/>
    <w:rsid w:val="00420DA0"/>
    <w:rsid w:val="005149A1"/>
    <w:rsid w:val="0054542F"/>
    <w:rsid w:val="005C199A"/>
    <w:rsid w:val="005E3FE3"/>
    <w:rsid w:val="005E6A01"/>
    <w:rsid w:val="00662889"/>
    <w:rsid w:val="006D3872"/>
    <w:rsid w:val="007B3514"/>
    <w:rsid w:val="007E423E"/>
    <w:rsid w:val="00814280"/>
    <w:rsid w:val="00857BBE"/>
    <w:rsid w:val="009B573F"/>
    <w:rsid w:val="009F75EC"/>
    <w:rsid w:val="00A81D85"/>
    <w:rsid w:val="00AD4677"/>
    <w:rsid w:val="00AF6991"/>
    <w:rsid w:val="00B25DC6"/>
    <w:rsid w:val="00B86764"/>
    <w:rsid w:val="00B948F2"/>
    <w:rsid w:val="00BD7B86"/>
    <w:rsid w:val="00BF2968"/>
    <w:rsid w:val="00C41149"/>
    <w:rsid w:val="00CA5795"/>
    <w:rsid w:val="00CC4D24"/>
    <w:rsid w:val="00CF6C04"/>
    <w:rsid w:val="00D517EF"/>
    <w:rsid w:val="00D72790"/>
    <w:rsid w:val="00E21D75"/>
    <w:rsid w:val="00E220A1"/>
    <w:rsid w:val="00E24543"/>
    <w:rsid w:val="00E6674F"/>
    <w:rsid w:val="00F35117"/>
    <w:rsid w:val="00F41B3E"/>
    <w:rsid w:val="00F87C1F"/>
    <w:rsid w:val="00FA66D6"/>
    <w:rsid w:val="00FD06EE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66E2"/>
  <w15:chartTrackingRefBased/>
  <w15:docId w15:val="{11A6B2CA-C5A0-40C4-85EC-948FB538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Кумаргажанова</dc:creator>
  <cp:keywords/>
  <dc:description/>
  <cp:lastModifiedBy>Наталья Денисова (ДИТ-Цифровой офицер)</cp:lastModifiedBy>
  <cp:revision>6</cp:revision>
  <cp:lastPrinted>2025-08-14T10:19:00Z</cp:lastPrinted>
  <dcterms:created xsi:type="dcterms:W3CDTF">2026-01-13T12:04:00Z</dcterms:created>
  <dcterms:modified xsi:type="dcterms:W3CDTF">2026-01-15T05:40:00Z</dcterms:modified>
</cp:coreProperties>
</file>