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4D5C" w:rsidRPr="004C2473" w:rsidRDefault="00364D5C" w:rsidP="00364D5C">
      <w:pPr>
        <w:tabs>
          <w:tab w:val="num" w:pos="0"/>
        </w:tabs>
        <w:spacing w:before="100" w:beforeAutospacing="1" w:after="100" w:afterAutospacing="1"/>
        <w:jc w:val="center"/>
        <w:rPr>
          <w:bCs/>
          <w:sz w:val="28"/>
          <w:szCs w:val="28"/>
        </w:rPr>
      </w:pPr>
      <w:r w:rsidRPr="004C2473">
        <w:rPr>
          <w:bCs/>
          <w:sz w:val="28"/>
          <w:szCs w:val="28"/>
        </w:rPr>
        <w:t>КОМПЛЕКСНЫЕ СИСТЕМЫ СТАНДАРТОВ</w:t>
      </w:r>
    </w:p>
    <w:p w:rsidR="00364D5C" w:rsidRPr="004C2473" w:rsidRDefault="00364D5C" w:rsidP="00364D5C">
      <w:pPr>
        <w:tabs>
          <w:tab w:val="num" w:pos="0"/>
        </w:tabs>
        <w:spacing w:before="100" w:beforeAutospacing="1" w:after="100" w:afterAutospacing="1"/>
        <w:rPr>
          <w:sz w:val="28"/>
          <w:szCs w:val="28"/>
        </w:rPr>
      </w:pPr>
    </w:p>
    <w:p w:rsidR="00364D5C" w:rsidRPr="004C2473" w:rsidRDefault="00364D5C" w:rsidP="00364D5C">
      <w:pPr>
        <w:tabs>
          <w:tab w:val="num" w:pos="0"/>
        </w:tabs>
        <w:spacing w:before="100" w:beforeAutospacing="1" w:after="100" w:afterAutospacing="1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4C2473">
        <w:rPr>
          <w:sz w:val="28"/>
          <w:szCs w:val="28"/>
        </w:rPr>
        <w:t xml:space="preserve">В настоящее время глубокая кооперация, межотраслевые связи предприятий, а также необходимость гармонизации стандартов с </w:t>
      </w:r>
      <w:proofErr w:type="gramStart"/>
      <w:r w:rsidRPr="004C2473">
        <w:rPr>
          <w:sz w:val="28"/>
          <w:szCs w:val="28"/>
        </w:rPr>
        <w:t>международными</w:t>
      </w:r>
      <w:proofErr w:type="gramEnd"/>
      <w:r w:rsidRPr="004C2473">
        <w:rPr>
          <w:sz w:val="28"/>
          <w:szCs w:val="28"/>
        </w:rPr>
        <w:t xml:space="preserve"> обусловили необходимость создания комплексных систем межотраслевых стандартов. Эти системы объединяют в каждом комплексе несколько десятков прогрессивных стандартов, охватывающих все стадии жизненного цикла изделий: исследование и проектирование, подготовку производства, производство, эксплуатацию и ремонт. </w:t>
      </w:r>
    </w:p>
    <w:p w:rsidR="00364D5C" w:rsidRPr="004C2473" w:rsidRDefault="00364D5C" w:rsidP="00364D5C">
      <w:pPr>
        <w:tabs>
          <w:tab w:val="num" w:pos="0"/>
        </w:tabs>
        <w:spacing w:before="100" w:beforeAutospacing="1" w:after="100" w:afterAutospacing="1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6.1</w:t>
      </w:r>
      <w:r w:rsidRPr="004C2473">
        <w:rPr>
          <w:b/>
          <w:bCs/>
          <w:sz w:val="28"/>
          <w:szCs w:val="28"/>
        </w:rPr>
        <w:t xml:space="preserve"> Единая система конструкторской документации (ЕСКД)</w:t>
      </w:r>
    </w:p>
    <w:p w:rsidR="00364D5C" w:rsidRPr="004C2473" w:rsidRDefault="00364D5C" w:rsidP="00364D5C">
      <w:pPr>
        <w:tabs>
          <w:tab w:val="num" w:pos="0"/>
        </w:tabs>
        <w:spacing w:before="100" w:beforeAutospacing="1" w:after="100" w:afterAutospacing="1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4C2473">
        <w:rPr>
          <w:sz w:val="28"/>
          <w:szCs w:val="28"/>
        </w:rPr>
        <w:t xml:space="preserve">ЕСКД устанавливает для всех организаций страны единый порядок организации проектирования, единые правила выполнения и оформления чертежей и ведения чертежного хозяйства, что упрощает проектно-конструкторские работы, способствует повышению качества и уровня взаимозаменяемости изделий и облегчает чтение и понимание чертежей в разных организациях. ЕСКД дает возможность применять компьютерные технологии для проектирования и обработки технической документации. В стандартах ЕСКД сохранена преемственность с ранее действовавшими стандартами, а также </w:t>
      </w:r>
      <w:proofErr w:type="spellStart"/>
      <w:proofErr w:type="gramStart"/>
      <w:r w:rsidRPr="004C2473">
        <w:rPr>
          <w:sz w:val="28"/>
          <w:szCs w:val="28"/>
        </w:rPr>
        <w:t>обеспе-чена</w:t>
      </w:r>
      <w:proofErr w:type="spellEnd"/>
      <w:proofErr w:type="gramEnd"/>
      <w:r w:rsidRPr="004C2473">
        <w:rPr>
          <w:sz w:val="28"/>
          <w:szCs w:val="28"/>
        </w:rPr>
        <w:t xml:space="preserve"> согласованность правил оформления чертежей и схем с рекомендациями ИСО и МЭК.</w:t>
      </w:r>
    </w:p>
    <w:p w:rsidR="00364D5C" w:rsidRPr="004C2473" w:rsidRDefault="00364D5C" w:rsidP="00364D5C">
      <w:pPr>
        <w:tabs>
          <w:tab w:val="num" w:pos="0"/>
        </w:tabs>
        <w:spacing w:before="100" w:beforeAutospacing="1" w:after="100" w:afterAutospacing="1"/>
        <w:jc w:val="both"/>
        <w:rPr>
          <w:sz w:val="28"/>
          <w:szCs w:val="28"/>
        </w:rPr>
      </w:pPr>
      <w:r w:rsidRPr="004C2473">
        <w:rPr>
          <w:sz w:val="28"/>
          <w:szCs w:val="28"/>
        </w:rPr>
        <w:t>Комплекс стандартов ЕСКД разделяется на следующие группы:</w:t>
      </w:r>
    </w:p>
    <w:p w:rsidR="00364D5C" w:rsidRPr="004C2473" w:rsidRDefault="00364D5C" w:rsidP="00364D5C">
      <w:pPr>
        <w:numPr>
          <w:ilvl w:val="0"/>
          <w:numId w:val="1"/>
        </w:numPr>
        <w:tabs>
          <w:tab w:val="clear" w:pos="720"/>
          <w:tab w:val="num" w:pos="0"/>
        </w:tabs>
        <w:spacing w:before="100" w:beforeAutospacing="1" w:after="100" w:afterAutospacing="1"/>
        <w:ind w:left="0" w:firstLine="0"/>
        <w:jc w:val="both"/>
        <w:rPr>
          <w:sz w:val="28"/>
          <w:szCs w:val="28"/>
        </w:rPr>
      </w:pPr>
      <w:r w:rsidRPr="004C2473">
        <w:rPr>
          <w:sz w:val="28"/>
          <w:szCs w:val="28"/>
        </w:rPr>
        <w:t>0 - общие положения (ГОСТ 2.001 - ГОСТ 2.004);</w:t>
      </w:r>
    </w:p>
    <w:p w:rsidR="00364D5C" w:rsidRPr="004C2473" w:rsidRDefault="00364D5C" w:rsidP="00364D5C">
      <w:pPr>
        <w:numPr>
          <w:ilvl w:val="0"/>
          <w:numId w:val="1"/>
        </w:numPr>
        <w:tabs>
          <w:tab w:val="clear" w:pos="720"/>
          <w:tab w:val="num" w:pos="0"/>
        </w:tabs>
        <w:spacing w:before="100" w:beforeAutospacing="1" w:after="100" w:afterAutospacing="1"/>
        <w:ind w:left="0" w:firstLine="0"/>
        <w:jc w:val="both"/>
        <w:rPr>
          <w:sz w:val="28"/>
          <w:szCs w:val="28"/>
        </w:rPr>
      </w:pPr>
      <w:r w:rsidRPr="004C2473">
        <w:rPr>
          <w:sz w:val="28"/>
          <w:szCs w:val="28"/>
        </w:rPr>
        <w:t>1 - основные положения (ГОСТ 2.101 - ГОСТ 2.125);</w:t>
      </w:r>
    </w:p>
    <w:p w:rsidR="00364D5C" w:rsidRPr="004C2473" w:rsidRDefault="00364D5C" w:rsidP="00364D5C">
      <w:pPr>
        <w:numPr>
          <w:ilvl w:val="0"/>
          <w:numId w:val="1"/>
        </w:numPr>
        <w:tabs>
          <w:tab w:val="clear" w:pos="720"/>
          <w:tab w:val="num" w:pos="0"/>
        </w:tabs>
        <w:spacing w:before="100" w:beforeAutospacing="1" w:after="100" w:afterAutospacing="1"/>
        <w:ind w:left="0" w:firstLine="0"/>
        <w:jc w:val="both"/>
        <w:rPr>
          <w:sz w:val="28"/>
          <w:szCs w:val="28"/>
        </w:rPr>
      </w:pPr>
      <w:r w:rsidRPr="004C2473">
        <w:rPr>
          <w:sz w:val="28"/>
          <w:szCs w:val="28"/>
        </w:rPr>
        <w:t>2 - обозначение изделий и документов (ГОСТ 2.201);</w:t>
      </w:r>
    </w:p>
    <w:p w:rsidR="00364D5C" w:rsidRPr="004C2473" w:rsidRDefault="00364D5C" w:rsidP="00364D5C">
      <w:pPr>
        <w:numPr>
          <w:ilvl w:val="0"/>
          <w:numId w:val="1"/>
        </w:numPr>
        <w:tabs>
          <w:tab w:val="clear" w:pos="720"/>
          <w:tab w:val="num" w:pos="0"/>
        </w:tabs>
        <w:spacing w:before="100" w:beforeAutospacing="1" w:after="100" w:afterAutospacing="1"/>
        <w:ind w:left="0" w:firstLine="0"/>
        <w:jc w:val="both"/>
        <w:rPr>
          <w:sz w:val="28"/>
          <w:szCs w:val="28"/>
        </w:rPr>
      </w:pPr>
      <w:r w:rsidRPr="004C2473">
        <w:rPr>
          <w:sz w:val="28"/>
          <w:szCs w:val="28"/>
        </w:rPr>
        <w:t>3 - общие правила выполнения чертежей (ГОСТ 2.301 - ГОСТ 2.321);</w:t>
      </w:r>
    </w:p>
    <w:p w:rsidR="00364D5C" w:rsidRPr="004C2473" w:rsidRDefault="00364D5C" w:rsidP="00364D5C">
      <w:pPr>
        <w:numPr>
          <w:ilvl w:val="0"/>
          <w:numId w:val="1"/>
        </w:numPr>
        <w:tabs>
          <w:tab w:val="clear" w:pos="720"/>
          <w:tab w:val="num" w:pos="0"/>
        </w:tabs>
        <w:spacing w:before="100" w:beforeAutospacing="1" w:after="100" w:afterAutospacing="1"/>
        <w:ind w:left="0" w:firstLine="0"/>
        <w:jc w:val="both"/>
        <w:rPr>
          <w:sz w:val="28"/>
          <w:szCs w:val="28"/>
        </w:rPr>
      </w:pPr>
      <w:r w:rsidRPr="004C2473">
        <w:rPr>
          <w:sz w:val="28"/>
          <w:szCs w:val="28"/>
        </w:rPr>
        <w:t>4 - правила выполнения чертежей различных изделий (ГОСТ 2.401 - ГОСТ 2.428);</w:t>
      </w:r>
    </w:p>
    <w:p w:rsidR="00364D5C" w:rsidRPr="004C2473" w:rsidRDefault="00364D5C" w:rsidP="00364D5C">
      <w:pPr>
        <w:numPr>
          <w:ilvl w:val="0"/>
          <w:numId w:val="1"/>
        </w:numPr>
        <w:tabs>
          <w:tab w:val="clear" w:pos="720"/>
          <w:tab w:val="num" w:pos="0"/>
        </w:tabs>
        <w:spacing w:before="100" w:beforeAutospacing="1" w:after="100" w:afterAutospacing="1"/>
        <w:ind w:left="0" w:firstLine="0"/>
        <w:jc w:val="both"/>
        <w:rPr>
          <w:sz w:val="28"/>
          <w:szCs w:val="28"/>
        </w:rPr>
      </w:pPr>
      <w:r w:rsidRPr="004C2473">
        <w:rPr>
          <w:sz w:val="28"/>
          <w:szCs w:val="28"/>
        </w:rPr>
        <w:t>5 - правила учёта и обращения конструкторских документов (ГОСТ 2.501 - ГОСТ 2.503);</w:t>
      </w:r>
    </w:p>
    <w:p w:rsidR="00364D5C" w:rsidRPr="004C2473" w:rsidRDefault="00364D5C" w:rsidP="00364D5C">
      <w:pPr>
        <w:numPr>
          <w:ilvl w:val="0"/>
          <w:numId w:val="1"/>
        </w:numPr>
        <w:tabs>
          <w:tab w:val="clear" w:pos="720"/>
          <w:tab w:val="num" w:pos="0"/>
        </w:tabs>
        <w:spacing w:before="100" w:beforeAutospacing="1" w:after="100" w:afterAutospacing="1"/>
        <w:ind w:left="0" w:firstLine="0"/>
        <w:jc w:val="both"/>
        <w:rPr>
          <w:sz w:val="28"/>
          <w:szCs w:val="28"/>
        </w:rPr>
      </w:pPr>
      <w:r w:rsidRPr="004C2473">
        <w:rPr>
          <w:sz w:val="28"/>
          <w:szCs w:val="28"/>
        </w:rPr>
        <w:t>6 - правила выполнения эксплуатационной и ремонтной документации (ГОСТ 2.601 - 2.608);</w:t>
      </w:r>
    </w:p>
    <w:p w:rsidR="00364D5C" w:rsidRPr="004C2473" w:rsidRDefault="00364D5C" w:rsidP="00364D5C">
      <w:pPr>
        <w:numPr>
          <w:ilvl w:val="0"/>
          <w:numId w:val="1"/>
        </w:numPr>
        <w:tabs>
          <w:tab w:val="clear" w:pos="720"/>
          <w:tab w:val="num" w:pos="0"/>
        </w:tabs>
        <w:spacing w:before="100" w:beforeAutospacing="1" w:after="100" w:afterAutospacing="1"/>
        <w:ind w:left="0" w:firstLine="0"/>
        <w:jc w:val="both"/>
        <w:rPr>
          <w:sz w:val="28"/>
          <w:szCs w:val="28"/>
        </w:rPr>
      </w:pPr>
      <w:r w:rsidRPr="004C2473">
        <w:rPr>
          <w:sz w:val="28"/>
          <w:szCs w:val="28"/>
        </w:rPr>
        <w:t>7 - правила выполнения схем (ГОСТ 2.701 - ГОСТ 2.711, ГОСТ 2.721 - ГОСТ 2.770, ГОСТ 2.780 - ГОСТ 2.782 - ГОСТ 2.797);</w:t>
      </w:r>
    </w:p>
    <w:p w:rsidR="00364D5C" w:rsidRPr="004C2473" w:rsidRDefault="00364D5C" w:rsidP="00364D5C">
      <w:pPr>
        <w:numPr>
          <w:ilvl w:val="0"/>
          <w:numId w:val="1"/>
        </w:numPr>
        <w:tabs>
          <w:tab w:val="clear" w:pos="720"/>
          <w:tab w:val="num" w:pos="0"/>
        </w:tabs>
        <w:spacing w:before="100" w:beforeAutospacing="1" w:after="100" w:afterAutospacing="1"/>
        <w:ind w:left="0" w:firstLine="0"/>
        <w:jc w:val="both"/>
        <w:rPr>
          <w:sz w:val="28"/>
          <w:szCs w:val="28"/>
        </w:rPr>
      </w:pPr>
      <w:r w:rsidRPr="004C2473">
        <w:rPr>
          <w:sz w:val="28"/>
          <w:szCs w:val="28"/>
        </w:rPr>
        <w:t>8 - выполнение макетной документации (ГОСТ 2.801 - ГОСТ 2.804, ГОСТ 2.850 - ГОСТ 2.857);</w:t>
      </w:r>
    </w:p>
    <w:p w:rsidR="00364D5C" w:rsidRPr="004C2473" w:rsidRDefault="00364D5C" w:rsidP="00364D5C">
      <w:pPr>
        <w:numPr>
          <w:ilvl w:val="0"/>
          <w:numId w:val="1"/>
        </w:numPr>
        <w:tabs>
          <w:tab w:val="clear" w:pos="720"/>
          <w:tab w:val="num" w:pos="0"/>
        </w:tabs>
        <w:spacing w:before="100" w:beforeAutospacing="1" w:after="100" w:afterAutospacing="1"/>
        <w:ind w:left="0" w:firstLine="0"/>
        <w:jc w:val="both"/>
        <w:rPr>
          <w:sz w:val="28"/>
          <w:szCs w:val="28"/>
        </w:rPr>
      </w:pPr>
      <w:r w:rsidRPr="004C2473">
        <w:rPr>
          <w:sz w:val="28"/>
          <w:szCs w:val="28"/>
        </w:rPr>
        <w:t>9 - прочие.</w:t>
      </w:r>
    </w:p>
    <w:p w:rsidR="00364D5C" w:rsidRPr="004C2473" w:rsidRDefault="00364D5C" w:rsidP="00364D5C">
      <w:pPr>
        <w:tabs>
          <w:tab w:val="num" w:pos="0"/>
        </w:tabs>
        <w:spacing w:before="100" w:beforeAutospacing="1" w:after="100" w:afterAutospacing="1"/>
        <w:jc w:val="both"/>
        <w:rPr>
          <w:sz w:val="28"/>
          <w:szCs w:val="28"/>
        </w:rPr>
      </w:pPr>
      <w:r w:rsidRPr="004C2473">
        <w:rPr>
          <w:sz w:val="28"/>
          <w:szCs w:val="28"/>
        </w:rPr>
        <w:t xml:space="preserve">При проектировании изделий различают </w:t>
      </w:r>
      <w:r w:rsidRPr="004C2473">
        <w:rPr>
          <w:i/>
          <w:iCs/>
          <w:sz w:val="28"/>
          <w:szCs w:val="28"/>
        </w:rPr>
        <w:t>следующие стадии: техническое предложение, эскизный проект, технический проект, рабочая документация.</w:t>
      </w:r>
      <w:r w:rsidRPr="004C2473">
        <w:rPr>
          <w:sz w:val="28"/>
          <w:szCs w:val="28"/>
        </w:rPr>
        <w:t xml:space="preserve"> </w:t>
      </w:r>
    </w:p>
    <w:p w:rsidR="00364D5C" w:rsidRPr="004C2473" w:rsidRDefault="00364D5C" w:rsidP="00364D5C">
      <w:pPr>
        <w:numPr>
          <w:ilvl w:val="0"/>
          <w:numId w:val="2"/>
        </w:numPr>
        <w:tabs>
          <w:tab w:val="clear" w:pos="720"/>
          <w:tab w:val="num" w:pos="0"/>
        </w:tabs>
        <w:spacing w:before="100" w:beforeAutospacing="1" w:after="100" w:afterAutospacing="1"/>
        <w:ind w:left="0" w:firstLine="0"/>
        <w:jc w:val="both"/>
        <w:rPr>
          <w:sz w:val="28"/>
          <w:szCs w:val="28"/>
        </w:rPr>
      </w:pPr>
      <w:r w:rsidRPr="004C2473">
        <w:rPr>
          <w:i/>
          <w:iCs/>
          <w:sz w:val="28"/>
          <w:szCs w:val="28"/>
        </w:rPr>
        <w:lastRenderedPageBreak/>
        <w:t xml:space="preserve">Техническое предложение </w:t>
      </w:r>
      <w:r w:rsidRPr="004C2473">
        <w:rPr>
          <w:sz w:val="28"/>
          <w:szCs w:val="28"/>
        </w:rPr>
        <w:t>представляет собой совокупность конструкторских документов, обосновывающих целесообразность разработки нового изделия, в т.ч. результаты маркетинга.</w:t>
      </w:r>
    </w:p>
    <w:p w:rsidR="00364D5C" w:rsidRPr="004C2473" w:rsidRDefault="00364D5C" w:rsidP="00364D5C">
      <w:pPr>
        <w:numPr>
          <w:ilvl w:val="0"/>
          <w:numId w:val="2"/>
        </w:numPr>
        <w:tabs>
          <w:tab w:val="clear" w:pos="720"/>
          <w:tab w:val="num" w:pos="0"/>
        </w:tabs>
        <w:spacing w:before="100" w:beforeAutospacing="1" w:after="100" w:afterAutospacing="1"/>
        <w:ind w:left="0" w:firstLine="0"/>
        <w:jc w:val="both"/>
        <w:rPr>
          <w:sz w:val="28"/>
          <w:szCs w:val="28"/>
        </w:rPr>
      </w:pPr>
      <w:r w:rsidRPr="004C2473">
        <w:rPr>
          <w:i/>
          <w:iCs/>
          <w:sz w:val="28"/>
          <w:szCs w:val="28"/>
        </w:rPr>
        <w:t>Эскизный проект</w:t>
      </w:r>
      <w:r w:rsidRPr="004C2473">
        <w:rPr>
          <w:sz w:val="28"/>
          <w:szCs w:val="28"/>
        </w:rPr>
        <w:t xml:space="preserve"> - совокупность конструкторских документов, содержащих принципиальные конструкторские решения, дающие общее представление об устройстве и принципе работы изделия, его параметры и габаритные размеры.</w:t>
      </w:r>
    </w:p>
    <w:p w:rsidR="00364D5C" w:rsidRPr="004C2473" w:rsidRDefault="00364D5C" w:rsidP="00364D5C">
      <w:pPr>
        <w:numPr>
          <w:ilvl w:val="0"/>
          <w:numId w:val="2"/>
        </w:numPr>
        <w:tabs>
          <w:tab w:val="clear" w:pos="720"/>
          <w:tab w:val="num" w:pos="0"/>
        </w:tabs>
        <w:spacing w:before="100" w:beforeAutospacing="1" w:after="100" w:afterAutospacing="1"/>
        <w:ind w:left="0" w:firstLine="0"/>
        <w:jc w:val="both"/>
        <w:rPr>
          <w:sz w:val="28"/>
          <w:szCs w:val="28"/>
        </w:rPr>
      </w:pPr>
      <w:r w:rsidRPr="004C2473">
        <w:rPr>
          <w:i/>
          <w:iCs/>
          <w:sz w:val="28"/>
          <w:szCs w:val="28"/>
        </w:rPr>
        <w:t>Технический проект</w:t>
      </w:r>
      <w:r w:rsidRPr="004C2473">
        <w:rPr>
          <w:sz w:val="28"/>
          <w:szCs w:val="28"/>
        </w:rPr>
        <w:t xml:space="preserve"> - совокупность конструкторских документов, которые должны содержать окончательные технические решения и исходные данные для разработки рабочей документации.</w:t>
      </w:r>
    </w:p>
    <w:p w:rsidR="00364D5C" w:rsidRDefault="00364D5C" w:rsidP="00364D5C">
      <w:pPr>
        <w:tabs>
          <w:tab w:val="num" w:pos="0"/>
        </w:tabs>
        <w:spacing w:before="100" w:beforeAutospacing="1" w:after="100" w:afterAutospacing="1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4C2473">
        <w:rPr>
          <w:sz w:val="28"/>
          <w:szCs w:val="28"/>
        </w:rPr>
        <w:t>Основные направления развития ЕСКД связаны с применением компьютерных технологий 2</w:t>
      </w:r>
      <w:r w:rsidRPr="004C2473">
        <w:rPr>
          <w:i/>
          <w:iCs/>
          <w:sz w:val="28"/>
          <w:szCs w:val="28"/>
        </w:rPr>
        <w:t>D</w:t>
      </w:r>
      <w:r w:rsidRPr="004C2473">
        <w:rPr>
          <w:sz w:val="28"/>
          <w:szCs w:val="28"/>
        </w:rPr>
        <w:t xml:space="preserve"> и 3</w:t>
      </w:r>
      <w:r w:rsidRPr="004C2473">
        <w:rPr>
          <w:i/>
          <w:iCs/>
          <w:sz w:val="28"/>
          <w:szCs w:val="28"/>
        </w:rPr>
        <w:t>D</w:t>
      </w:r>
      <w:r w:rsidRPr="004C2473">
        <w:rPr>
          <w:sz w:val="28"/>
          <w:szCs w:val="28"/>
        </w:rPr>
        <w:t xml:space="preserve"> моделирования с использованием программ </w:t>
      </w:r>
      <w:proofErr w:type="spellStart"/>
      <w:r w:rsidRPr="004C2473">
        <w:rPr>
          <w:i/>
          <w:iCs/>
          <w:sz w:val="28"/>
          <w:szCs w:val="28"/>
        </w:rPr>
        <w:t>Solid</w:t>
      </w:r>
      <w:proofErr w:type="spellEnd"/>
      <w:r w:rsidRPr="004C2473">
        <w:rPr>
          <w:i/>
          <w:iCs/>
          <w:sz w:val="28"/>
          <w:szCs w:val="28"/>
        </w:rPr>
        <w:t xml:space="preserve"> </w:t>
      </w:r>
      <w:proofErr w:type="spellStart"/>
      <w:r w:rsidRPr="004C2473">
        <w:rPr>
          <w:i/>
          <w:iCs/>
          <w:sz w:val="28"/>
          <w:szCs w:val="28"/>
        </w:rPr>
        <w:t>Works</w:t>
      </w:r>
      <w:proofErr w:type="spellEnd"/>
      <w:r w:rsidRPr="004C2473">
        <w:rPr>
          <w:sz w:val="28"/>
          <w:szCs w:val="28"/>
        </w:rPr>
        <w:t xml:space="preserve">, </w:t>
      </w:r>
      <w:proofErr w:type="spellStart"/>
      <w:r w:rsidRPr="004C2473">
        <w:rPr>
          <w:i/>
          <w:iCs/>
          <w:sz w:val="28"/>
          <w:szCs w:val="28"/>
        </w:rPr>
        <w:t>T</w:t>
      </w:r>
      <w:r w:rsidRPr="004C2473">
        <w:rPr>
          <w:sz w:val="28"/>
          <w:szCs w:val="28"/>
        </w:rPr>
        <w:t>-</w:t>
      </w:r>
      <w:r w:rsidRPr="004C2473">
        <w:rPr>
          <w:i/>
          <w:iCs/>
          <w:sz w:val="28"/>
          <w:szCs w:val="28"/>
        </w:rPr>
        <w:t>Flex</w:t>
      </w:r>
      <w:proofErr w:type="spellEnd"/>
      <w:r w:rsidRPr="004C2473">
        <w:rPr>
          <w:sz w:val="28"/>
          <w:szCs w:val="28"/>
        </w:rPr>
        <w:t xml:space="preserve">, </w:t>
      </w:r>
      <w:proofErr w:type="spellStart"/>
      <w:r w:rsidRPr="004C2473">
        <w:rPr>
          <w:i/>
          <w:iCs/>
          <w:sz w:val="28"/>
          <w:szCs w:val="28"/>
        </w:rPr>
        <w:t>AutoCAD</w:t>
      </w:r>
      <w:proofErr w:type="spellEnd"/>
      <w:r w:rsidRPr="004C2473">
        <w:rPr>
          <w:sz w:val="28"/>
          <w:szCs w:val="28"/>
        </w:rPr>
        <w:t xml:space="preserve"> и т.п. Широкое применение находят системы автоматизации проектно-конструкторских работ (САПР) на базе систем расчёта деталей машин </w:t>
      </w:r>
      <w:proofErr w:type="spellStart"/>
      <w:r w:rsidRPr="004C2473">
        <w:rPr>
          <w:i/>
          <w:iCs/>
          <w:sz w:val="28"/>
          <w:szCs w:val="28"/>
        </w:rPr>
        <w:t>Quick</w:t>
      </w:r>
      <w:proofErr w:type="spellEnd"/>
      <w:r w:rsidRPr="004C2473">
        <w:rPr>
          <w:i/>
          <w:iCs/>
          <w:sz w:val="28"/>
          <w:szCs w:val="28"/>
        </w:rPr>
        <w:t xml:space="preserve"> </w:t>
      </w:r>
      <w:proofErr w:type="spellStart"/>
      <w:r w:rsidRPr="004C2473">
        <w:rPr>
          <w:i/>
          <w:iCs/>
          <w:sz w:val="28"/>
          <w:szCs w:val="28"/>
        </w:rPr>
        <w:t>Calc</w:t>
      </w:r>
      <w:proofErr w:type="spellEnd"/>
      <w:r w:rsidRPr="004C2473">
        <w:rPr>
          <w:sz w:val="28"/>
          <w:szCs w:val="28"/>
        </w:rPr>
        <w:t xml:space="preserve"> и приходящей ей на смену </w:t>
      </w:r>
      <w:proofErr w:type="spellStart"/>
      <w:r w:rsidRPr="004C2473">
        <w:rPr>
          <w:i/>
          <w:iCs/>
          <w:sz w:val="28"/>
          <w:szCs w:val="28"/>
        </w:rPr>
        <w:t>Win</w:t>
      </w:r>
      <w:proofErr w:type="spellEnd"/>
      <w:r w:rsidRPr="004C2473">
        <w:rPr>
          <w:i/>
          <w:iCs/>
          <w:sz w:val="28"/>
          <w:szCs w:val="28"/>
        </w:rPr>
        <w:t xml:space="preserve"> </w:t>
      </w:r>
      <w:proofErr w:type="spellStart"/>
      <w:r w:rsidRPr="004C2473">
        <w:rPr>
          <w:i/>
          <w:iCs/>
          <w:sz w:val="28"/>
          <w:szCs w:val="28"/>
        </w:rPr>
        <w:t>Machine</w:t>
      </w:r>
      <w:proofErr w:type="spellEnd"/>
      <w:r w:rsidRPr="004C2473">
        <w:rPr>
          <w:sz w:val="28"/>
          <w:szCs w:val="28"/>
        </w:rPr>
        <w:t xml:space="preserve">. Применение при проектировании новых изделий информационных технологий, работа в интегрированной среде </w:t>
      </w:r>
      <w:r w:rsidRPr="004C2473">
        <w:rPr>
          <w:i/>
          <w:iCs/>
          <w:sz w:val="28"/>
          <w:szCs w:val="28"/>
        </w:rPr>
        <w:t>CAD-CAM</w:t>
      </w:r>
      <w:r w:rsidRPr="004C2473">
        <w:rPr>
          <w:sz w:val="28"/>
          <w:szCs w:val="28"/>
        </w:rPr>
        <w:t xml:space="preserve">, работа с 3-х мерными моделями деталей и сборочных единиц позволяет использовать большой объем информации. Результатом этой работы является возможность получения ассоциативных 2-мерных чертежей, составления технологии обработки деталей как на станках с ЧПУ, так и на простом оборудовании. </w:t>
      </w:r>
    </w:p>
    <w:p w:rsidR="00AA4A65" w:rsidRDefault="00AA4A65"/>
    <w:sectPr w:rsidR="00AA4A65" w:rsidSect="00AA4A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752835"/>
    <w:multiLevelType w:val="multilevel"/>
    <w:tmpl w:val="61C4F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8CD28D5"/>
    <w:multiLevelType w:val="multilevel"/>
    <w:tmpl w:val="76982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364D5C"/>
    <w:rsid w:val="00364D5C"/>
    <w:rsid w:val="00AA4A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4D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500</Words>
  <Characters>2853</Characters>
  <Application>Microsoft Office Word</Application>
  <DocSecurity>0</DocSecurity>
  <Lines>23</Lines>
  <Paragraphs>6</Paragraphs>
  <ScaleCrop>false</ScaleCrop>
  <Company/>
  <LinksUpToDate>false</LinksUpToDate>
  <CharactersWithSpaces>3347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2</cp:revision>
  <dcterms:created xsi:type="dcterms:W3CDTF">2015-09-15T05:51:00Z</dcterms:created>
  <dcterms:modified xsi:type="dcterms:W3CDTF">2015-09-15T05:51:00Z</dcterms:modified>
</cp:coreProperties>
</file>