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FAD" w:rsidRPr="00772DCE" w:rsidRDefault="00867FAD" w:rsidP="00867FAD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  <w:r>
        <w:rPr>
          <w:b/>
        </w:rPr>
        <w:t xml:space="preserve">1.2 </w:t>
      </w:r>
      <w:r w:rsidRPr="00772DCE">
        <w:rPr>
          <w:b/>
        </w:rPr>
        <w:t>Задача 2</w:t>
      </w:r>
    </w:p>
    <w:p w:rsidR="00867FAD" w:rsidRPr="002025AF" w:rsidRDefault="00867FAD" w:rsidP="00867FAD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</w:p>
    <w:p w:rsidR="00867FAD" w:rsidRPr="002025AF" w:rsidRDefault="00867FAD" w:rsidP="00867FAD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Определить расчетные мощности осветительной нагрузки ремонтно-механического цеха. Исходные данные к расчету: длина помещения</w:t>
      </w:r>
      <w:proofErr w:type="gramStart"/>
      <w:r>
        <w:t xml:space="preserve"> А</w:t>
      </w:r>
      <w:proofErr w:type="gramEnd"/>
      <w:r>
        <w:t>=60м, ширина помещения В=48м, высота - 14м.</w:t>
      </w: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Такого вида расчет применяется на стадии проект и требует более полных расчетов методом коэффициента использования и точечным на стадии рабочий проект. На стадии проект рассматривается общее равномерное освещение, и его расчет выполняется двумя методами - методом удельной мощности на единицу площади и коэффициента спроса.</w:t>
      </w: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867FAD" w:rsidRPr="00A94978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both"/>
        <w:rPr>
          <w:i/>
        </w:rPr>
      </w:pPr>
      <w:r w:rsidRPr="00A94978">
        <w:rPr>
          <w:i/>
        </w:rPr>
        <w:t xml:space="preserve">Решение задачи </w:t>
      </w:r>
      <w:r>
        <w:rPr>
          <w:i/>
        </w:rPr>
        <w:t>1.</w:t>
      </w:r>
      <w:r w:rsidRPr="00A94978">
        <w:rPr>
          <w:i/>
        </w:rPr>
        <w:t>2.</w:t>
      </w: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По условиям технологического процесса среда в помещении цеха чистая, неагрессивная, не пыльная, поэтому можно использовать светильники обычного исполнения. </w:t>
      </w: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В соответствии со СН РК 4.04-23-2004 и ПУЭ РК при проектировании освещения следует рассматривать в первую очередь газоразрядное освещение, во вторых высота помещения 14м также требует применения газоразрядного освещения лампами ДРЛ или ДРИ. </w:t>
      </w: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Принимаются к установке светильники УПД ДРИ. Требуемая минимальная освещенность Е</w:t>
      </w:r>
      <w:r w:rsidRPr="00CD43FC">
        <w:rPr>
          <w:vertAlign w:val="subscript"/>
        </w:rPr>
        <w:t>МИН</w:t>
      </w:r>
      <w:r>
        <w:t>=200лк по СН РК 2.04-05-2002, при малой точности выполняемых работ.</w:t>
      </w: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По справочным данным </w:t>
      </w:r>
      <w:r w:rsidRPr="00D1459E">
        <w:t>[</w:t>
      </w:r>
      <w:r>
        <w:t>5</w:t>
      </w:r>
      <w:r w:rsidRPr="00D1459E">
        <w:t>]</w:t>
      </w:r>
      <w:r>
        <w:t xml:space="preserve">, таблица 5.40 </w:t>
      </w:r>
      <w:r w:rsidRPr="00D1459E">
        <w:t xml:space="preserve"> </w:t>
      </w:r>
      <w:r>
        <w:t>выбирается удельная мощность освещения Р</w:t>
      </w:r>
      <w:r w:rsidRPr="00D1459E">
        <w:rPr>
          <w:vertAlign w:val="subscript"/>
        </w:rPr>
        <w:t>УД</w:t>
      </w:r>
      <w:r>
        <w:t>=5,3 Вт/м</w:t>
      </w:r>
      <w:r w:rsidRPr="00D1459E">
        <w:rPr>
          <w:vertAlign w:val="superscript"/>
        </w:rPr>
        <w:t>2</w:t>
      </w:r>
      <w:r>
        <w:t xml:space="preserve"> при 100 лк, площади более 1500м</w:t>
      </w:r>
      <w:r w:rsidRPr="00D1459E">
        <w:rPr>
          <w:vertAlign w:val="superscript"/>
        </w:rPr>
        <w:t>2</w:t>
      </w:r>
      <w:r>
        <w:t xml:space="preserve">, рабочей высоте подвеса (8-12)м. Фактическая площадь помещения составляет </w:t>
      </w:r>
      <w:r>
        <w:rPr>
          <w:lang w:val="en-US"/>
        </w:rPr>
        <w:t>F</w:t>
      </w:r>
      <w:proofErr w:type="gramStart"/>
      <w:r w:rsidRPr="00D1459E">
        <w:t>=</w:t>
      </w:r>
      <w:r>
        <w:t>А</w:t>
      </w:r>
      <w:proofErr w:type="gramEnd"/>
      <w:r>
        <w:t>∙В=</w:t>
      </w:r>
      <w:r w:rsidRPr="00D1459E">
        <w:t xml:space="preserve">60∙48=2880 </w:t>
      </w:r>
      <w:r>
        <w:t>м</w:t>
      </w:r>
      <w:r w:rsidRPr="00D1459E">
        <w:rPr>
          <w:vertAlign w:val="superscript"/>
        </w:rPr>
        <w:t>2</w:t>
      </w:r>
      <w:r>
        <w:t>.</w:t>
      </w:r>
    </w:p>
    <w:p w:rsidR="00867FAD" w:rsidRPr="00E6702B" w:rsidRDefault="00867FAD" w:rsidP="00867FAD">
      <w:pPr>
        <w:tabs>
          <w:tab w:val="left" w:pos="6120"/>
        </w:tabs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E6702B">
        <w:t xml:space="preserve">Установленная мощность </w:t>
      </w:r>
      <w:r>
        <w:t>освещения цеха</w:t>
      </w:r>
      <w:r w:rsidRPr="00E6702B">
        <w:t>, кВт</w:t>
      </w:r>
    </w:p>
    <w:p w:rsidR="00867FAD" w:rsidRPr="00E6702B" w:rsidRDefault="00867FAD" w:rsidP="00867FAD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867FAD" w:rsidRPr="00E6702B" w:rsidRDefault="00867FAD" w:rsidP="00867FAD">
      <w:pPr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E6702B">
        <w:rPr>
          <w:position w:val="-22"/>
        </w:rPr>
        <w:object w:dxaOrig="2740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.55pt;height:25.8pt" o:ole="">
            <v:imagedata r:id="rId4" o:title=""/>
          </v:shape>
          <o:OLEObject Type="Embed" ProgID="Equation.3" ShapeID="_x0000_i1025" DrawAspect="Content" ObjectID="_1535549122" r:id="rId5"/>
        </w:object>
      </w:r>
      <w:r w:rsidRPr="00E6702B">
        <w:t xml:space="preserve">                                     (</w:t>
      </w:r>
      <w:r>
        <w:t>1</w:t>
      </w:r>
      <w:r w:rsidRPr="00E6702B">
        <w:t>.1</w:t>
      </w:r>
      <w:r>
        <w:t>2</w:t>
      </w:r>
      <w:r w:rsidRPr="00E6702B">
        <w:t>)</w:t>
      </w:r>
    </w:p>
    <w:p w:rsidR="00867FAD" w:rsidRDefault="00867FAD" w:rsidP="00867FAD">
      <w:pPr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</w:p>
    <w:p w:rsidR="00867FAD" w:rsidRPr="00E6702B" w:rsidRDefault="00867FAD" w:rsidP="00867FAD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где </w:t>
      </w:r>
      <w:r>
        <w:rPr>
          <w:lang w:val="en-US"/>
        </w:rPr>
        <w:t>K</w:t>
      </w:r>
      <w:r w:rsidRPr="00E6702B">
        <w:t>=1,1 - коэффици</w:t>
      </w:r>
      <w:r>
        <w:t>ент, учитывающий потери в пуско</w:t>
      </w:r>
      <w:r w:rsidRPr="00E6702B">
        <w:t>регулирующей аппаратуре (ПРА),</w:t>
      </w:r>
    </w:p>
    <w:p w:rsidR="00867FAD" w:rsidRDefault="00867FAD" w:rsidP="00867FAD">
      <w:pPr>
        <w:kinsoku w:val="0"/>
        <w:overflowPunct w:val="0"/>
        <w:autoSpaceDE w:val="0"/>
        <w:autoSpaceDN w:val="0"/>
        <w:spacing w:after="0" w:line="240" w:lineRule="auto"/>
        <w:ind w:firstLine="1134"/>
        <w:jc w:val="both"/>
      </w:pPr>
      <w:r>
        <w:t>для светильников с лампами ДРЛ.</w:t>
      </w:r>
    </w:p>
    <w:p w:rsidR="00867FAD" w:rsidRPr="00E6702B" w:rsidRDefault="00867FAD" w:rsidP="00867FAD">
      <w:pPr>
        <w:kinsoku w:val="0"/>
        <w:overflowPunct w:val="0"/>
        <w:autoSpaceDE w:val="0"/>
        <w:autoSpaceDN w:val="0"/>
        <w:spacing w:after="0" w:line="240" w:lineRule="auto"/>
        <w:ind w:firstLine="1134"/>
        <w:jc w:val="both"/>
      </w:pPr>
    </w:p>
    <w:p w:rsidR="00867FAD" w:rsidRPr="001763A6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1763A6">
        <w:rPr>
          <w:position w:val="-32"/>
        </w:rPr>
        <w:object w:dxaOrig="5260" w:dyaOrig="780">
          <v:shape id="_x0000_i1026" type="#_x0000_t75" style="width:262.2pt;height:41.45pt" o:ole="">
            <v:imagedata r:id="rId6" o:title=""/>
          </v:shape>
          <o:OLEObject Type="Embed" ProgID="Equation.3" ShapeID="_x0000_i1026" DrawAspect="Content" ObjectID="_1535549123" r:id="rId7"/>
        </w:object>
      </w:r>
      <w:r>
        <w:t>.</w:t>
      </w: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867FAD" w:rsidRDefault="00867FAD" w:rsidP="00867FAD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E6702B">
        <w:t>Активная расчетная</w:t>
      </w:r>
      <w:r>
        <w:t xml:space="preserve"> </w:t>
      </w:r>
      <w:r w:rsidRPr="00E6702B">
        <w:t>мощность освещения, кВт</w:t>
      </w:r>
    </w:p>
    <w:p w:rsidR="00867FAD" w:rsidRPr="00E6702B" w:rsidRDefault="00867FAD" w:rsidP="00867FAD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867FAD" w:rsidRPr="00E6702B" w:rsidRDefault="00867FAD" w:rsidP="00867FAD">
      <w:pPr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E6702B">
        <w:rPr>
          <w:position w:val="-18"/>
        </w:rPr>
        <w:object w:dxaOrig="2260" w:dyaOrig="440">
          <v:shape id="_x0000_i1027" type="#_x0000_t75" style="width:113.45pt;height:20.4pt" o:ole="">
            <v:imagedata r:id="rId8" o:title=""/>
          </v:shape>
          <o:OLEObject Type="Embed" ProgID="Equation.3" ShapeID="_x0000_i1027" DrawAspect="Content" ObjectID="_1535549124" r:id="rId9"/>
        </w:object>
      </w:r>
      <w:r w:rsidRPr="00E6702B">
        <w:t xml:space="preserve">                                     (</w:t>
      </w:r>
      <w:r>
        <w:t>1</w:t>
      </w:r>
      <w:r w:rsidRPr="00E6702B">
        <w:t>.1</w:t>
      </w:r>
      <w:r>
        <w:t>3</w:t>
      </w:r>
      <w:r w:rsidRPr="00E6702B">
        <w:t>)</w:t>
      </w:r>
    </w:p>
    <w:p w:rsidR="00867FAD" w:rsidRPr="00E6702B" w:rsidRDefault="00867FAD" w:rsidP="00867FAD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867FAD" w:rsidRPr="00E6702B" w:rsidRDefault="00867FAD" w:rsidP="00867FAD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lastRenderedPageBreak/>
        <w:t xml:space="preserve">где </w:t>
      </w:r>
      <w:proofErr w:type="gramStart"/>
      <w:r>
        <w:rPr>
          <w:lang w:val="en-US"/>
        </w:rPr>
        <w:t>K</w:t>
      </w:r>
      <w:proofErr w:type="gramEnd"/>
      <w:r w:rsidRPr="00E6702B">
        <w:rPr>
          <w:vertAlign w:val="subscript"/>
        </w:rPr>
        <w:t>З</w:t>
      </w:r>
      <w:r>
        <w:t>=1,4</w:t>
      </w:r>
      <w:r w:rsidRPr="00E6702B">
        <w:t xml:space="preserve">– коэффициент запаса, учитывающий загрязнения среды </w:t>
      </w:r>
      <w:r>
        <w:t>по СН РК 2.04-05-2002, таблица 3. При двухсменной работе</w:t>
      </w:r>
      <w:r w:rsidRPr="00B77E43">
        <w:t xml:space="preserve"> </w:t>
      </w:r>
      <w:r>
        <w:t>коэффициент снижается на 0,15 и к расчету принимается уточненное значение</w:t>
      </w:r>
      <w:r w:rsidRPr="00B77E43">
        <w:t xml:space="preserve"> </w:t>
      </w:r>
      <w:proofErr w:type="gramStart"/>
      <w:r>
        <w:rPr>
          <w:lang w:val="en-US"/>
        </w:rPr>
        <w:t>K</w:t>
      </w:r>
      <w:proofErr w:type="gramEnd"/>
      <w:r w:rsidRPr="00E6702B">
        <w:rPr>
          <w:vertAlign w:val="subscript"/>
        </w:rPr>
        <w:t>З</w:t>
      </w:r>
      <w:r>
        <w:t>=1,25.</w:t>
      </w:r>
    </w:p>
    <w:p w:rsidR="00867FAD" w:rsidRPr="00E6702B" w:rsidRDefault="00867FAD" w:rsidP="00867FAD">
      <w:pPr>
        <w:kinsoku w:val="0"/>
        <w:overflowPunct w:val="0"/>
        <w:autoSpaceDE w:val="0"/>
        <w:autoSpaceDN w:val="0"/>
        <w:spacing w:after="0" w:line="240" w:lineRule="auto"/>
        <w:ind w:firstLine="1134"/>
        <w:jc w:val="both"/>
      </w:pPr>
      <w:r>
        <w:rPr>
          <w:lang w:val="en-US"/>
        </w:rPr>
        <w:t>K</w:t>
      </w:r>
      <w:r w:rsidRPr="00E6702B">
        <w:rPr>
          <w:vertAlign w:val="subscript"/>
        </w:rPr>
        <w:t>С</w:t>
      </w:r>
      <w:r>
        <w:t>=</w:t>
      </w:r>
      <w:r w:rsidRPr="00E6702B">
        <w:t>0</w:t>
      </w:r>
      <w:proofErr w:type="gramStart"/>
      <w:r w:rsidRPr="00E6702B">
        <w:t>,95</w:t>
      </w:r>
      <w:proofErr w:type="gramEnd"/>
      <w:r w:rsidRPr="00E6702B">
        <w:t xml:space="preserve"> – коэффициент спроса. При отсутствии данных</w:t>
      </w:r>
      <w:r>
        <w:t xml:space="preserve"> обследования следует принимать </w:t>
      </w:r>
      <w:r w:rsidRPr="00E6702B">
        <w:t>для производственных зданий, состоящи</w:t>
      </w:r>
      <w:r>
        <w:t>х из отдельных крупных пролетов.</w:t>
      </w: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18"/>
        </w:rPr>
      </w:pPr>
      <w:r w:rsidRPr="00E6702B">
        <w:rPr>
          <w:position w:val="-18"/>
        </w:rPr>
        <w:object w:dxaOrig="3879" w:dyaOrig="440">
          <v:shape id="_x0000_i1028" type="#_x0000_t75" style="width:195.6pt;height:20.4pt" o:ole="">
            <v:imagedata r:id="rId10" o:title=""/>
          </v:shape>
          <o:OLEObject Type="Embed" ProgID="Equation.3" ShapeID="_x0000_i1028" DrawAspect="Content" ObjectID="_1535549125" r:id="rId11"/>
        </w:object>
      </w: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18"/>
        </w:rPr>
      </w:pP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Реактивная расчетная мощность по (1.3)</w:t>
      </w:r>
    </w:p>
    <w:p w:rsidR="00867FAD" w:rsidRPr="004252F0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E6702B">
        <w:rPr>
          <w:position w:val="-18"/>
        </w:rPr>
        <w:object w:dxaOrig="3420" w:dyaOrig="440">
          <v:shape id="_x0000_i1029" type="#_x0000_t75" style="width:169.15pt;height:20.4pt" o:ole="">
            <v:imagedata r:id="rId12" o:title=""/>
          </v:shape>
          <o:OLEObject Type="Embed" ProgID="Equation.3" ShapeID="_x0000_i1029" DrawAspect="Content" ObjectID="_1535549126" r:id="rId13"/>
        </w:object>
      </w:r>
      <w:r>
        <w:t>,</w:t>
      </w:r>
    </w:p>
    <w:p w:rsidR="00867FAD" w:rsidRPr="004252F0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867FAD" w:rsidRDefault="00867FAD" w:rsidP="00867FAD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где </w:t>
      </w:r>
      <w:proofErr w:type="spellStart"/>
      <w:r>
        <w:rPr>
          <w:lang w:val="en-US"/>
        </w:rPr>
        <w:t>tg</w:t>
      </w:r>
      <w:proofErr w:type="spellEnd"/>
      <w:r>
        <w:rPr>
          <w:lang w:val="en-US"/>
        </w:rPr>
        <w:sym w:font="Symbol" w:char="F06A"/>
      </w:r>
      <w:r w:rsidRPr="004252F0">
        <w:t>=</w:t>
      </w:r>
      <w:r>
        <w:t>0,48</w:t>
      </w:r>
      <w:r w:rsidRPr="004252F0">
        <w:t xml:space="preserve"> </w:t>
      </w:r>
      <w:r>
        <w:t>по</w:t>
      </w:r>
      <w:r w:rsidRPr="004252F0">
        <w:t xml:space="preserve">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 w:rsidRPr="004252F0">
        <w:t>=0</w:t>
      </w:r>
      <w:r>
        <w:t>,</w:t>
      </w:r>
      <w:r w:rsidRPr="004252F0">
        <w:t>9</w:t>
      </w:r>
      <w:r>
        <w:t xml:space="preserve"> для компенсированных схем включения светильников с разрядными лампами.</w:t>
      </w:r>
    </w:p>
    <w:p w:rsidR="00ED07DB" w:rsidRDefault="00867FAD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67FAD"/>
    <w:rsid w:val="003B2504"/>
    <w:rsid w:val="00867FAD"/>
    <w:rsid w:val="00C85CA5"/>
    <w:rsid w:val="00E43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FAD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2016-09-16T10:32:00Z</dcterms:created>
  <dcterms:modified xsi:type="dcterms:W3CDTF">2016-09-16T10:32:00Z</dcterms:modified>
</cp:coreProperties>
</file>