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D62D" w14:textId="77777777" w:rsidR="00BB6961" w:rsidRDefault="00000000">
      <w:pPr>
        <w:pStyle w:val="Small"/>
      </w:pPr>
      <w:r>
        <w:t>ПРАКТИЧЕСКАЯ РАБОТА № 1</w:t>
      </w:r>
    </w:p>
    <w:p w14:paraId="24643525" w14:textId="77777777" w:rsidR="00BB6961" w:rsidRDefault="00000000">
      <w:pPr>
        <w:pStyle w:val="aa"/>
      </w:pPr>
      <w:r>
        <w:t>SEO-диагностика: от наблюдения к обоснованному решению</w:t>
      </w:r>
    </w:p>
    <w:p w14:paraId="33579A25" w14:textId="77777777" w:rsidR="00BB6961" w:rsidRDefault="00000000">
      <w:pPr>
        <w:pStyle w:val="Callout"/>
      </w:pPr>
      <w:r>
        <w:t>Формат: письменные ответы на вопросы. Основная цель — рассуждение, сравнение объяснений и аргументация.</w:t>
      </w:r>
    </w:p>
    <w:p w14:paraId="069235A5" w14:textId="77777777" w:rsidR="00BB6961" w:rsidRDefault="00000000">
      <w:r>
        <w:t>Вы должны объяснять, почему наблюдение допускает несколько причин; выбирать проверку до массового изменения сайта; связывать техническое действие с поисковой задачей пользователя. Правильное название тега без объяснения его назначения не считается развернутым ответом.</w:t>
      </w:r>
    </w:p>
    <w:p w14:paraId="269B3F0B" w14:textId="28FE0A1D" w:rsidR="00BB6961" w:rsidRDefault="00000000">
      <w:pPr>
        <w:pStyle w:val="1"/>
      </w:pPr>
      <w:r>
        <w:t>Вопросы для рассуждения:</w:t>
      </w:r>
    </w:p>
    <w:p w14:paraId="2CCE4757" w14:textId="77777777" w:rsidR="00BB6961" w:rsidRDefault="00000000">
      <w:pPr>
        <w:pStyle w:val="21"/>
      </w:pPr>
      <w:r>
        <w:t>1. Что именно означает «SEO не работает»?</w:t>
      </w:r>
    </w:p>
    <w:p w14:paraId="00938CE1" w14:textId="77777777" w:rsidR="00BB6961" w:rsidRDefault="00000000">
      <w:r>
        <w:t>У магазина стало меньше заказов из органического поиска, но число показов сайта выросло. Руководитель предлагает увеличить объем SEO-текстов. Какие разные проблемы могут скрываться за этим симптомом? Разделите спрос, видимость, клики, пригодность предложения и исполнение заказа. Назовите первые три проверки и объясните, какие результаты заставят вас отказаться от первоначальной рекомендации.</w:t>
      </w:r>
    </w:p>
    <w:p w14:paraId="37905706" w14:textId="77777777" w:rsidR="00BB6961" w:rsidRDefault="00000000">
      <w:pPr>
        <w:pStyle w:val="21"/>
      </w:pPr>
      <w:r>
        <w:t>2. Страница открывается, но ее не находят в поиске</w:t>
      </w:r>
    </w:p>
    <w:p w14:paraId="37675F5E" w14:textId="77777777" w:rsidR="00BB6961" w:rsidRDefault="00000000">
      <w:r>
        <w:t>Владелец добавил URL в sitemap и считает отсутствие страницы в выдаче ошибкой поисковой системы. Сопоставьте возможные объяснения на этапах обнаружения, обхода, индексирования и показа. Как различить подтвержденное препятствие и предположение? Объясните, почему один успешный просмотр страницы в браузере не завершает диагностику.</w:t>
      </w:r>
    </w:p>
    <w:p w14:paraId="13C26474" w14:textId="77777777" w:rsidR="00BB6961" w:rsidRDefault="00000000">
      <w:pPr>
        <w:pStyle w:val="21"/>
      </w:pPr>
      <w:r>
        <w:t>3. Можно ли одним правилом решить разные задачи?</w:t>
      </w:r>
    </w:p>
    <w:p w14:paraId="23947EAC" w14:textId="77777777" w:rsidR="00BB6961" w:rsidRDefault="00000000">
      <w:r>
        <w:t>Разработчик предлагает одновременно закрыть внутренний поиск в robots.txt и поставить на его страницах noindex. Заказчик хочет убрать уже известные поисковой системе URL. Как вы проверите совместимость цели и последовательности действий? Отдельно рассмотрите страницу с персональными сведениями: можно ли считать такую комбинацию защитой доступа? Используйте [1; 2].</w:t>
      </w:r>
    </w:p>
    <w:p w14:paraId="12CC5FBC" w14:textId="77777777" w:rsidR="00BB6961" w:rsidRDefault="00000000">
      <w:pPr>
        <w:pStyle w:val="21"/>
      </w:pPr>
      <w:r>
        <w:t>4. Какой запрос заслуживает приоритета?</w:t>
      </w:r>
    </w:p>
    <w:p w14:paraId="45815B34" w14:textId="77777777" w:rsidR="00BB6961" w:rsidRDefault="00000000">
      <w:r>
        <w:t>Небольшой магазин предлагает только городские рюкзаки. Команда выбирает между запросами «рюкзак», «городской рюкзак для ноутбука купить» и «как отремонтировать туристический рюкзак». Сформулируйте критерии выбора группы запросов без вымышленных частотностей. В каких условиях более узкая группа окажется полезнее широкой, а информационная статья — оправданной частью стратегии?</w:t>
      </w:r>
    </w:p>
    <w:p w14:paraId="0E94C4AB" w14:textId="77777777" w:rsidR="00BB6961" w:rsidRDefault="00000000">
      <w:pPr>
        <w:pStyle w:val="21"/>
      </w:pPr>
      <w:r>
        <w:t>5. Одна страница или несколько?</w:t>
      </w:r>
    </w:p>
    <w:p w14:paraId="7C498160" w14:textId="77777777" w:rsidR="00BB6961" w:rsidRDefault="00000000">
      <w:r>
        <w:t>Сайт хочет продвигаться по запросам «купить кофемолку», «как выбрать кофемолку» и «кофемолка модель N инструкция». Разработайте правило объединения и разделения намерений. Чем карта спроса отличается от списка слов? Какие наблюдения выдачи, содержания и действий посетителей нужны до вывода о конкуренции собственных страниц между собой?</w:t>
      </w:r>
    </w:p>
    <w:p w14:paraId="0DAB27E0" w14:textId="77777777" w:rsidR="00BB6961" w:rsidRDefault="00000000">
      <w:pPr>
        <w:pStyle w:val="21"/>
      </w:pPr>
      <w:r>
        <w:lastRenderedPageBreak/>
        <w:t>6. Когда изменение заголовка решает проблему?</w:t>
      </w:r>
    </w:p>
    <w:p w14:paraId="7A25789D" w14:textId="77777777" w:rsidR="00BB6961" w:rsidRDefault="00000000">
      <w:r>
        <w:t>Для категории предлагают title «Купить дешевле всех — скидка 70%», хотя акция действует только на один товар. Сравните привлекательность формулировки, соответствие странице и ожидания пользователя. Предложите принцип подготовки title, H1 и описания без обещания неизменного сниппета. Как проверить результат и не приписать ему любое изменение трафика? [3; 4].</w:t>
      </w:r>
    </w:p>
    <w:p w14:paraId="0A9120BD" w14:textId="77777777" w:rsidR="00BB6961" w:rsidRDefault="00000000">
      <w:pPr>
        <w:pStyle w:val="21"/>
      </w:pPr>
      <w:r>
        <w:t>7. Нужно ли «склеить» все похожие URL?</w:t>
      </w:r>
    </w:p>
    <w:p w14:paraId="7CA1B651" w14:textId="77777777" w:rsidR="00BB6961" w:rsidRDefault="00000000">
      <w:r>
        <w:t>У товара есть адрес с рекламной меткой и отдельная страница другого объема с иной ценой и наличием. Команда предлагает один canonical на обе версии. Какие сведения о содержании и спросе определят решение? Объясните, почему выбор основной версии и постоянное перенаправление — разные действия. Назовите риск необоснованного объединения [5].</w:t>
      </w:r>
    </w:p>
    <w:p w14:paraId="62DC4273" w14:textId="77777777" w:rsidR="00BB6961" w:rsidRDefault="00000000">
      <w:pPr>
        <w:pStyle w:val="21"/>
      </w:pPr>
      <w:r>
        <w:t>8. Как не превратить технический аудит в список предупреждений?</w:t>
      </w:r>
    </w:p>
    <w:p w14:paraId="36EE2DE3" w14:textId="77777777" w:rsidR="00BB6961" w:rsidRDefault="00000000">
      <w:r>
        <w:t>После переезда часть старых карточек перенаправляется на главную, удаленный товар возвращает 404, а полезное руководство не имеет внутренних ссылок. Сравните последствия этих наблюдений. Что может быть нормальным состоянием, а что требует исправления? Обоснуйте приоритет, необходимое подтверждение и критерий приемки каждой выбранной задачи [6; 7].</w:t>
      </w:r>
    </w:p>
    <w:p w14:paraId="6A633DD2" w14:textId="77777777" w:rsidR="00BB6961" w:rsidRDefault="00000000">
      <w:pPr>
        <w:pStyle w:val="21"/>
      </w:pPr>
      <w:r>
        <w:t>9. Что доказывает реальный кейс Vodafone?</w:t>
      </w:r>
    </w:p>
    <w:p w14:paraId="7C4791C1" w14:textId="77777777" w:rsidR="00BB6961" w:rsidRDefault="00000000">
      <w:r>
        <w:t>В публикации от 17.03.2021 описан пользовательский A/B-тест посадочной страницы: улучшение LCP на 31% сопровождалось ростом продаж на 8%; трафик поступал из платных каналов [8]. Почему эти данные не являются доказательством роста органических позиций? Какую проверяемую гипотезу можно перенести на небольшой сайт без копирования чужих процентов?</w:t>
      </w:r>
    </w:p>
    <w:p w14:paraId="60AF8B9A" w14:textId="77777777" w:rsidR="00BB6961" w:rsidRDefault="00000000">
      <w:pPr>
        <w:pStyle w:val="21"/>
      </w:pPr>
      <w:r>
        <w:t>10. Инструмент или результат его использования?</w:t>
      </w:r>
    </w:p>
    <w:p w14:paraId="54588F09" w14:textId="2B953E84" w:rsidR="00BB6961" w:rsidRDefault="00000000" w:rsidP="006B2D44">
      <w:r>
        <w:t>В кейсе Wix от 05.02.2024 сообщается о среднем росте трафика на 15% после подключения Search Console через платформу за период июль 2022 — июль 2023 [9]. Оцените утверждение «само подключение гарантирует рост на 15%». Какие альтернативные причины следует рассмотреть? Чем полезна интеграция диагностики, даже когда причинный эффект подключения не установлен?</w:t>
      </w:r>
    </w:p>
    <w:sectPr w:rsidR="00BB6961" w:rsidSect="00034616">
      <w:headerReference w:type="default" r:id="rId8"/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33FA" w14:textId="77777777" w:rsidR="00A9270A" w:rsidRDefault="00A9270A">
      <w:pPr>
        <w:spacing w:after="0" w:line="240" w:lineRule="auto"/>
      </w:pPr>
      <w:r>
        <w:separator/>
      </w:r>
    </w:p>
  </w:endnote>
  <w:endnote w:type="continuationSeparator" w:id="0">
    <w:p w14:paraId="1E666A6F" w14:textId="77777777" w:rsidR="00A9270A" w:rsidRDefault="00A9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C772" w14:textId="1F314CAA" w:rsidR="00BB6961" w:rsidRDefault="00BB6961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8D2BE" w14:textId="77777777" w:rsidR="00A9270A" w:rsidRDefault="00A9270A">
      <w:pPr>
        <w:spacing w:after="0" w:line="240" w:lineRule="auto"/>
      </w:pPr>
      <w:r>
        <w:separator/>
      </w:r>
    </w:p>
  </w:footnote>
  <w:footnote w:type="continuationSeparator" w:id="0">
    <w:p w14:paraId="588CDD4E" w14:textId="77777777" w:rsidR="00A9270A" w:rsidRDefault="00A9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4474" w14:textId="6F95827C" w:rsidR="00BB6961" w:rsidRDefault="00BB6961">
    <w:pPr>
      <w:pStyle w:val="Small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4938738">
    <w:abstractNumId w:val="8"/>
  </w:num>
  <w:num w:numId="2" w16cid:durableId="861239214">
    <w:abstractNumId w:val="6"/>
  </w:num>
  <w:num w:numId="3" w16cid:durableId="1401366521">
    <w:abstractNumId w:val="5"/>
  </w:num>
  <w:num w:numId="4" w16cid:durableId="353699460">
    <w:abstractNumId w:val="4"/>
  </w:num>
  <w:num w:numId="5" w16cid:durableId="914046707">
    <w:abstractNumId w:val="7"/>
  </w:num>
  <w:num w:numId="6" w16cid:durableId="891229614">
    <w:abstractNumId w:val="3"/>
  </w:num>
  <w:num w:numId="7" w16cid:durableId="1512600849">
    <w:abstractNumId w:val="2"/>
  </w:num>
  <w:num w:numId="8" w16cid:durableId="1850833426">
    <w:abstractNumId w:val="1"/>
  </w:num>
  <w:num w:numId="9" w16cid:durableId="1089934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300"/>
    <w:rsid w:val="0006063C"/>
    <w:rsid w:val="0015074B"/>
    <w:rsid w:val="0029639D"/>
    <w:rsid w:val="00326F90"/>
    <w:rsid w:val="006B2D44"/>
    <w:rsid w:val="00A9270A"/>
    <w:rsid w:val="00AA1D8D"/>
    <w:rsid w:val="00B47730"/>
    <w:rsid w:val="00BB696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06888"/>
  <w14:defaultImageDpi w14:val="300"/>
  <w15:docId w15:val="{9B59678D-8B73-449D-AD92-D980C626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color w:val="202B33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736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2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736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80" w:after="140" w:line="240" w:lineRule="auto"/>
      <w:contextualSpacing/>
    </w:pPr>
    <w:rPr>
      <w:rFonts w:asciiTheme="majorHAnsi" w:eastAsiaTheme="majorEastAsia" w:hAnsiTheme="majorHAnsi" w:cstheme="majorBidi"/>
      <w:b/>
      <w:color w:val="17364B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hAnsi="Arial"/>
      <w:sz w:val="18"/>
      <w:lang w:val="ru-RU"/>
    </w:rPr>
  </w:style>
  <w:style w:type="paragraph" w:customStyle="1" w:styleId="Source">
    <w:name w:val="Source"/>
    <w:pPr>
      <w:spacing w:after="140" w:line="259" w:lineRule="auto"/>
    </w:pPr>
    <w:rPr>
      <w:rFonts w:ascii="Arial" w:hAnsi="Arial"/>
      <w:sz w:val="18"/>
      <w:lang w:val="ru-RU"/>
    </w:rPr>
  </w:style>
  <w:style w:type="paragraph" w:customStyle="1" w:styleId="CodeBlock">
    <w:name w:val="Code Block"/>
    <w:pPr>
      <w:spacing w:after="140" w:line="259" w:lineRule="auto"/>
      <w:ind w:left="113" w:right="57"/>
    </w:pPr>
    <w:rPr>
      <w:rFonts w:ascii="Courier New" w:hAnsi="Courier New"/>
      <w:sz w:val="18"/>
      <w:lang w:val="ru-RU"/>
    </w:rPr>
  </w:style>
  <w:style w:type="paragraph" w:customStyle="1" w:styleId="Callout">
    <w:name w:val="Callout"/>
    <w:pPr>
      <w:spacing w:before="100" w:after="160" w:line="259" w:lineRule="auto"/>
      <w:ind w:left="142" w:right="85"/>
    </w:pPr>
    <w:rPr>
      <w:rFonts w:ascii="Arial" w:hAnsi="Arial"/>
      <w:sz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1. SEO-диагностика: от наблюдения к обоснованному решению</dc:title>
  <dc:subject>Курс «Поисковая оптимизация и маркетинг»</dc:subject>
  <dc:creator/>
  <cp:keywords>SEO, поисковый маркетинг, бакалавриат, практическая работа</cp:keywords>
  <dc:description/>
  <cp:lastModifiedBy>Mikhail Sizov</cp:lastModifiedBy>
  <cp:revision>3</cp:revision>
  <dcterms:created xsi:type="dcterms:W3CDTF">2013-12-23T23:15:00Z</dcterms:created>
  <dcterms:modified xsi:type="dcterms:W3CDTF">2026-09-28T13:32:00Z</dcterms:modified>
  <cp:category/>
</cp:coreProperties>
</file>