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CC" w:rsidRDefault="008F7FCC" w:rsidP="008F7FCC">
      <w:pPr>
        <w:pStyle w:val="a3"/>
        <w:tabs>
          <w:tab w:val="left" w:pos="1039"/>
        </w:tabs>
        <w:spacing w:before="0" w:beforeAutospacing="0" w:after="0" w:afterAutospacing="0"/>
        <w:ind w:firstLine="567"/>
        <w:jc w:val="both"/>
        <w:rPr>
          <w:b/>
          <w:lang w:val="kk-KZ"/>
        </w:rPr>
      </w:pPr>
      <w:r>
        <w:rPr>
          <w:b/>
          <w:lang w:val="kk-KZ"/>
        </w:rPr>
        <w:t>СРОП №1</w:t>
      </w:r>
    </w:p>
    <w:p w:rsidR="008F7FCC" w:rsidRDefault="008F7FCC" w:rsidP="008F7FCC">
      <w:pPr>
        <w:pStyle w:val="a3"/>
        <w:tabs>
          <w:tab w:val="left" w:pos="1039"/>
        </w:tabs>
        <w:spacing w:before="0" w:beforeAutospacing="0" w:after="0" w:afterAutospacing="0"/>
        <w:ind w:firstLine="567"/>
        <w:jc w:val="both"/>
        <w:rPr>
          <w:b/>
          <w:lang w:val="kk-KZ"/>
        </w:rPr>
      </w:pPr>
      <w:r>
        <w:rPr>
          <w:b/>
          <w:lang w:val="kk-KZ"/>
        </w:rPr>
        <w:t>Тақырыпқа қатысты есептер:</w:t>
      </w:r>
    </w:p>
    <w:p w:rsidR="008F7FCC" w:rsidRDefault="008F7FCC" w:rsidP="008F7FCC">
      <w:pPr>
        <w:pStyle w:val="a3"/>
        <w:tabs>
          <w:tab w:val="left" w:pos="1039"/>
        </w:tabs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8F7FCC" w:rsidRPr="008A4BC0" w:rsidRDefault="008F7FCC" w:rsidP="008F7F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BC0">
        <w:rPr>
          <w:rFonts w:ascii="Times New Roman" w:hAnsi="Times New Roman" w:cs="Times New Roman"/>
          <w:sz w:val="24"/>
          <w:szCs w:val="24"/>
          <w:lang w:val="kk-KZ"/>
        </w:rPr>
        <w:t>Ампермертдің  көрсетілімін анықта.Е=15В, R</w:t>
      </w:r>
      <w:r w:rsidRPr="008A4BC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н</w:t>
      </w:r>
      <w:r w:rsidRPr="008A4BC0">
        <w:rPr>
          <w:rFonts w:ascii="Times New Roman" w:hAnsi="Times New Roman" w:cs="Times New Roman"/>
          <w:sz w:val="24"/>
          <w:szCs w:val="24"/>
          <w:lang w:val="kk-KZ"/>
        </w:rPr>
        <w:t xml:space="preserve"> = 10 Ом, R</w:t>
      </w:r>
      <w:r w:rsidRPr="008A4BC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вт</w:t>
      </w:r>
      <w:r w:rsidRPr="008A4BC0">
        <w:rPr>
          <w:rFonts w:ascii="Times New Roman" w:hAnsi="Times New Roman" w:cs="Times New Roman"/>
          <w:sz w:val="24"/>
          <w:szCs w:val="24"/>
          <w:lang w:val="kk-KZ"/>
        </w:rPr>
        <w:t xml:space="preserve"> =5 Ом</w:t>
      </w:r>
    </w:p>
    <w:p w:rsidR="008F7FCC" w:rsidRPr="008A4BC0" w:rsidRDefault="008F7FCC" w:rsidP="008F7F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7FCC" w:rsidRPr="008A4BC0" w:rsidRDefault="008F7FCC" w:rsidP="008F7FCC">
      <w:pPr>
        <w:pStyle w:val="a3"/>
        <w:tabs>
          <w:tab w:val="left" w:pos="1039"/>
        </w:tabs>
        <w:spacing w:before="0" w:beforeAutospacing="0" w:after="0" w:afterAutospacing="0"/>
        <w:ind w:firstLine="567"/>
        <w:jc w:val="center"/>
        <w:rPr>
          <w:lang w:val="kk-KZ"/>
        </w:rPr>
      </w:pPr>
      <w:r w:rsidRPr="008A4BC0">
        <w:object w:dxaOrig="2250" w:dyaOrig="1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5pt;height:56.95pt" o:ole="" fillcolor="window">
            <v:imagedata r:id="rId5" o:title=""/>
          </v:shape>
          <o:OLEObject Type="Embed" ProgID="PBrush" ShapeID="_x0000_i1025" DrawAspect="Content" ObjectID="_1536421388" r:id="rId6"/>
        </w:object>
      </w:r>
    </w:p>
    <w:p w:rsidR="008F7FCC" w:rsidRPr="008A4BC0" w:rsidRDefault="008F7FCC" w:rsidP="008F7FCC">
      <w:pPr>
        <w:pStyle w:val="a3"/>
        <w:tabs>
          <w:tab w:val="left" w:pos="1039"/>
        </w:tabs>
        <w:spacing w:before="0" w:beforeAutospacing="0" w:after="0" w:afterAutospacing="0"/>
        <w:ind w:firstLine="567"/>
        <w:jc w:val="both"/>
        <w:rPr>
          <w:lang w:val="kk-KZ"/>
        </w:rPr>
      </w:pPr>
    </w:p>
    <w:p w:rsidR="008F7FCC" w:rsidRPr="00DF2611" w:rsidRDefault="008F7FCC" w:rsidP="008F7FCC">
      <w:pPr>
        <w:pStyle w:val="a4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sz w:val="24"/>
          <w:lang w:val="kk-KZ"/>
        </w:rPr>
      </w:pPr>
      <w:r w:rsidRPr="00DF2611">
        <w:rPr>
          <w:rFonts w:ascii="Times New Roman" w:hAnsi="Times New Roman" w:cs="Times New Roman"/>
          <w:sz w:val="24"/>
          <w:lang w:val="kk-KZ"/>
        </w:rPr>
        <w:t>Тізбек , екі параллель жалғанған резистордан әрбірінің кедергілері 10 Ом-нан тұрады. Резистордың біреуі 1А ток өткізеді. Екінші резистордағы тізбек үзілгенде ток қандай шамаға ие болады, егер ішкі кедергі көзі 1 Ом-ға тең болса ?</w:t>
      </w:r>
    </w:p>
    <w:p w:rsidR="008F7FCC" w:rsidRPr="008A4BC0" w:rsidRDefault="008F7FCC" w:rsidP="008F7FCC">
      <w:pPr>
        <w:pStyle w:val="a3"/>
        <w:tabs>
          <w:tab w:val="left" w:pos="1039"/>
        </w:tabs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8F7FCC" w:rsidRPr="008A4BC0" w:rsidRDefault="008F7FCC" w:rsidP="008F7F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A4BC0">
        <w:rPr>
          <w:rFonts w:ascii="Times New Roman" w:hAnsi="Times New Roman" w:cs="Times New Roman"/>
          <w:sz w:val="24"/>
          <w:szCs w:val="24"/>
          <w:lang w:val="kk-KZ"/>
        </w:rPr>
        <w:t>Тізбек бөлігіндегі параллель жалғанған кедергілердің эквиваленттілігін есепте .</w:t>
      </w:r>
    </w:p>
    <w:p w:rsidR="008F7FCC" w:rsidRPr="008A4BC0" w:rsidRDefault="008F7FCC" w:rsidP="008F7F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7FCC" w:rsidRPr="008A4BC0" w:rsidRDefault="008F7FCC" w:rsidP="008F7F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A4B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4055" cy="1033780"/>
            <wp:effectExtent l="19050" t="0" r="0" b="0"/>
            <wp:docPr id="2019" name="Рисунок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FCC" w:rsidRPr="008A4BC0" w:rsidRDefault="008F7FCC" w:rsidP="008F7F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BC0">
        <w:rPr>
          <w:rFonts w:ascii="Times New Roman" w:hAnsi="Times New Roman" w:cs="Times New Roman"/>
          <w:sz w:val="24"/>
          <w:szCs w:val="24"/>
          <w:lang w:val="kk-KZ"/>
        </w:rPr>
        <w:t>Резисторға  42 В кернеу түсірілгенде (берілгенде) , бөлінетін қуаты 50 Вт,  220В кернеу кезінде резистордан қанша қуат бөлінеді?</w:t>
      </w:r>
    </w:p>
    <w:p w:rsidR="008F7FCC" w:rsidRPr="008A4BC0" w:rsidRDefault="008F7FCC" w:rsidP="008F7FCC">
      <w:pPr>
        <w:pStyle w:val="a4"/>
        <w:numPr>
          <w:ilvl w:val="0"/>
          <w:numId w:val="1"/>
        </w:numPr>
        <w:tabs>
          <w:tab w:val="left" w:pos="900"/>
          <w:tab w:val="left" w:pos="144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BC0">
        <w:rPr>
          <w:rFonts w:ascii="Times New Roman" w:hAnsi="Times New Roman" w:cs="Times New Roman"/>
          <w:sz w:val="24"/>
          <w:szCs w:val="24"/>
          <w:lang w:val="kk-KZ"/>
        </w:rPr>
        <w:t>Тұрақты ток көзінде ЭҚК-і  220В және ішкі кедергісі 0,4 Ом, екі тізбектей жалғанған тұтынушыға қосылған. Біреуінің кедергісі 4,4 Ом, ал  кернеуі  110 В. Шығысындағы  кернеуді анықтау керек.</w:t>
      </w:r>
    </w:p>
    <w:p w:rsidR="00394C75" w:rsidRPr="008F7FCC" w:rsidRDefault="00394C75">
      <w:pPr>
        <w:rPr>
          <w:lang w:val="kk-KZ"/>
        </w:rPr>
      </w:pPr>
    </w:p>
    <w:sectPr w:rsidR="00394C75" w:rsidRPr="008F7FCC" w:rsidSect="0039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A3BF8"/>
    <w:multiLevelType w:val="hybridMultilevel"/>
    <w:tmpl w:val="10D0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F7FCC"/>
    <w:rsid w:val="00394C75"/>
    <w:rsid w:val="008F7FCC"/>
    <w:rsid w:val="00E5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7FCC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7F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7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Grizli777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2016-09-26T12:53:00Z</dcterms:created>
  <dcterms:modified xsi:type="dcterms:W3CDTF">2016-09-26T12:54:00Z</dcterms:modified>
</cp:coreProperties>
</file>