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E02FF" w:rsidRDefault="009E02FF" w:rsidP="009E02FF">
      <w:pPr>
        <w:jc w:val="center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6 ТӘЖІРИБЕЛІК САБАҚ  «ЖЕРДІ ЭКОНОМИКАЛЫҚ БАҒАЛАУ. ЕСЕПТІК ӨНІМДІЛІКТІ АНЫҚТАУ»</w:t>
      </w:r>
    </w:p>
    <w:p w:rsidR="009E02FF" w:rsidRDefault="009E02FF" w:rsidP="009E02FF">
      <w:pPr>
        <w:ind w:firstLine="720"/>
        <w:jc w:val="center"/>
        <w:rPr>
          <w:sz w:val="28"/>
          <w:szCs w:val="28"/>
          <w:lang w:val="kk-KZ"/>
        </w:rPr>
      </w:pPr>
    </w:p>
    <w:p w:rsidR="009E02FF" w:rsidRDefault="009E02FF" w:rsidP="009E02FF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6.1 Жерді экономикалық бағалау топырақтардың қасиеттерін  ғана ескеріп қоймай, сонымен қатар өнімдерді өндірудің экономикалық жағдайларын да ескереді. Ол табиғи</w:t>
      </w:r>
      <w:r w:rsidRPr="00E35C23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және</w:t>
      </w:r>
      <w:r w:rsidRPr="00E35C23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 xml:space="preserve">бағалаулық көрсеткіштердің құндылық жүйесінің көмегімен олардың өндіргіштік қабілетін сипаттайды. </w:t>
      </w:r>
    </w:p>
    <w:p w:rsidR="009E02FF" w:rsidRDefault="009E02FF" w:rsidP="009E02FF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Дәнді дақылдарда пайдаланылуына байланысты жерлерді экономикалық бағалаудың негізгі көрсеткіштері болып табылады:</w:t>
      </w:r>
    </w:p>
    <w:p w:rsidR="009E02FF" w:rsidRDefault="009E02FF" w:rsidP="009E02FF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өнімділік ц/га;</w:t>
      </w:r>
    </w:p>
    <w:p w:rsidR="009E02FF" w:rsidRDefault="009E02FF" w:rsidP="009E02FF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шығындардың орнын толтыру (1 тенге шығынға өнімнің бағасы);</w:t>
      </w:r>
    </w:p>
    <w:p w:rsidR="009E02FF" w:rsidRPr="00B518EF" w:rsidRDefault="009E02FF" w:rsidP="009E02FF">
      <w:pPr>
        <w:numPr>
          <w:ilvl w:val="0"/>
          <w:numId w:val="1"/>
        </w:numPr>
        <w:tabs>
          <w:tab w:val="clear" w:pos="1080"/>
          <w:tab w:val="num" w:pos="0"/>
        </w:tabs>
        <w:ind w:left="0"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дифференциялдық кіріс (орналасуы және сапасы бойынша жақсы жерлердегі таза кірістің қосымша бөлігі).</w:t>
      </w:r>
    </w:p>
    <w:p w:rsidR="009E02FF" w:rsidRDefault="009E02FF" w:rsidP="009E02FF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Бағалаулық көрсеткіштер топырақ түрлері бойынша есептеледі.</w:t>
      </w:r>
    </w:p>
    <w:p w:rsidR="009E02FF" w:rsidRDefault="009E02FF" w:rsidP="009E02FF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Бағалаулық көрсеткіш ретінде есептік өнімділікті анықтау үшін балл бонитеті және нақты өнімділік арасындағы заңдылық тәуелділік орындалады. Бұл тәуелділік регрессия түрінің түзу сызықтық теңдеуімен өрнектеледі:</w:t>
      </w:r>
    </w:p>
    <w:p w:rsidR="009E02FF" w:rsidRDefault="009E02FF" w:rsidP="009E02FF">
      <w:pPr>
        <w:ind w:firstLine="720"/>
        <w:jc w:val="both"/>
        <w:rPr>
          <w:sz w:val="28"/>
          <w:szCs w:val="28"/>
          <w:lang w:val="kk-KZ"/>
        </w:rPr>
      </w:pPr>
    </w:p>
    <w:p w:rsidR="009E02FF" w:rsidRDefault="009E02FF" w:rsidP="009E02FF">
      <w:pPr>
        <w:ind w:firstLine="720"/>
        <w:jc w:val="center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                                              </w:t>
      </w:r>
      <w:r w:rsidRPr="009E02FF">
        <w:rPr>
          <w:sz w:val="28"/>
          <w:szCs w:val="28"/>
          <w:lang w:val="kk-KZ"/>
        </w:rPr>
        <w:t>y=a+bx</w:t>
      </w:r>
      <w:r>
        <w:rPr>
          <w:sz w:val="28"/>
          <w:szCs w:val="28"/>
          <w:lang w:val="kk-KZ"/>
        </w:rPr>
        <w:t>,                                                 (11)</w:t>
      </w:r>
    </w:p>
    <w:p w:rsidR="009E02FF" w:rsidRDefault="009E02FF" w:rsidP="009E02FF">
      <w:pPr>
        <w:ind w:firstLine="720"/>
        <w:jc w:val="center"/>
        <w:rPr>
          <w:sz w:val="28"/>
          <w:szCs w:val="28"/>
          <w:lang w:val="kk-KZ"/>
        </w:rPr>
      </w:pPr>
    </w:p>
    <w:p w:rsidR="009E02FF" w:rsidRDefault="009E02FF" w:rsidP="009E02FF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мұндағы у – есептік өнімділік (кесте 10);</w:t>
      </w:r>
    </w:p>
    <w:p w:rsidR="009E02FF" w:rsidRDefault="009E02FF" w:rsidP="009E02FF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         х – бағалаулық балдар (кесте 6);</w:t>
      </w:r>
    </w:p>
    <w:p w:rsidR="009E02FF" w:rsidRDefault="009E02FF" w:rsidP="009E02FF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         а және </w:t>
      </w:r>
      <w:r>
        <w:rPr>
          <w:sz w:val="28"/>
          <w:szCs w:val="28"/>
          <w:lang w:val="en-US"/>
        </w:rPr>
        <w:t>b</w:t>
      </w:r>
      <w:r>
        <w:rPr>
          <w:sz w:val="28"/>
          <w:szCs w:val="28"/>
          <w:lang w:val="kk-KZ"/>
        </w:rPr>
        <w:t xml:space="preserve"> – регрессия теңдеуінің параметрлері.</w:t>
      </w:r>
    </w:p>
    <w:p w:rsidR="009E02FF" w:rsidRDefault="009E02FF" w:rsidP="009E02FF">
      <w:pPr>
        <w:ind w:firstLine="720"/>
        <w:jc w:val="both"/>
        <w:rPr>
          <w:sz w:val="28"/>
          <w:szCs w:val="28"/>
          <w:lang w:val="kk-KZ"/>
        </w:rPr>
      </w:pPr>
    </w:p>
    <w:p w:rsidR="009E02FF" w:rsidRDefault="009E02FF" w:rsidP="009E02FF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Кесте 10 – Дәнді дақылдарды егуге кететін шығындар және олардың шаруашылықтар бойынша орташа өнімділігі (теңге/га және ц/га).</w:t>
      </w:r>
    </w:p>
    <w:p w:rsidR="009E02FF" w:rsidRDefault="009E02FF" w:rsidP="009E02FF">
      <w:pPr>
        <w:ind w:firstLine="720"/>
        <w:jc w:val="both"/>
        <w:rPr>
          <w:sz w:val="28"/>
          <w:szCs w:val="28"/>
          <w:lang w:val="kk-KZ"/>
        </w:rPr>
      </w:pPr>
    </w:p>
    <w:tbl>
      <w:tblPr>
        <w:tblW w:w="4379" w:type="pct"/>
        <w:jc w:val="center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772"/>
        <w:gridCol w:w="3266"/>
        <w:gridCol w:w="3344"/>
      </w:tblGrid>
      <w:tr w:rsidR="009E02FF" w:rsidRPr="00C10642" w:rsidTr="007E0556">
        <w:trPr>
          <w:jc w:val="center"/>
        </w:trPr>
        <w:tc>
          <w:tcPr>
            <w:tcW w:w="1057" w:type="pct"/>
            <w:shd w:val="clear" w:color="auto" w:fill="auto"/>
          </w:tcPr>
          <w:p w:rsidR="009E02FF" w:rsidRPr="00C10642" w:rsidRDefault="009E02FF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Шарушылық</w:t>
            </w:r>
          </w:p>
          <w:p w:rsidR="009E02FF" w:rsidRPr="00C10642" w:rsidRDefault="009E02FF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№</w:t>
            </w:r>
          </w:p>
        </w:tc>
        <w:tc>
          <w:tcPr>
            <w:tcW w:w="1948" w:type="pct"/>
            <w:shd w:val="clear" w:color="auto" w:fill="auto"/>
          </w:tcPr>
          <w:p w:rsidR="009E02FF" w:rsidRPr="00C10642" w:rsidRDefault="009E02FF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Шығын теңге 1 гектарға</w:t>
            </w:r>
          </w:p>
        </w:tc>
        <w:tc>
          <w:tcPr>
            <w:tcW w:w="1995" w:type="pct"/>
            <w:shd w:val="clear" w:color="auto" w:fill="auto"/>
          </w:tcPr>
          <w:p w:rsidR="009E02FF" w:rsidRPr="00C10642" w:rsidRDefault="009E02FF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Өнімділік</w:t>
            </w:r>
          </w:p>
          <w:p w:rsidR="009E02FF" w:rsidRPr="00C10642" w:rsidRDefault="009E02FF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ц/га</w:t>
            </w:r>
          </w:p>
        </w:tc>
      </w:tr>
      <w:tr w:rsidR="009E02FF" w:rsidRPr="00C10642" w:rsidTr="007E0556">
        <w:trPr>
          <w:jc w:val="center"/>
        </w:trPr>
        <w:tc>
          <w:tcPr>
            <w:tcW w:w="1057" w:type="pct"/>
            <w:shd w:val="clear" w:color="auto" w:fill="auto"/>
          </w:tcPr>
          <w:p w:rsidR="009E02FF" w:rsidRPr="00C10642" w:rsidRDefault="009E02FF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1</w:t>
            </w:r>
          </w:p>
          <w:p w:rsidR="009E02FF" w:rsidRPr="00C10642" w:rsidRDefault="009E02FF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2</w:t>
            </w:r>
          </w:p>
          <w:p w:rsidR="009E02FF" w:rsidRPr="00C10642" w:rsidRDefault="009E02FF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3</w:t>
            </w:r>
          </w:p>
          <w:p w:rsidR="009E02FF" w:rsidRPr="00C10642" w:rsidRDefault="009E02FF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4</w:t>
            </w:r>
          </w:p>
          <w:p w:rsidR="009E02FF" w:rsidRPr="00C10642" w:rsidRDefault="009E02FF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</w:t>
            </w:r>
          </w:p>
          <w:p w:rsidR="009E02FF" w:rsidRPr="00C10642" w:rsidRDefault="009E02FF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6</w:t>
            </w:r>
          </w:p>
          <w:p w:rsidR="009E02FF" w:rsidRPr="00C10642" w:rsidRDefault="009E02FF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7</w:t>
            </w:r>
          </w:p>
          <w:p w:rsidR="009E02FF" w:rsidRPr="00C10642" w:rsidRDefault="009E02FF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8</w:t>
            </w:r>
          </w:p>
          <w:p w:rsidR="009E02FF" w:rsidRPr="00C10642" w:rsidRDefault="009E02FF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9</w:t>
            </w:r>
          </w:p>
          <w:p w:rsidR="009E02FF" w:rsidRPr="00C10642" w:rsidRDefault="009E02FF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10</w:t>
            </w:r>
          </w:p>
          <w:p w:rsidR="009E02FF" w:rsidRPr="00C10642" w:rsidRDefault="009E02FF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11</w:t>
            </w:r>
          </w:p>
          <w:p w:rsidR="009E02FF" w:rsidRPr="00C10642" w:rsidRDefault="009E02FF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12</w:t>
            </w:r>
          </w:p>
        </w:tc>
        <w:tc>
          <w:tcPr>
            <w:tcW w:w="1948" w:type="pct"/>
            <w:shd w:val="clear" w:color="auto" w:fill="auto"/>
          </w:tcPr>
          <w:p w:rsidR="009E02FF" w:rsidRPr="00C10642" w:rsidRDefault="009E02FF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39,4</w:t>
            </w:r>
          </w:p>
          <w:p w:rsidR="009E02FF" w:rsidRPr="00C10642" w:rsidRDefault="009E02FF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47,1</w:t>
            </w:r>
          </w:p>
          <w:p w:rsidR="009E02FF" w:rsidRPr="00C10642" w:rsidRDefault="009E02FF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37,9</w:t>
            </w:r>
          </w:p>
          <w:p w:rsidR="009E02FF" w:rsidRPr="00C10642" w:rsidRDefault="009E02FF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44,5</w:t>
            </w:r>
          </w:p>
          <w:p w:rsidR="009E02FF" w:rsidRPr="00C10642" w:rsidRDefault="009E02FF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43,7</w:t>
            </w:r>
          </w:p>
          <w:p w:rsidR="009E02FF" w:rsidRPr="00C10642" w:rsidRDefault="009E02FF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45,1</w:t>
            </w:r>
          </w:p>
          <w:p w:rsidR="009E02FF" w:rsidRPr="00C10642" w:rsidRDefault="009E02FF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43,2</w:t>
            </w:r>
          </w:p>
          <w:p w:rsidR="009E02FF" w:rsidRPr="00C10642" w:rsidRDefault="009E02FF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39,2</w:t>
            </w:r>
          </w:p>
          <w:p w:rsidR="009E02FF" w:rsidRPr="00C10642" w:rsidRDefault="009E02FF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36,2</w:t>
            </w:r>
          </w:p>
          <w:p w:rsidR="009E02FF" w:rsidRPr="00C10642" w:rsidRDefault="009E02FF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38,7</w:t>
            </w:r>
          </w:p>
          <w:p w:rsidR="009E02FF" w:rsidRPr="00C10642" w:rsidRDefault="009E02FF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39,8</w:t>
            </w:r>
          </w:p>
          <w:p w:rsidR="009E02FF" w:rsidRPr="00C10642" w:rsidRDefault="009E02FF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42,4</w:t>
            </w:r>
          </w:p>
        </w:tc>
        <w:tc>
          <w:tcPr>
            <w:tcW w:w="1995" w:type="pct"/>
            <w:shd w:val="clear" w:color="auto" w:fill="auto"/>
          </w:tcPr>
          <w:p w:rsidR="009E02FF" w:rsidRPr="00C10642" w:rsidRDefault="009E02FF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14,4</w:t>
            </w:r>
          </w:p>
          <w:p w:rsidR="009E02FF" w:rsidRPr="00C10642" w:rsidRDefault="009E02FF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11,3</w:t>
            </w:r>
          </w:p>
          <w:p w:rsidR="009E02FF" w:rsidRPr="00C10642" w:rsidRDefault="009E02FF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13,4</w:t>
            </w:r>
          </w:p>
          <w:p w:rsidR="009E02FF" w:rsidRPr="00C10642" w:rsidRDefault="009E02FF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12,9</w:t>
            </w:r>
          </w:p>
          <w:p w:rsidR="009E02FF" w:rsidRPr="00C10642" w:rsidRDefault="009E02FF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12,4</w:t>
            </w:r>
          </w:p>
          <w:p w:rsidR="009E02FF" w:rsidRPr="00C10642" w:rsidRDefault="009E02FF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14,9</w:t>
            </w:r>
          </w:p>
          <w:p w:rsidR="009E02FF" w:rsidRPr="00C10642" w:rsidRDefault="009E02FF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13,4</w:t>
            </w:r>
          </w:p>
          <w:p w:rsidR="009E02FF" w:rsidRPr="00C10642" w:rsidRDefault="009E02FF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14,8</w:t>
            </w:r>
          </w:p>
          <w:p w:rsidR="009E02FF" w:rsidRPr="00C10642" w:rsidRDefault="009E02FF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14,0</w:t>
            </w:r>
          </w:p>
          <w:p w:rsidR="009E02FF" w:rsidRPr="00C10642" w:rsidRDefault="009E02FF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13,1</w:t>
            </w:r>
          </w:p>
          <w:p w:rsidR="009E02FF" w:rsidRPr="00C10642" w:rsidRDefault="009E02FF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12,8</w:t>
            </w:r>
          </w:p>
          <w:p w:rsidR="009E02FF" w:rsidRPr="00C10642" w:rsidRDefault="009E02FF" w:rsidP="007E0556">
            <w:pPr>
              <w:ind w:left="255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 xml:space="preserve">               11,8</w:t>
            </w:r>
          </w:p>
        </w:tc>
      </w:tr>
    </w:tbl>
    <w:p w:rsidR="009E02FF" w:rsidRDefault="009E02FF" w:rsidP="009E02FF">
      <w:pPr>
        <w:jc w:val="both"/>
        <w:rPr>
          <w:sz w:val="28"/>
          <w:szCs w:val="28"/>
          <w:lang w:val="kk-KZ"/>
        </w:rPr>
      </w:pPr>
    </w:p>
    <w:p w:rsidR="009E02FF" w:rsidRDefault="009E02FF" w:rsidP="009E02FF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Регрессия теңдеуінің параметрлерін есептеу ауданның дәнді дақылдар шаруашылығындағы нақты өнімділікті және топырақтардың орташа салмақтанған балл бонитеттерін қолдану арқылы, ең аз квадраттар әдісі </w:t>
      </w:r>
      <w:r>
        <w:rPr>
          <w:sz w:val="28"/>
          <w:szCs w:val="28"/>
          <w:lang w:val="kk-KZ"/>
        </w:rPr>
        <w:lastRenderedPageBreak/>
        <w:t xml:space="preserve">бойынша жүргізіледі. Бұл жағдайда, осы әдіске сәйкес теңдеулер жүйесі шешіледі: </w:t>
      </w:r>
    </w:p>
    <w:p w:rsidR="009E02FF" w:rsidRDefault="009E02FF" w:rsidP="009E02FF">
      <w:pPr>
        <w:ind w:firstLine="720"/>
        <w:jc w:val="center"/>
        <w:rPr>
          <w:sz w:val="28"/>
          <w:szCs w:val="28"/>
          <w:lang w:val="kk-KZ"/>
        </w:rPr>
      </w:pPr>
      <w:r w:rsidRPr="00C732F2">
        <w:rPr>
          <w:position w:val="-14"/>
          <w:sz w:val="28"/>
          <w:szCs w:val="28"/>
          <w:lang w:val="kk-KZ"/>
        </w:rPr>
        <w:object w:dxaOrig="2240" w:dyaOrig="4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11.75pt;height:20.25pt" o:ole="">
            <v:imagedata r:id="rId6" o:title=""/>
          </v:shape>
          <o:OLEObject Type="Embed" ProgID="Equation.3" ShapeID="_x0000_i1025" DrawAspect="Content" ObjectID="_1527080072" r:id="rId7"/>
        </w:object>
      </w:r>
    </w:p>
    <w:p w:rsidR="009E02FF" w:rsidRDefault="009E02FF" w:rsidP="009E02FF">
      <w:pPr>
        <w:ind w:firstLine="720"/>
        <w:jc w:val="center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                                </w:t>
      </w:r>
      <w:r w:rsidRPr="00C732F2">
        <w:rPr>
          <w:position w:val="-14"/>
          <w:sz w:val="28"/>
          <w:szCs w:val="28"/>
          <w:lang w:val="kk-KZ"/>
        </w:rPr>
        <w:object w:dxaOrig="2960" w:dyaOrig="400">
          <v:shape id="_x0000_i1026" type="#_x0000_t75" style="width:147.75pt;height:20.25pt" o:ole="">
            <v:imagedata r:id="rId8" o:title=""/>
          </v:shape>
          <o:OLEObject Type="Embed" ProgID="Equation.3" ShapeID="_x0000_i1026" DrawAspect="Content" ObjectID="_1527080073" r:id="rId9"/>
        </w:object>
      </w:r>
      <w:r>
        <w:rPr>
          <w:sz w:val="28"/>
          <w:szCs w:val="28"/>
          <w:lang w:val="kk-KZ"/>
        </w:rPr>
        <w:t>,                                  (12)</w:t>
      </w:r>
    </w:p>
    <w:p w:rsidR="009E02FF" w:rsidRDefault="009E02FF" w:rsidP="009E02FF">
      <w:pPr>
        <w:ind w:firstLine="720"/>
        <w:jc w:val="center"/>
        <w:rPr>
          <w:sz w:val="28"/>
          <w:szCs w:val="28"/>
          <w:lang w:val="kk-KZ"/>
        </w:rPr>
      </w:pPr>
    </w:p>
    <w:p w:rsidR="009E02FF" w:rsidRDefault="009E02FF" w:rsidP="009E02FF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мұндағы х – аудан шаруашылықтарындағы топырақтың орташа салмақтанған балл бонитеті;</w:t>
      </w:r>
    </w:p>
    <w:p w:rsidR="009E02FF" w:rsidRDefault="009E02FF" w:rsidP="009E02FF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           </w:t>
      </w:r>
      <w:r w:rsidRPr="00F415E9">
        <w:rPr>
          <w:sz w:val="28"/>
          <w:szCs w:val="28"/>
          <w:lang w:val="kk-KZ"/>
        </w:rPr>
        <w:t>n</w:t>
      </w:r>
      <w:r>
        <w:rPr>
          <w:sz w:val="28"/>
          <w:szCs w:val="28"/>
          <w:lang w:val="kk-KZ"/>
        </w:rPr>
        <w:t xml:space="preserve"> – шараушылықтардың саны (</w:t>
      </w:r>
      <w:r w:rsidRPr="00F415E9">
        <w:rPr>
          <w:sz w:val="28"/>
          <w:szCs w:val="28"/>
          <w:lang w:val="kk-KZ"/>
        </w:rPr>
        <w:t>n</w:t>
      </w:r>
      <w:r>
        <w:rPr>
          <w:sz w:val="28"/>
          <w:szCs w:val="28"/>
          <w:lang w:val="kk-KZ"/>
        </w:rPr>
        <w:t>=11).</w:t>
      </w:r>
    </w:p>
    <w:p w:rsidR="009E02FF" w:rsidRDefault="009E02FF" w:rsidP="009E02FF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Есептеулер нәтижелері кесте 11 келтірілуі тиіс</w:t>
      </w:r>
    </w:p>
    <w:p w:rsidR="009E02FF" w:rsidRDefault="009E02FF" w:rsidP="009E02FF">
      <w:pPr>
        <w:ind w:firstLine="720"/>
        <w:jc w:val="both"/>
        <w:rPr>
          <w:sz w:val="28"/>
          <w:szCs w:val="28"/>
          <w:lang w:val="kk-KZ"/>
        </w:rPr>
      </w:pPr>
    </w:p>
    <w:p w:rsidR="009E02FF" w:rsidRDefault="009E02FF" w:rsidP="009E02FF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Кесте 11 – Регрессия теңдеуі бойынша алдын-ала есептеулер</w:t>
      </w:r>
    </w:p>
    <w:p w:rsidR="009E02FF" w:rsidRDefault="009E02FF" w:rsidP="009E02FF">
      <w:pPr>
        <w:ind w:firstLine="720"/>
        <w:jc w:val="both"/>
        <w:rPr>
          <w:sz w:val="28"/>
          <w:szCs w:val="28"/>
          <w:lang w:val="kk-KZ"/>
        </w:rPr>
      </w:pPr>
    </w:p>
    <w:tbl>
      <w:tblPr>
        <w:tblW w:w="4873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15"/>
        <w:gridCol w:w="1915"/>
        <w:gridCol w:w="1914"/>
        <w:gridCol w:w="1914"/>
        <w:gridCol w:w="1670"/>
      </w:tblGrid>
      <w:tr w:rsidR="009E02FF" w:rsidRPr="00C10642" w:rsidTr="007E0556">
        <w:tc>
          <w:tcPr>
            <w:tcW w:w="1026" w:type="pct"/>
            <w:shd w:val="clear" w:color="auto" w:fill="auto"/>
            <w:vAlign w:val="center"/>
          </w:tcPr>
          <w:p w:rsidR="009E02FF" w:rsidRPr="00C10642" w:rsidRDefault="009E02FF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Шаруашылық</w:t>
            </w:r>
          </w:p>
          <w:p w:rsidR="009E02FF" w:rsidRPr="00C10642" w:rsidRDefault="009E02FF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№</w:t>
            </w:r>
          </w:p>
        </w:tc>
        <w:tc>
          <w:tcPr>
            <w:tcW w:w="1026" w:type="pct"/>
            <w:shd w:val="clear" w:color="auto" w:fill="auto"/>
            <w:vAlign w:val="center"/>
          </w:tcPr>
          <w:p w:rsidR="009E02FF" w:rsidRPr="00C10642" w:rsidRDefault="009E02FF" w:rsidP="007E0556">
            <w:pPr>
              <w:jc w:val="center"/>
              <w:rPr>
                <w:sz w:val="28"/>
                <w:szCs w:val="28"/>
                <w:vertAlign w:val="subscript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Б</w:t>
            </w:r>
            <w:r w:rsidRPr="00C10642">
              <w:rPr>
                <w:sz w:val="28"/>
                <w:szCs w:val="28"/>
                <w:vertAlign w:val="subscript"/>
                <w:lang w:val="kk-KZ"/>
              </w:rPr>
              <w:t>орт.сал</w:t>
            </w:r>
          </w:p>
        </w:tc>
        <w:tc>
          <w:tcPr>
            <w:tcW w:w="1026" w:type="pct"/>
            <w:shd w:val="clear" w:color="auto" w:fill="auto"/>
            <w:vAlign w:val="center"/>
          </w:tcPr>
          <w:p w:rsidR="009E02FF" w:rsidRPr="00C10642" w:rsidRDefault="009E02FF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у, ц/га</w:t>
            </w:r>
          </w:p>
        </w:tc>
        <w:tc>
          <w:tcPr>
            <w:tcW w:w="1026" w:type="pct"/>
            <w:shd w:val="clear" w:color="auto" w:fill="auto"/>
            <w:vAlign w:val="center"/>
          </w:tcPr>
          <w:p w:rsidR="009E02FF" w:rsidRPr="00C10642" w:rsidRDefault="009E02FF" w:rsidP="007E0556">
            <w:pPr>
              <w:jc w:val="center"/>
              <w:rPr>
                <w:sz w:val="28"/>
                <w:szCs w:val="28"/>
                <w:vertAlign w:val="superscript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х</w:t>
            </w:r>
            <w:r w:rsidRPr="00C10642">
              <w:rPr>
                <w:sz w:val="28"/>
                <w:szCs w:val="28"/>
                <w:vertAlign w:val="superscript"/>
                <w:lang w:val="kk-KZ"/>
              </w:rPr>
              <w:t>2</w:t>
            </w:r>
          </w:p>
        </w:tc>
        <w:tc>
          <w:tcPr>
            <w:tcW w:w="895" w:type="pct"/>
            <w:shd w:val="clear" w:color="auto" w:fill="auto"/>
            <w:vAlign w:val="center"/>
          </w:tcPr>
          <w:p w:rsidR="009E02FF" w:rsidRPr="00C10642" w:rsidRDefault="009E02FF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х*у</w:t>
            </w:r>
          </w:p>
        </w:tc>
      </w:tr>
      <w:tr w:rsidR="009E02FF" w:rsidRPr="00C10642" w:rsidTr="007E0556">
        <w:tc>
          <w:tcPr>
            <w:tcW w:w="1026" w:type="pct"/>
            <w:shd w:val="clear" w:color="auto" w:fill="auto"/>
          </w:tcPr>
          <w:p w:rsidR="009E02FF" w:rsidRPr="00C10642" w:rsidRDefault="009E02FF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1</w:t>
            </w:r>
          </w:p>
        </w:tc>
        <w:tc>
          <w:tcPr>
            <w:tcW w:w="1026" w:type="pct"/>
            <w:shd w:val="clear" w:color="auto" w:fill="auto"/>
          </w:tcPr>
          <w:p w:rsidR="009E02FF" w:rsidRPr="00C10642" w:rsidRDefault="009E02FF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1026" w:type="pct"/>
            <w:shd w:val="clear" w:color="auto" w:fill="auto"/>
          </w:tcPr>
          <w:p w:rsidR="009E02FF" w:rsidRPr="00C10642" w:rsidRDefault="009E02FF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1026" w:type="pct"/>
            <w:shd w:val="clear" w:color="auto" w:fill="auto"/>
          </w:tcPr>
          <w:p w:rsidR="009E02FF" w:rsidRPr="00C10642" w:rsidRDefault="009E02FF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895" w:type="pct"/>
            <w:shd w:val="clear" w:color="auto" w:fill="auto"/>
          </w:tcPr>
          <w:p w:rsidR="009E02FF" w:rsidRPr="00C10642" w:rsidRDefault="009E02FF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</w:tr>
      <w:tr w:rsidR="009E02FF" w:rsidRPr="00C10642" w:rsidTr="007E0556">
        <w:tc>
          <w:tcPr>
            <w:tcW w:w="1026" w:type="pct"/>
            <w:shd w:val="clear" w:color="auto" w:fill="auto"/>
          </w:tcPr>
          <w:p w:rsidR="009E02FF" w:rsidRPr="00C10642" w:rsidRDefault="009E02FF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2</w:t>
            </w:r>
          </w:p>
        </w:tc>
        <w:tc>
          <w:tcPr>
            <w:tcW w:w="1026" w:type="pct"/>
            <w:shd w:val="clear" w:color="auto" w:fill="auto"/>
          </w:tcPr>
          <w:p w:rsidR="009E02FF" w:rsidRPr="00C10642" w:rsidRDefault="009E02FF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1026" w:type="pct"/>
            <w:shd w:val="clear" w:color="auto" w:fill="auto"/>
          </w:tcPr>
          <w:p w:rsidR="009E02FF" w:rsidRPr="00C10642" w:rsidRDefault="009E02FF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1026" w:type="pct"/>
            <w:shd w:val="clear" w:color="auto" w:fill="auto"/>
          </w:tcPr>
          <w:p w:rsidR="009E02FF" w:rsidRPr="00C10642" w:rsidRDefault="009E02FF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895" w:type="pct"/>
            <w:shd w:val="clear" w:color="auto" w:fill="auto"/>
          </w:tcPr>
          <w:p w:rsidR="009E02FF" w:rsidRPr="00C10642" w:rsidRDefault="009E02FF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</w:tr>
      <w:tr w:rsidR="009E02FF" w:rsidRPr="00C10642" w:rsidTr="007E0556">
        <w:tc>
          <w:tcPr>
            <w:tcW w:w="1026" w:type="pct"/>
            <w:shd w:val="clear" w:color="auto" w:fill="auto"/>
          </w:tcPr>
          <w:p w:rsidR="009E02FF" w:rsidRPr="00C10642" w:rsidRDefault="009E02FF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3</w:t>
            </w:r>
          </w:p>
        </w:tc>
        <w:tc>
          <w:tcPr>
            <w:tcW w:w="1026" w:type="pct"/>
            <w:shd w:val="clear" w:color="auto" w:fill="auto"/>
          </w:tcPr>
          <w:p w:rsidR="009E02FF" w:rsidRPr="00C10642" w:rsidRDefault="009E02FF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1026" w:type="pct"/>
            <w:shd w:val="clear" w:color="auto" w:fill="auto"/>
          </w:tcPr>
          <w:p w:rsidR="009E02FF" w:rsidRPr="00C10642" w:rsidRDefault="009E02FF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1026" w:type="pct"/>
            <w:shd w:val="clear" w:color="auto" w:fill="auto"/>
          </w:tcPr>
          <w:p w:rsidR="009E02FF" w:rsidRPr="00C10642" w:rsidRDefault="009E02FF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895" w:type="pct"/>
            <w:shd w:val="clear" w:color="auto" w:fill="auto"/>
          </w:tcPr>
          <w:p w:rsidR="009E02FF" w:rsidRPr="00C10642" w:rsidRDefault="009E02FF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</w:tr>
      <w:tr w:rsidR="009E02FF" w:rsidRPr="00C10642" w:rsidTr="007E0556">
        <w:tc>
          <w:tcPr>
            <w:tcW w:w="1026" w:type="pct"/>
            <w:shd w:val="clear" w:color="auto" w:fill="auto"/>
          </w:tcPr>
          <w:p w:rsidR="009E02FF" w:rsidRPr="00C10642" w:rsidRDefault="009E02FF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4</w:t>
            </w:r>
          </w:p>
        </w:tc>
        <w:tc>
          <w:tcPr>
            <w:tcW w:w="1026" w:type="pct"/>
            <w:shd w:val="clear" w:color="auto" w:fill="auto"/>
          </w:tcPr>
          <w:p w:rsidR="009E02FF" w:rsidRPr="00C10642" w:rsidRDefault="009E02FF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1026" w:type="pct"/>
            <w:shd w:val="clear" w:color="auto" w:fill="auto"/>
          </w:tcPr>
          <w:p w:rsidR="009E02FF" w:rsidRPr="00C10642" w:rsidRDefault="009E02FF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1026" w:type="pct"/>
            <w:shd w:val="clear" w:color="auto" w:fill="auto"/>
          </w:tcPr>
          <w:p w:rsidR="009E02FF" w:rsidRPr="00C10642" w:rsidRDefault="009E02FF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895" w:type="pct"/>
            <w:shd w:val="clear" w:color="auto" w:fill="auto"/>
          </w:tcPr>
          <w:p w:rsidR="009E02FF" w:rsidRPr="00C10642" w:rsidRDefault="009E02FF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</w:tr>
      <w:tr w:rsidR="009E02FF" w:rsidRPr="00C10642" w:rsidTr="007E0556">
        <w:tc>
          <w:tcPr>
            <w:tcW w:w="1026" w:type="pct"/>
            <w:shd w:val="clear" w:color="auto" w:fill="auto"/>
          </w:tcPr>
          <w:p w:rsidR="009E02FF" w:rsidRPr="00C10642" w:rsidRDefault="009E02FF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</w:t>
            </w:r>
          </w:p>
        </w:tc>
        <w:tc>
          <w:tcPr>
            <w:tcW w:w="1026" w:type="pct"/>
            <w:shd w:val="clear" w:color="auto" w:fill="auto"/>
          </w:tcPr>
          <w:p w:rsidR="009E02FF" w:rsidRPr="00C10642" w:rsidRDefault="009E02FF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1026" w:type="pct"/>
            <w:shd w:val="clear" w:color="auto" w:fill="auto"/>
          </w:tcPr>
          <w:p w:rsidR="009E02FF" w:rsidRPr="00C10642" w:rsidRDefault="009E02FF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1026" w:type="pct"/>
            <w:shd w:val="clear" w:color="auto" w:fill="auto"/>
          </w:tcPr>
          <w:p w:rsidR="009E02FF" w:rsidRPr="00C10642" w:rsidRDefault="009E02FF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895" w:type="pct"/>
            <w:shd w:val="clear" w:color="auto" w:fill="auto"/>
          </w:tcPr>
          <w:p w:rsidR="009E02FF" w:rsidRPr="00C10642" w:rsidRDefault="009E02FF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</w:tr>
      <w:tr w:rsidR="009E02FF" w:rsidRPr="00C10642" w:rsidTr="007E0556">
        <w:tc>
          <w:tcPr>
            <w:tcW w:w="1026" w:type="pct"/>
            <w:shd w:val="clear" w:color="auto" w:fill="auto"/>
          </w:tcPr>
          <w:p w:rsidR="009E02FF" w:rsidRPr="00C10642" w:rsidRDefault="009E02FF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6</w:t>
            </w:r>
          </w:p>
        </w:tc>
        <w:tc>
          <w:tcPr>
            <w:tcW w:w="1026" w:type="pct"/>
            <w:shd w:val="clear" w:color="auto" w:fill="auto"/>
          </w:tcPr>
          <w:p w:rsidR="009E02FF" w:rsidRPr="00C10642" w:rsidRDefault="009E02FF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1026" w:type="pct"/>
            <w:shd w:val="clear" w:color="auto" w:fill="auto"/>
          </w:tcPr>
          <w:p w:rsidR="009E02FF" w:rsidRPr="00C10642" w:rsidRDefault="009E02FF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1026" w:type="pct"/>
            <w:shd w:val="clear" w:color="auto" w:fill="auto"/>
          </w:tcPr>
          <w:p w:rsidR="009E02FF" w:rsidRPr="00C10642" w:rsidRDefault="009E02FF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895" w:type="pct"/>
            <w:shd w:val="clear" w:color="auto" w:fill="auto"/>
          </w:tcPr>
          <w:p w:rsidR="009E02FF" w:rsidRPr="00C10642" w:rsidRDefault="009E02FF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</w:tr>
      <w:tr w:rsidR="009E02FF" w:rsidRPr="00C10642" w:rsidTr="007E0556">
        <w:tc>
          <w:tcPr>
            <w:tcW w:w="1026" w:type="pct"/>
            <w:shd w:val="clear" w:color="auto" w:fill="auto"/>
          </w:tcPr>
          <w:p w:rsidR="009E02FF" w:rsidRPr="00C10642" w:rsidRDefault="009E02FF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7</w:t>
            </w:r>
          </w:p>
        </w:tc>
        <w:tc>
          <w:tcPr>
            <w:tcW w:w="1026" w:type="pct"/>
            <w:shd w:val="clear" w:color="auto" w:fill="auto"/>
          </w:tcPr>
          <w:p w:rsidR="009E02FF" w:rsidRPr="00C10642" w:rsidRDefault="009E02FF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1026" w:type="pct"/>
            <w:shd w:val="clear" w:color="auto" w:fill="auto"/>
          </w:tcPr>
          <w:p w:rsidR="009E02FF" w:rsidRPr="00C10642" w:rsidRDefault="009E02FF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1026" w:type="pct"/>
            <w:shd w:val="clear" w:color="auto" w:fill="auto"/>
          </w:tcPr>
          <w:p w:rsidR="009E02FF" w:rsidRPr="00C10642" w:rsidRDefault="009E02FF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895" w:type="pct"/>
            <w:shd w:val="clear" w:color="auto" w:fill="auto"/>
          </w:tcPr>
          <w:p w:rsidR="009E02FF" w:rsidRPr="00C10642" w:rsidRDefault="009E02FF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</w:tr>
      <w:tr w:rsidR="009E02FF" w:rsidRPr="00C10642" w:rsidTr="007E0556">
        <w:tc>
          <w:tcPr>
            <w:tcW w:w="1026" w:type="pct"/>
            <w:shd w:val="clear" w:color="auto" w:fill="auto"/>
          </w:tcPr>
          <w:p w:rsidR="009E02FF" w:rsidRPr="00C10642" w:rsidRDefault="009E02FF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8</w:t>
            </w:r>
          </w:p>
        </w:tc>
        <w:tc>
          <w:tcPr>
            <w:tcW w:w="1026" w:type="pct"/>
            <w:shd w:val="clear" w:color="auto" w:fill="auto"/>
          </w:tcPr>
          <w:p w:rsidR="009E02FF" w:rsidRPr="00C10642" w:rsidRDefault="009E02FF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1026" w:type="pct"/>
            <w:shd w:val="clear" w:color="auto" w:fill="auto"/>
          </w:tcPr>
          <w:p w:rsidR="009E02FF" w:rsidRPr="00C10642" w:rsidRDefault="009E02FF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1026" w:type="pct"/>
            <w:shd w:val="clear" w:color="auto" w:fill="auto"/>
          </w:tcPr>
          <w:p w:rsidR="009E02FF" w:rsidRPr="00C10642" w:rsidRDefault="009E02FF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895" w:type="pct"/>
            <w:shd w:val="clear" w:color="auto" w:fill="auto"/>
          </w:tcPr>
          <w:p w:rsidR="009E02FF" w:rsidRPr="00C10642" w:rsidRDefault="009E02FF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</w:tr>
      <w:tr w:rsidR="009E02FF" w:rsidRPr="00C10642" w:rsidTr="007E0556">
        <w:tc>
          <w:tcPr>
            <w:tcW w:w="1026" w:type="pct"/>
            <w:shd w:val="clear" w:color="auto" w:fill="auto"/>
          </w:tcPr>
          <w:p w:rsidR="009E02FF" w:rsidRPr="00C10642" w:rsidRDefault="009E02FF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9</w:t>
            </w:r>
          </w:p>
        </w:tc>
        <w:tc>
          <w:tcPr>
            <w:tcW w:w="1026" w:type="pct"/>
            <w:shd w:val="clear" w:color="auto" w:fill="auto"/>
          </w:tcPr>
          <w:p w:rsidR="009E02FF" w:rsidRPr="00C10642" w:rsidRDefault="009E02FF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1026" w:type="pct"/>
            <w:shd w:val="clear" w:color="auto" w:fill="auto"/>
          </w:tcPr>
          <w:p w:rsidR="009E02FF" w:rsidRPr="00C10642" w:rsidRDefault="009E02FF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1026" w:type="pct"/>
            <w:shd w:val="clear" w:color="auto" w:fill="auto"/>
          </w:tcPr>
          <w:p w:rsidR="009E02FF" w:rsidRPr="00C10642" w:rsidRDefault="009E02FF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895" w:type="pct"/>
            <w:shd w:val="clear" w:color="auto" w:fill="auto"/>
          </w:tcPr>
          <w:p w:rsidR="009E02FF" w:rsidRPr="00C10642" w:rsidRDefault="009E02FF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</w:tr>
      <w:tr w:rsidR="009E02FF" w:rsidRPr="00C10642" w:rsidTr="007E0556">
        <w:tc>
          <w:tcPr>
            <w:tcW w:w="1026" w:type="pct"/>
            <w:shd w:val="clear" w:color="auto" w:fill="auto"/>
          </w:tcPr>
          <w:p w:rsidR="009E02FF" w:rsidRPr="00C10642" w:rsidRDefault="009E02FF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10</w:t>
            </w:r>
          </w:p>
        </w:tc>
        <w:tc>
          <w:tcPr>
            <w:tcW w:w="1026" w:type="pct"/>
            <w:shd w:val="clear" w:color="auto" w:fill="auto"/>
          </w:tcPr>
          <w:p w:rsidR="009E02FF" w:rsidRPr="00C10642" w:rsidRDefault="009E02FF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1026" w:type="pct"/>
            <w:shd w:val="clear" w:color="auto" w:fill="auto"/>
          </w:tcPr>
          <w:p w:rsidR="009E02FF" w:rsidRPr="00C10642" w:rsidRDefault="009E02FF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1026" w:type="pct"/>
            <w:shd w:val="clear" w:color="auto" w:fill="auto"/>
          </w:tcPr>
          <w:p w:rsidR="009E02FF" w:rsidRPr="00C10642" w:rsidRDefault="009E02FF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895" w:type="pct"/>
            <w:shd w:val="clear" w:color="auto" w:fill="auto"/>
          </w:tcPr>
          <w:p w:rsidR="009E02FF" w:rsidRPr="00C10642" w:rsidRDefault="009E02FF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</w:tr>
      <w:tr w:rsidR="009E02FF" w:rsidRPr="00C10642" w:rsidTr="007E0556">
        <w:tc>
          <w:tcPr>
            <w:tcW w:w="1026" w:type="pct"/>
            <w:shd w:val="clear" w:color="auto" w:fill="auto"/>
          </w:tcPr>
          <w:p w:rsidR="009E02FF" w:rsidRPr="00C10642" w:rsidRDefault="009E02FF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11</w:t>
            </w:r>
          </w:p>
        </w:tc>
        <w:tc>
          <w:tcPr>
            <w:tcW w:w="1026" w:type="pct"/>
            <w:shd w:val="clear" w:color="auto" w:fill="auto"/>
          </w:tcPr>
          <w:p w:rsidR="009E02FF" w:rsidRPr="00C10642" w:rsidRDefault="009E02FF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1026" w:type="pct"/>
            <w:shd w:val="clear" w:color="auto" w:fill="auto"/>
          </w:tcPr>
          <w:p w:rsidR="009E02FF" w:rsidRPr="00C10642" w:rsidRDefault="009E02FF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1026" w:type="pct"/>
            <w:shd w:val="clear" w:color="auto" w:fill="auto"/>
          </w:tcPr>
          <w:p w:rsidR="009E02FF" w:rsidRPr="00C10642" w:rsidRDefault="009E02FF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895" w:type="pct"/>
            <w:shd w:val="clear" w:color="auto" w:fill="auto"/>
          </w:tcPr>
          <w:p w:rsidR="009E02FF" w:rsidRPr="00C10642" w:rsidRDefault="009E02FF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</w:tr>
      <w:tr w:rsidR="009E02FF" w:rsidRPr="00C10642" w:rsidTr="007E0556">
        <w:tc>
          <w:tcPr>
            <w:tcW w:w="1026" w:type="pct"/>
            <w:shd w:val="clear" w:color="auto" w:fill="auto"/>
          </w:tcPr>
          <w:p w:rsidR="009E02FF" w:rsidRPr="00C10642" w:rsidRDefault="009E02FF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12</w:t>
            </w:r>
          </w:p>
        </w:tc>
        <w:tc>
          <w:tcPr>
            <w:tcW w:w="1026" w:type="pct"/>
            <w:shd w:val="clear" w:color="auto" w:fill="auto"/>
          </w:tcPr>
          <w:p w:rsidR="009E02FF" w:rsidRPr="00C10642" w:rsidRDefault="009E02FF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1026" w:type="pct"/>
            <w:shd w:val="clear" w:color="auto" w:fill="auto"/>
          </w:tcPr>
          <w:p w:rsidR="009E02FF" w:rsidRPr="00C10642" w:rsidRDefault="009E02FF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1026" w:type="pct"/>
            <w:shd w:val="clear" w:color="auto" w:fill="auto"/>
          </w:tcPr>
          <w:p w:rsidR="009E02FF" w:rsidRPr="00C10642" w:rsidRDefault="009E02FF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895" w:type="pct"/>
            <w:shd w:val="clear" w:color="auto" w:fill="auto"/>
          </w:tcPr>
          <w:p w:rsidR="009E02FF" w:rsidRPr="00C10642" w:rsidRDefault="009E02FF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</w:tr>
      <w:tr w:rsidR="009E02FF" w:rsidRPr="00C10642" w:rsidTr="007E0556">
        <w:tc>
          <w:tcPr>
            <w:tcW w:w="1026" w:type="pct"/>
            <w:shd w:val="clear" w:color="auto" w:fill="auto"/>
          </w:tcPr>
          <w:p w:rsidR="009E02FF" w:rsidRPr="00C10642" w:rsidRDefault="009E02FF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position w:val="-14"/>
                <w:sz w:val="28"/>
                <w:szCs w:val="28"/>
                <w:lang w:val="kk-KZ"/>
              </w:rPr>
              <w:object w:dxaOrig="460" w:dyaOrig="400">
                <v:shape id="_x0000_i1027" type="#_x0000_t75" style="width:23.25pt;height:20.25pt" o:ole="">
                  <v:imagedata r:id="rId10" o:title=""/>
                </v:shape>
                <o:OLEObject Type="Embed" ProgID="Equation.3" ShapeID="_x0000_i1027" DrawAspect="Content" ObjectID="_1527080074" r:id="rId11"/>
              </w:object>
            </w:r>
          </w:p>
        </w:tc>
        <w:tc>
          <w:tcPr>
            <w:tcW w:w="1026" w:type="pct"/>
            <w:shd w:val="clear" w:color="auto" w:fill="auto"/>
          </w:tcPr>
          <w:p w:rsidR="009E02FF" w:rsidRPr="00C10642" w:rsidRDefault="009E02FF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1026" w:type="pct"/>
            <w:shd w:val="clear" w:color="auto" w:fill="auto"/>
          </w:tcPr>
          <w:p w:rsidR="009E02FF" w:rsidRPr="00C10642" w:rsidRDefault="009E02FF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1026" w:type="pct"/>
            <w:shd w:val="clear" w:color="auto" w:fill="auto"/>
          </w:tcPr>
          <w:p w:rsidR="009E02FF" w:rsidRPr="00C10642" w:rsidRDefault="009E02FF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895" w:type="pct"/>
            <w:shd w:val="clear" w:color="auto" w:fill="auto"/>
          </w:tcPr>
          <w:p w:rsidR="009E02FF" w:rsidRPr="00C10642" w:rsidRDefault="009E02FF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</w:tr>
    </w:tbl>
    <w:p w:rsidR="009E02FF" w:rsidRDefault="009E02FF" w:rsidP="009E02FF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а=</w:t>
      </w:r>
    </w:p>
    <w:p w:rsidR="009E02FF" w:rsidRDefault="009E02FF" w:rsidP="009E02FF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b=</w:t>
      </w:r>
    </w:p>
    <w:p w:rsidR="009E02FF" w:rsidRDefault="009E02FF" w:rsidP="009E02FF">
      <w:pPr>
        <w:ind w:firstLine="720"/>
        <w:jc w:val="both"/>
        <w:rPr>
          <w:sz w:val="28"/>
          <w:szCs w:val="28"/>
          <w:lang w:val="kk-KZ"/>
        </w:rPr>
      </w:pPr>
    </w:p>
    <w:p w:rsidR="009E02FF" w:rsidRDefault="009E02FF" w:rsidP="009E02FF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Теңдеулер жүйесін шешкеннен кейін және параметрлер өлшемдерін регрессия теңдеуіне қойғаннан кейін есептік өнімділікті анықтау үшін жұмыс формуласын аламыз.</w:t>
      </w:r>
    </w:p>
    <w:p w:rsidR="009E02FF" w:rsidRDefault="009E02FF" w:rsidP="009E02FF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6.2 Есептік өнімділікті алуға болатын дәлдік дәрежесін анықтауға болады. Бұл мақсатпен регрессиядан орташа квадраттық ауытқу S</w:t>
      </w:r>
      <w:r>
        <w:rPr>
          <w:sz w:val="28"/>
          <w:szCs w:val="28"/>
          <w:vertAlign w:val="subscript"/>
          <w:lang w:val="kk-KZ"/>
        </w:rPr>
        <w:t xml:space="preserve">у/х </w:t>
      </w:r>
      <w:r>
        <w:rPr>
          <w:sz w:val="28"/>
          <w:szCs w:val="28"/>
          <w:lang w:val="kk-KZ"/>
        </w:rPr>
        <w:t>формула бойынша анықталады:</w:t>
      </w:r>
    </w:p>
    <w:p w:rsidR="009E02FF" w:rsidRDefault="009E02FF" w:rsidP="009E02FF">
      <w:pPr>
        <w:ind w:firstLine="720"/>
        <w:jc w:val="both"/>
        <w:rPr>
          <w:sz w:val="28"/>
          <w:szCs w:val="28"/>
          <w:lang w:val="kk-KZ"/>
        </w:rPr>
      </w:pPr>
    </w:p>
    <w:p w:rsidR="009E02FF" w:rsidRDefault="009E02FF" w:rsidP="009E02FF">
      <w:pPr>
        <w:ind w:firstLine="720"/>
        <w:jc w:val="center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                                  </w:t>
      </w:r>
      <w:r w:rsidRPr="004D348C">
        <w:rPr>
          <w:position w:val="-26"/>
          <w:sz w:val="28"/>
          <w:szCs w:val="28"/>
          <w:lang w:val="kk-KZ"/>
        </w:rPr>
        <w:object w:dxaOrig="2100" w:dyaOrig="760">
          <v:shape id="_x0000_i1028" type="#_x0000_t75" style="width:105pt;height:38.25pt" o:ole="">
            <v:imagedata r:id="rId12" o:title=""/>
          </v:shape>
          <o:OLEObject Type="Embed" ProgID="Equation.3" ShapeID="_x0000_i1028" DrawAspect="Content" ObjectID="_1527080075" r:id="rId13"/>
        </w:object>
      </w:r>
      <w:r>
        <w:rPr>
          <w:sz w:val="28"/>
          <w:szCs w:val="28"/>
          <w:lang w:val="kk-KZ"/>
        </w:rPr>
        <w:t>,                                            (13)</w:t>
      </w:r>
    </w:p>
    <w:p w:rsidR="009E02FF" w:rsidRDefault="009E02FF" w:rsidP="009E02FF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мұндағы у – аудан шаруашылықтарындағы есептік өнімділік;</w:t>
      </w:r>
    </w:p>
    <w:p w:rsidR="009E02FF" w:rsidRDefault="009E02FF" w:rsidP="009E02FF">
      <w:pPr>
        <w:ind w:left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        </w:t>
      </w:r>
      <w:r w:rsidRPr="00F52293">
        <w:rPr>
          <w:position w:val="-10"/>
          <w:sz w:val="28"/>
          <w:szCs w:val="28"/>
          <w:lang w:val="kk-KZ"/>
        </w:rPr>
        <w:object w:dxaOrig="220" w:dyaOrig="300">
          <v:shape id="_x0000_i1029" type="#_x0000_t75" style="width:11.25pt;height:15pt" o:ole="">
            <v:imagedata r:id="rId14" o:title=""/>
          </v:shape>
          <o:OLEObject Type="Embed" ProgID="Equation.3" ShapeID="_x0000_i1029" DrawAspect="Content" ObjectID="_1527080076" r:id="rId15"/>
        </w:object>
      </w:r>
      <w:r>
        <w:rPr>
          <w:sz w:val="28"/>
          <w:szCs w:val="28"/>
          <w:lang w:val="kk-KZ"/>
        </w:rPr>
        <w:t xml:space="preserve"> - нақты өнімділік;</w:t>
      </w:r>
    </w:p>
    <w:p w:rsidR="009E02FF" w:rsidRDefault="009E02FF" w:rsidP="009E02FF">
      <w:pPr>
        <w:ind w:left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        n – шаруашылық саны.</w:t>
      </w:r>
    </w:p>
    <w:p w:rsidR="009E02FF" w:rsidRDefault="009E02FF" w:rsidP="009E02FF">
      <w:pPr>
        <w:ind w:left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Есептеулер кесте 12 келтіріледі.</w:t>
      </w:r>
    </w:p>
    <w:p w:rsidR="009E02FF" w:rsidRDefault="009E02FF" w:rsidP="009E02FF">
      <w:pPr>
        <w:ind w:left="720"/>
        <w:jc w:val="both"/>
        <w:rPr>
          <w:sz w:val="28"/>
          <w:szCs w:val="28"/>
          <w:lang w:val="kk-KZ"/>
        </w:rPr>
      </w:pPr>
    </w:p>
    <w:p w:rsidR="009E02FF" w:rsidRDefault="009E02FF" w:rsidP="009E02FF">
      <w:pPr>
        <w:ind w:left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Кесте 12 – Регрессиядан орташа квадраттық ауытқуды есептеу</w:t>
      </w:r>
    </w:p>
    <w:p w:rsidR="009E02FF" w:rsidRDefault="009E02FF" w:rsidP="009E02FF">
      <w:pPr>
        <w:ind w:left="720"/>
        <w:jc w:val="both"/>
        <w:rPr>
          <w:sz w:val="28"/>
          <w:szCs w:val="28"/>
          <w:lang w:val="kk-KZ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92"/>
        <w:gridCol w:w="2393"/>
        <w:gridCol w:w="2393"/>
        <w:gridCol w:w="2393"/>
      </w:tblGrid>
      <w:tr w:rsidR="009E02FF" w:rsidRPr="00C10642" w:rsidTr="007E0556">
        <w:tc>
          <w:tcPr>
            <w:tcW w:w="1250" w:type="pct"/>
            <w:shd w:val="clear" w:color="auto" w:fill="auto"/>
          </w:tcPr>
          <w:p w:rsidR="009E02FF" w:rsidRPr="00C10642" w:rsidRDefault="009E02FF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Шаруашылық №</w:t>
            </w:r>
          </w:p>
        </w:tc>
        <w:tc>
          <w:tcPr>
            <w:tcW w:w="1250" w:type="pct"/>
            <w:shd w:val="clear" w:color="auto" w:fill="auto"/>
          </w:tcPr>
          <w:p w:rsidR="009E02FF" w:rsidRPr="00C10642" w:rsidRDefault="009E02FF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у, ц/га</w:t>
            </w:r>
          </w:p>
        </w:tc>
        <w:tc>
          <w:tcPr>
            <w:tcW w:w="1250" w:type="pct"/>
            <w:shd w:val="clear" w:color="auto" w:fill="auto"/>
          </w:tcPr>
          <w:p w:rsidR="009E02FF" w:rsidRPr="00C10642" w:rsidRDefault="009E02FF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у-</w:t>
            </w:r>
            <w:r w:rsidRPr="00C10642">
              <w:rPr>
                <w:position w:val="-10"/>
                <w:sz w:val="28"/>
                <w:szCs w:val="28"/>
                <w:lang w:val="kk-KZ"/>
              </w:rPr>
              <w:object w:dxaOrig="220" w:dyaOrig="300">
                <v:shape id="_x0000_i1030" type="#_x0000_t75" style="width:11.25pt;height:15pt" o:ole="">
                  <v:imagedata r:id="rId16" o:title=""/>
                </v:shape>
                <o:OLEObject Type="Embed" ProgID="Equation.3" ShapeID="_x0000_i1030" DrawAspect="Content" ObjectID="_1527080077" r:id="rId17"/>
              </w:object>
            </w:r>
          </w:p>
        </w:tc>
        <w:tc>
          <w:tcPr>
            <w:tcW w:w="1250" w:type="pct"/>
            <w:shd w:val="clear" w:color="auto" w:fill="auto"/>
          </w:tcPr>
          <w:p w:rsidR="009E02FF" w:rsidRPr="00C10642" w:rsidRDefault="009E02FF" w:rsidP="007E0556">
            <w:pPr>
              <w:jc w:val="center"/>
              <w:rPr>
                <w:sz w:val="28"/>
                <w:szCs w:val="28"/>
                <w:vertAlign w:val="superscript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(у-</w:t>
            </w:r>
            <w:r w:rsidRPr="00C10642">
              <w:rPr>
                <w:position w:val="-10"/>
                <w:sz w:val="28"/>
                <w:szCs w:val="28"/>
                <w:lang w:val="kk-KZ"/>
              </w:rPr>
              <w:object w:dxaOrig="220" w:dyaOrig="300">
                <v:shape id="_x0000_i1031" type="#_x0000_t75" style="width:11.25pt;height:15pt" o:ole="">
                  <v:imagedata r:id="rId18" o:title=""/>
                </v:shape>
                <o:OLEObject Type="Embed" ProgID="Equation.3" ShapeID="_x0000_i1031" DrawAspect="Content" ObjectID="_1527080078" r:id="rId19"/>
              </w:object>
            </w:r>
            <w:r w:rsidRPr="00C10642">
              <w:rPr>
                <w:sz w:val="28"/>
                <w:szCs w:val="28"/>
                <w:lang w:val="kk-KZ"/>
              </w:rPr>
              <w:t>)</w:t>
            </w:r>
            <w:r w:rsidRPr="00C10642">
              <w:rPr>
                <w:sz w:val="28"/>
                <w:szCs w:val="28"/>
                <w:vertAlign w:val="superscript"/>
                <w:lang w:val="kk-KZ"/>
              </w:rPr>
              <w:t xml:space="preserve"> 2</w:t>
            </w:r>
          </w:p>
        </w:tc>
      </w:tr>
      <w:tr w:rsidR="009E02FF" w:rsidRPr="00C10642" w:rsidTr="007E0556">
        <w:tc>
          <w:tcPr>
            <w:tcW w:w="1250" w:type="pct"/>
            <w:shd w:val="clear" w:color="auto" w:fill="auto"/>
          </w:tcPr>
          <w:p w:rsidR="009E02FF" w:rsidRPr="00C10642" w:rsidRDefault="009E02FF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1</w:t>
            </w:r>
          </w:p>
        </w:tc>
        <w:tc>
          <w:tcPr>
            <w:tcW w:w="1250" w:type="pct"/>
            <w:shd w:val="clear" w:color="auto" w:fill="auto"/>
          </w:tcPr>
          <w:p w:rsidR="009E02FF" w:rsidRPr="00C10642" w:rsidRDefault="009E02FF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1250" w:type="pct"/>
            <w:shd w:val="clear" w:color="auto" w:fill="auto"/>
          </w:tcPr>
          <w:p w:rsidR="009E02FF" w:rsidRPr="00C10642" w:rsidRDefault="009E02FF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1250" w:type="pct"/>
            <w:shd w:val="clear" w:color="auto" w:fill="auto"/>
          </w:tcPr>
          <w:p w:rsidR="009E02FF" w:rsidRPr="00C10642" w:rsidRDefault="009E02FF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</w:tr>
      <w:tr w:rsidR="009E02FF" w:rsidRPr="00C10642" w:rsidTr="007E0556">
        <w:tc>
          <w:tcPr>
            <w:tcW w:w="1250" w:type="pct"/>
            <w:shd w:val="clear" w:color="auto" w:fill="auto"/>
          </w:tcPr>
          <w:p w:rsidR="009E02FF" w:rsidRPr="00C10642" w:rsidRDefault="009E02FF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2</w:t>
            </w:r>
          </w:p>
        </w:tc>
        <w:tc>
          <w:tcPr>
            <w:tcW w:w="1250" w:type="pct"/>
            <w:shd w:val="clear" w:color="auto" w:fill="auto"/>
          </w:tcPr>
          <w:p w:rsidR="009E02FF" w:rsidRPr="00C10642" w:rsidRDefault="009E02FF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1250" w:type="pct"/>
            <w:shd w:val="clear" w:color="auto" w:fill="auto"/>
          </w:tcPr>
          <w:p w:rsidR="009E02FF" w:rsidRPr="00C10642" w:rsidRDefault="009E02FF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1250" w:type="pct"/>
            <w:shd w:val="clear" w:color="auto" w:fill="auto"/>
          </w:tcPr>
          <w:p w:rsidR="009E02FF" w:rsidRPr="00C10642" w:rsidRDefault="009E02FF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</w:tr>
      <w:tr w:rsidR="009E02FF" w:rsidRPr="00C10642" w:rsidTr="007E0556">
        <w:tc>
          <w:tcPr>
            <w:tcW w:w="1250" w:type="pct"/>
            <w:shd w:val="clear" w:color="auto" w:fill="auto"/>
          </w:tcPr>
          <w:p w:rsidR="009E02FF" w:rsidRPr="00C10642" w:rsidRDefault="009E02FF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3</w:t>
            </w:r>
          </w:p>
        </w:tc>
        <w:tc>
          <w:tcPr>
            <w:tcW w:w="1250" w:type="pct"/>
            <w:shd w:val="clear" w:color="auto" w:fill="auto"/>
          </w:tcPr>
          <w:p w:rsidR="009E02FF" w:rsidRPr="00C10642" w:rsidRDefault="009E02FF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1250" w:type="pct"/>
            <w:shd w:val="clear" w:color="auto" w:fill="auto"/>
          </w:tcPr>
          <w:p w:rsidR="009E02FF" w:rsidRPr="00C10642" w:rsidRDefault="009E02FF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1250" w:type="pct"/>
            <w:shd w:val="clear" w:color="auto" w:fill="auto"/>
          </w:tcPr>
          <w:p w:rsidR="009E02FF" w:rsidRPr="00C10642" w:rsidRDefault="009E02FF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</w:tr>
      <w:tr w:rsidR="009E02FF" w:rsidRPr="00C10642" w:rsidTr="007E0556">
        <w:tc>
          <w:tcPr>
            <w:tcW w:w="1250" w:type="pct"/>
            <w:shd w:val="clear" w:color="auto" w:fill="auto"/>
          </w:tcPr>
          <w:p w:rsidR="009E02FF" w:rsidRPr="00C10642" w:rsidRDefault="009E02FF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4</w:t>
            </w:r>
          </w:p>
        </w:tc>
        <w:tc>
          <w:tcPr>
            <w:tcW w:w="1250" w:type="pct"/>
            <w:shd w:val="clear" w:color="auto" w:fill="auto"/>
          </w:tcPr>
          <w:p w:rsidR="009E02FF" w:rsidRPr="00C10642" w:rsidRDefault="009E02FF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1250" w:type="pct"/>
            <w:shd w:val="clear" w:color="auto" w:fill="auto"/>
          </w:tcPr>
          <w:p w:rsidR="009E02FF" w:rsidRPr="00C10642" w:rsidRDefault="009E02FF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1250" w:type="pct"/>
            <w:shd w:val="clear" w:color="auto" w:fill="auto"/>
          </w:tcPr>
          <w:p w:rsidR="009E02FF" w:rsidRPr="00C10642" w:rsidRDefault="009E02FF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</w:tr>
      <w:tr w:rsidR="009E02FF" w:rsidRPr="00C10642" w:rsidTr="007E0556">
        <w:tc>
          <w:tcPr>
            <w:tcW w:w="1250" w:type="pct"/>
            <w:shd w:val="clear" w:color="auto" w:fill="auto"/>
          </w:tcPr>
          <w:p w:rsidR="009E02FF" w:rsidRPr="00C10642" w:rsidRDefault="009E02FF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</w:t>
            </w:r>
          </w:p>
        </w:tc>
        <w:tc>
          <w:tcPr>
            <w:tcW w:w="1250" w:type="pct"/>
            <w:shd w:val="clear" w:color="auto" w:fill="auto"/>
          </w:tcPr>
          <w:p w:rsidR="009E02FF" w:rsidRPr="00C10642" w:rsidRDefault="009E02FF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1250" w:type="pct"/>
            <w:shd w:val="clear" w:color="auto" w:fill="auto"/>
          </w:tcPr>
          <w:p w:rsidR="009E02FF" w:rsidRPr="00C10642" w:rsidRDefault="009E02FF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1250" w:type="pct"/>
            <w:shd w:val="clear" w:color="auto" w:fill="auto"/>
          </w:tcPr>
          <w:p w:rsidR="009E02FF" w:rsidRPr="00C10642" w:rsidRDefault="009E02FF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</w:tr>
      <w:tr w:rsidR="009E02FF" w:rsidRPr="00C10642" w:rsidTr="007E0556">
        <w:tc>
          <w:tcPr>
            <w:tcW w:w="1250" w:type="pct"/>
            <w:shd w:val="clear" w:color="auto" w:fill="auto"/>
          </w:tcPr>
          <w:p w:rsidR="009E02FF" w:rsidRPr="00C10642" w:rsidRDefault="009E02FF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6</w:t>
            </w:r>
          </w:p>
        </w:tc>
        <w:tc>
          <w:tcPr>
            <w:tcW w:w="1250" w:type="pct"/>
            <w:shd w:val="clear" w:color="auto" w:fill="auto"/>
          </w:tcPr>
          <w:p w:rsidR="009E02FF" w:rsidRPr="00C10642" w:rsidRDefault="009E02FF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1250" w:type="pct"/>
            <w:shd w:val="clear" w:color="auto" w:fill="auto"/>
          </w:tcPr>
          <w:p w:rsidR="009E02FF" w:rsidRPr="00C10642" w:rsidRDefault="009E02FF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1250" w:type="pct"/>
            <w:shd w:val="clear" w:color="auto" w:fill="auto"/>
          </w:tcPr>
          <w:p w:rsidR="009E02FF" w:rsidRPr="00C10642" w:rsidRDefault="009E02FF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</w:tr>
      <w:tr w:rsidR="009E02FF" w:rsidRPr="00C10642" w:rsidTr="007E0556">
        <w:tc>
          <w:tcPr>
            <w:tcW w:w="1250" w:type="pct"/>
            <w:shd w:val="clear" w:color="auto" w:fill="auto"/>
          </w:tcPr>
          <w:p w:rsidR="009E02FF" w:rsidRPr="00C10642" w:rsidRDefault="009E02FF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7</w:t>
            </w:r>
          </w:p>
        </w:tc>
        <w:tc>
          <w:tcPr>
            <w:tcW w:w="1250" w:type="pct"/>
            <w:shd w:val="clear" w:color="auto" w:fill="auto"/>
          </w:tcPr>
          <w:p w:rsidR="009E02FF" w:rsidRPr="00C10642" w:rsidRDefault="009E02FF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1250" w:type="pct"/>
            <w:shd w:val="clear" w:color="auto" w:fill="auto"/>
          </w:tcPr>
          <w:p w:rsidR="009E02FF" w:rsidRPr="00C10642" w:rsidRDefault="009E02FF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1250" w:type="pct"/>
            <w:shd w:val="clear" w:color="auto" w:fill="auto"/>
          </w:tcPr>
          <w:p w:rsidR="009E02FF" w:rsidRPr="00C10642" w:rsidRDefault="009E02FF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</w:tr>
      <w:tr w:rsidR="009E02FF" w:rsidRPr="00C10642" w:rsidTr="007E0556">
        <w:tc>
          <w:tcPr>
            <w:tcW w:w="1250" w:type="pct"/>
            <w:shd w:val="clear" w:color="auto" w:fill="auto"/>
          </w:tcPr>
          <w:p w:rsidR="009E02FF" w:rsidRPr="00C10642" w:rsidRDefault="009E02FF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8</w:t>
            </w:r>
          </w:p>
        </w:tc>
        <w:tc>
          <w:tcPr>
            <w:tcW w:w="1250" w:type="pct"/>
            <w:shd w:val="clear" w:color="auto" w:fill="auto"/>
          </w:tcPr>
          <w:p w:rsidR="009E02FF" w:rsidRPr="00C10642" w:rsidRDefault="009E02FF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1250" w:type="pct"/>
            <w:shd w:val="clear" w:color="auto" w:fill="auto"/>
          </w:tcPr>
          <w:p w:rsidR="009E02FF" w:rsidRPr="00C10642" w:rsidRDefault="009E02FF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1250" w:type="pct"/>
            <w:shd w:val="clear" w:color="auto" w:fill="auto"/>
          </w:tcPr>
          <w:p w:rsidR="009E02FF" w:rsidRPr="00C10642" w:rsidRDefault="009E02FF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</w:tr>
      <w:tr w:rsidR="009E02FF" w:rsidRPr="00C10642" w:rsidTr="007E0556">
        <w:tc>
          <w:tcPr>
            <w:tcW w:w="1250" w:type="pct"/>
            <w:shd w:val="clear" w:color="auto" w:fill="auto"/>
          </w:tcPr>
          <w:p w:rsidR="009E02FF" w:rsidRPr="00C10642" w:rsidRDefault="009E02FF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9</w:t>
            </w:r>
          </w:p>
        </w:tc>
        <w:tc>
          <w:tcPr>
            <w:tcW w:w="1250" w:type="pct"/>
            <w:shd w:val="clear" w:color="auto" w:fill="auto"/>
          </w:tcPr>
          <w:p w:rsidR="009E02FF" w:rsidRPr="00C10642" w:rsidRDefault="009E02FF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1250" w:type="pct"/>
            <w:shd w:val="clear" w:color="auto" w:fill="auto"/>
          </w:tcPr>
          <w:p w:rsidR="009E02FF" w:rsidRPr="00C10642" w:rsidRDefault="009E02FF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1250" w:type="pct"/>
            <w:shd w:val="clear" w:color="auto" w:fill="auto"/>
          </w:tcPr>
          <w:p w:rsidR="009E02FF" w:rsidRPr="00C10642" w:rsidRDefault="009E02FF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</w:tr>
      <w:tr w:rsidR="009E02FF" w:rsidRPr="00C10642" w:rsidTr="007E0556">
        <w:tc>
          <w:tcPr>
            <w:tcW w:w="1250" w:type="pct"/>
            <w:shd w:val="clear" w:color="auto" w:fill="auto"/>
          </w:tcPr>
          <w:p w:rsidR="009E02FF" w:rsidRPr="00C10642" w:rsidRDefault="009E02FF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10</w:t>
            </w:r>
          </w:p>
        </w:tc>
        <w:tc>
          <w:tcPr>
            <w:tcW w:w="1250" w:type="pct"/>
            <w:shd w:val="clear" w:color="auto" w:fill="auto"/>
          </w:tcPr>
          <w:p w:rsidR="009E02FF" w:rsidRPr="00C10642" w:rsidRDefault="009E02FF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1250" w:type="pct"/>
            <w:shd w:val="clear" w:color="auto" w:fill="auto"/>
          </w:tcPr>
          <w:p w:rsidR="009E02FF" w:rsidRPr="00C10642" w:rsidRDefault="009E02FF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1250" w:type="pct"/>
            <w:shd w:val="clear" w:color="auto" w:fill="auto"/>
          </w:tcPr>
          <w:p w:rsidR="009E02FF" w:rsidRPr="00C10642" w:rsidRDefault="009E02FF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</w:tr>
      <w:tr w:rsidR="009E02FF" w:rsidRPr="00C10642" w:rsidTr="007E0556">
        <w:tc>
          <w:tcPr>
            <w:tcW w:w="1250" w:type="pct"/>
            <w:shd w:val="clear" w:color="auto" w:fill="auto"/>
          </w:tcPr>
          <w:p w:rsidR="009E02FF" w:rsidRPr="00C10642" w:rsidRDefault="009E02FF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11</w:t>
            </w:r>
          </w:p>
        </w:tc>
        <w:tc>
          <w:tcPr>
            <w:tcW w:w="1250" w:type="pct"/>
            <w:shd w:val="clear" w:color="auto" w:fill="auto"/>
          </w:tcPr>
          <w:p w:rsidR="009E02FF" w:rsidRPr="00C10642" w:rsidRDefault="009E02FF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1250" w:type="pct"/>
            <w:shd w:val="clear" w:color="auto" w:fill="auto"/>
          </w:tcPr>
          <w:p w:rsidR="009E02FF" w:rsidRPr="00C10642" w:rsidRDefault="009E02FF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1250" w:type="pct"/>
            <w:shd w:val="clear" w:color="auto" w:fill="auto"/>
          </w:tcPr>
          <w:p w:rsidR="009E02FF" w:rsidRPr="00C10642" w:rsidRDefault="009E02FF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</w:tr>
      <w:tr w:rsidR="009E02FF" w:rsidRPr="00C10642" w:rsidTr="007E0556">
        <w:tc>
          <w:tcPr>
            <w:tcW w:w="1250" w:type="pct"/>
            <w:shd w:val="clear" w:color="auto" w:fill="auto"/>
          </w:tcPr>
          <w:p w:rsidR="009E02FF" w:rsidRPr="00C10642" w:rsidRDefault="009E02FF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12</w:t>
            </w:r>
          </w:p>
        </w:tc>
        <w:tc>
          <w:tcPr>
            <w:tcW w:w="1250" w:type="pct"/>
            <w:shd w:val="clear" w:color="auto" w:fill="auto"/>
          </w:tcPr>
          <w:p w:rsidR="009E02FF" w:rsidRPr="00C10642" w:rsidRDefault="009E02FF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1250" w:type="pct"/>
            <w:shd w:val="clear" w:color="auto" w:fill="auto"/>
          </w:tcPr>
          <w:p w:rsidR="009E02FF" w:rsidRPr="00C10642" w:rsidRDefault="009E02FF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1250" w:type="pct"/>
            <w:shd w:val="clear" w:color="auto" w:fill="auto"/>
          </w:tcPr>
          <w:p w:rsidR="009E02FF" w:rsidRPr="00C10642" w:rsidRDefault="009E02FF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</w:tr>
    </w:tbl>
    <w:p w:rsidR="009E02FF" w:rsidRDefault="009E02FF" w:rsidP="009E02FF">
      <w:pPr>
        <w:ind w:firstLine="720"/>
        <w:jc w:val="both"/>
        <w:rPr>
          <w:sz w:val="28"/>
          <w:szCs w:val="28"/>
          <w:lang w:val="kk-KZ"/>
        </w:rPr>
      </w:pPr>
      <w:r w:rsidRPr="00F52293">
        <w:rPr>
          <w:position w:val="-10"/>
          <w:sz w:val="28"/>
          <w:szCs w:val="28"/>
          <w:lang w:val="kk-KZ"/>
        </w:rPr>
        <w:object w:dxaOrig="220" w:dyaOrig="300">
          <v:shape id="_x0000_i1032" type="#_x0000_t75" style="width:11.25pt;height:15pt" o:ole="">
            <v:imagedata r:id="rId20" o:title=""/>
          </v:shape>
          <o:OLEObject Type="Embed" ProgID="Equation.3" ShapeID="_x0000_i1032" DrawAspect="Content" ObjectID="_1527080079" r:id="rId21"/>
        </w:object>
      </w:r>
      <w:r>
        <w:rPr>
          <w:sz w:val="28"/>
          <w:szCs w:val="28"/>
          <w:lang w:val="kk-KZ"/>
        </w:rPr>
        <w:t xml:space="preserve">=                                                                                        </w:t>
      </w:r>
      <w:r w:rsidRPr="00152F2F">
        <w:rPr>
          <w:position w:val="-14"/>
          <w:sz w:val="28"/>
          <w:szCs w:val="28"/>
          <w:lang w:val="kk-KZ"/>
        </w:rPr>
        <w:object w:dxaOrig="460" w:dyaOrig="400">
          <v:shape id="_x0000_i1033" type="#_x0000_t75" style="width:23.25pt;height:20.25pt" o:ole="">
            <v:imagedata r:id="rId22" o:title=""/>
          </v:shape>
          <o:OLEObject Type="Embed" ProgID="Equation.3" ShapeID="_x0000_i1033" DrawAspect="Content" ObjectID="_1527080080" r:id="rId23"/>
        </w:object>
      </w:r>
      <w:r>
        <w:rPr>
          <w:sz w:val="28"/>
          <w:szCs w:val="28"/>
          <w:lang w:val="kk-KZ"/>
        </w:rPr>
        <w:t>=</w:t>
      </w:r>
    </w:p>
    <w:p w:rsidR="009E02FF" w:rsidRDefault="009E02FF" w:rsidP="009E02FF">
      <w:pPr>
        <w:ind w:firstLine="720"/>
        <w:jc w:val="both"/>
        <w:rPr>
          <w:sz w:val="28"/>
          <w:szCs w:val="28"/>
          <w:vertAlign w:val="subscript"/>
          <w:lang w:val="kk-KZ"/>
        </w:rPr>
      </w:pPr>
      <w:r>
        <w:rPr>
          <w:sz w:val="28"/>
          <w:szCs w:val="28"/>
          <w:lang w:val="kk-KZ"/>
        </w:rPr>
        <w:t>S</w:t>
      </w:r>
      <w:r>
        <w:rPr>
          <w:sz w:val="28"/>
          <w:szCs w:val="28"/>
          <w:vertAlign w:val="subscript"/>
          <w:lang w:val="kk-KZ"/>
        </w:rPr>
        <w:t>у/х =</w:t>
      </w:r>
    </w:p>
    <w:p w:rsidR="009E02FF" w:rsidRDefault="009E02FF" w:rsidP="009E02FF">
      <w:pPr>
        <w:ind w:firstLine="720"/>
        <w:jc w:val="both"/>
        <w:rPr>
          <w:sz w:val="28"/>
          <w:szCs w:val="28"/>
          <w:vertAlign w:val="subscript"/>
          <w:lang w:val="kk-KZ"/>
        </w:rPr>
      </w:pPr>
    </w:p>
    <w:p w:rsidR="009E02FF" w:rsidRDefault="009E02FF" w:rsidP="009E02FF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Жұмыс формуласына х орнына сол немесе басқа топырақтың балл бонитетін қоя отырып белгілі дәрежедегі дәлдікпен есептік өнімділікті алады.</w:t>
      </w:r>
    </w:p>
    <w:p w:rsidR="009E02FF" w:rsidRDefault="009E02FF" w:rsidP="009E02FF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Есептеулер нәтижелері кесте 13 жазылады.</w:t>
      </w:r>
    </w:p>
    <w:p w:rsidR="009E02FF" w:rsidRDefault="009E02FF" w:rsidP="009E02FF">
      <w:pPr>
        <w:ind w:firstLine="720"/>
        <w:jc w:val="both"/>
        <w:rPr>
          <w:sz w:val="28"/>
          <w:szCs w:val="28"/>
          <w:lang w:val="kk-KZ"/>
        </w:rPr>
      </w:pPr>
    </w:p>
    <w:p w:rsidR="009E02FF" w:rsidRDefault="009E02FF" w:rsidP="009E02FF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Кесте 13 – Регрессия теңдеуінің көмегімен есептік өнімділікті анықтау</w:t>
      </w:r>
    </w:p>
    <w:p w:rsidR="009E02FF" w:rsidRDefault="009E02FF" w:rsidP="009E02FF">
      <w:pPr>
        <w:ind w:firstLine="720"/>
        <w:jc w:val="both"/>
        <w:rPr>
          <w:sz w:val="28"/>
          <w:szCs w:val="28"/>
          <w:lang w:val="kk-KZ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21"/>
        <w:gridCol w:w="5294"/>
        <w:gridCol w:w="1245"/>
        <w:gridCol w:w="1911"/>
      </w:tblGrid>
      <w:tr w:rsidR="009E02FF" w:rsidRPr="00C10642" w:rsidTr="007E0556">
        <w:tc>
          <w:tcPr>
            <w:tcW w:w="0" w:type="auto"/>
            <w:shd w:val="clear" w:color="auto" w:fill="auto"/>
            <w:vAlign w:val="center"/>
          </w:tcPr>
          <w:p w:rsidR="009E02FF" w:rsidRPr="00C10642" w:rsidRDefault="009E02FF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Шаруа-</w:t>
            </w:r>
          </w:p>
          <w:p w:rsidR="009E02FF" w:rsidRPr="00C10642" w:rsidRDefault="009E02FF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шылық</w:t>
            </w:r>
          </w:p>
          <w:p w:rsidR="009E02FF" w:rsidRPr="00C10642" w:rsidRDefault="009E02FF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№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9E02FF" w:rsidRPr="00C10642" w:rsidRDefault="009E02FF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Топырақ телімдерінің атауы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9E02FF" w:rsidRPr="00C10642" w:rsidRDefault="009E02FF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Балл</w:t>
            </w:r>
          </w:p>
          <w:p w:rsidR="009E02FF" w:rsidRPr="00C10642" w:rsidRDefault="009E02FF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бонитеті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9E02FF" w:rsidRPr="00C10642" w:rsidRDefault="009E02FF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Регрессия теңдеуі</w:t>
            </w:r>
          </w:p>
          <w:p w:rsidR="009E02FF" w:rsidRPr="00C10642" w:rsidRDefault="009E02FF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бойынша есептік</w:t>
            </w:r>
          </w:p>
          <w:p w:rsidR="009E02FF" w:rsidRPr="00C10642" w:rsidRDefault="009E02FF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өнімділік, ц/га</w:t>
            </w:r>
          </w:p>
        </w:tc>
      </w:tr>
      <w:tr w:rsidR="009E02FF" w:rsidRPr="00C10642" w:rsidTr="007E0556">
        <w:tc>
          <w:tcPr>
            <w:tcW w:w="0" w:type="auto"/>
            <w:shd w:val="clear" w:color="auto" w:fill="auto"/>
            <w:vAlign w:val="center"/>
          </w:tcPr>
          <w:p w:rsidR="009E02FF" w:rsidRPr="00C10642" w:rsidRDefault="009E02FF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1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9E02FF" w:rsidRPr="00C10642" w:rsidRDefault="009E02FF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2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9E02FF" w:rsidRPr="00C10642" w:rsidRDefault="009E02FF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3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9E02FF" w:rsidRPr="00C10642" w:rsidRDefault="009E02FF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4</w:t>
            </w:r>
          </w:p>
        </w:tc>
      </w:tr>
      <w:tr w:rsidR="009E02FF" w:rsidRPr="00C10642" w:rsidTr="007E0556">
        <w:trPr>
          <w:trHeight w:val="561"/>
        </w:trPr>
        <w:tc>
          <w:tcPr>
            <w:tcW w:w="0" w:type="auto"/>
            <w:shd w:val="clear" w:color="auto" w:fill="auto"/>
          </w:tcPr>
          <w:p w:rsidR="009E02FF" w:rsidRPr="00C10642" w:rsidRDefault="009E02FF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1</w:t>
            </w:r>
          </w:p>
        </w:tc>
        <w:tc>
          <w:tcPr>
            <w:tcW w:w="0" w:type="auto"/>
            <w:shd w:val="clear" w:color="auto" w:fill="auto"/>
          </w:tcPr>
          <w:p w:rsidR="009E02FF" w:rsidRPr="00C10642" w:rsidRDefault="009E02FF" w:rsidP="007E0556">
            <w:pPr>
              <w:jc w:val="both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1 орта қалыңдықты орта құмбалшықты кәдімгі қара топырақтар</w:t>
            </w:r>
          </w:p>
        </w:tc>
        <w:tc>
          <w:tcPr>
            <w:tcW w:w="0" w:type="auto"/>
            <w:shd w:val="clear" w:color="auto" w:fill="auto"/>
          </w:tcPr>
          <w:p w:rsidR="009E02FF" w:rsidRPr="00C10642" w:rsidRDefault="009E02FF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0" w:type="auto"/>
            <w:shd w:val="clear" w:color="auto" w:fill="auto"/>
          </w:tcPr>
          <w:p w:rsidR="009E02FF" w:rsidRPr="00C10642" w:rsidRDefault="009E02FF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</w:tr>
      <w:tr w:rsidR="009E02FF" w:rsidRPr="00C10642" w:rsidTr="007E0556">
        <w:trPr>
          <w:trHeight w:val="561"/>
        </w:trPr>
        <w:tc>
          <w:tcPr>
            <w:tcW w:w="1122" w:type="dxa"/>
            <w:vMerge w:val="restart"/>
            <w:shd w:val="clear" w:color="auto" w:fill="auto"/>
          </w:tcPr>
          <w:p w:rsidR="009E02FF" w:rsidRPr="00C10642" w:rsidRDefault="009E02FF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1</w:t>
            </w:r>
          </w:p>
        </w:tc>
        <w:tc>
          <w:tcPr>
            <w:tcW w:w="6082" w:type="dxa"/>
            <w:shd w:val="clear" w:color="auto" w:fill="auto"/>
          </w:tcPr>
          <w:p w:rsidR="009E02FF" w:rsidRPr="00C10642" w:rsidRDefault="009E02FF" w:rsidP="007E0556">
            <w:pPr>
              <w:jc w:val="both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1 орта қалыңдықты орта құмбалшықты кәдімгі қара топырақтар</w:t>
            </w:r>
          </w:p>
        </w:tc>
        <w:tc>
          <w:tcPr>
            <w:tcW w:w="624" w:type="dxa"/>
            <w:shd w:val="clear" w:color="auto" w:fill="auto"/>
          </w:tcPr>
          <w:p w:rsidR="009E02FF" w:rsidRPr="00C10642" w:rsidRDefault="009E02FF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2029" w:type="dxa"/>
            <w:shd w:val="clear" w:color="auto" w:fill="auto"/>
          </w:tcPr>
          <w:p w:rsidR="009E02FF" w:rsidRPr="00C10642" w:rsidRDefault="009E02FF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</w:tr>
      <w:tr w:rsidR="009E02FF" w:rsidRPr="00C10642" w:rsidTr="007E0556">
        <w:trPr>
          <w:trHeight w:val="636"/>
        </w:trPr>
        <w:tc>
          <w:tcPr>
            <w:tcW w:w="1122" w:type="dxa"/>
            <w:vMerge/>
            <w:shd w:val="clear" w:color="auto" w:fill="auto"/>
          </w:tcPr>
          <w:p w:rsidR="009E02FF" w:rsidRPr="00C10642" w:rsidRDefault="009E02FF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6082" w:type="dxa"/>
            <w:shd w:val="clear" w:color="auto" w:fill="auto"/>
          </w:tcPr>
          <w:p w:rsidR="009E02FF" w:rsidRPr="00C10642" w:rsidRDefault="009E02FF" w:rsidP="007E0556">
            <w:pPr>
              <w:jc w:val="both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2 аз қалыңдықты ауыр құмбалшықты әлсіз тасталған кәдімгі кара топырақтар</w:t>
            </w:r>
          </w:p>
        </w:tc>
        <w:tc>
          <w:tcPr>
            <w:tcW w:w="624" w:type="dxa"/>
            <w:shd w:val="clear" w:color="auto" w:fill="auto"/>
          </w:tcPr>
          <w:p w:rsidR="009E02FF" w:rsidRPr="00C10642" w:rsidRDefault="009E02FF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2029" w:type="dxa"/>
            <w:shd w:val="clear" w:color="auto" w:fill="auto"/>
          </w:tcPr>
          <w:p w:rsidR="009E02FF" w:rsidRPr="00C10642" w:rsidRDefault="009E02FF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</w:tr>
      <w:tr w:rsidR="009E02FF" w:rsidRPr="00C10642" w:rsidTr="007E0556">
        <w:trPr>
          <w:trHeight w:val="673"/>
        </w:trPr>
        <w:tc>
          <w:tcPr>
            <w:tcW w:w="1122" w:type="dxa"/>
            <w:vMerge/>
            <w:shd w:val="clear" w:color="auto" w:fill="auto"/>
          </w:tcPr>
          <w:p w:rsidR="009E02FF" w:rsidRPr="00C10642" w:rsidRDefault="009E02FF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6082" w:type="dxa"/>
            <w:shd w:val="clear" w:color="auto" w:fill="auto"/>
          </w:tcPr>
          <w:p w:rsidR="009E02FF" w:rsidRPr="00C10642" w:rsidRDefault="009E02FF" w:rsidP="007E0556">
            <w:pPr>
              <w:jc w:val="both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3 орта құмбалшықты әлсіз шайылған кәдімгі қара топырақтар</w:t>
            </w:r>
          </w:p>
        </w:tc>
        <w:tc>
          <w:tcPr>
            <w:tcW w:w="624" w:type="dxa"/>
            <w:shd w:val="clear" w:color="auto" w:fill="auto"/>
          </w:tcPr>
          <w:p w:rsidR="009E02FF" w:rsidRPr="00C10642" w:rsidRDefault="009E02FF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2029" w:type="dxa"/>
            <w:shd w:val="clear" w:color="auto" w:fill="auto"/>
          </w:tcPr>
          <w:p w:rsidR="009E02FF" w:rsidRPr="00C10642" w:rsidRDefault="009E02FF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</w:tr>
      <w:tr w:rsidR="009E02FF" w:rsidRPr="00C10642" w:rsidTr="007E0556">
        <w:trPr>
          <w:trHeight w:val="673"/>
        </w:trPr>
        <w:tc>
          <w:tcPr>
            <w:tcW w:w="1122" w:type="dxa"/>
            <w:vMerge/>
            <w:shd w:val="clear" w:color="auto" w:fill="auto"/>
          </w:tcPr>
          <w:p w:rsidR="009E02FF" w:rsidRPr="00C10642" w:rsidRDefault="009E02FF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6082" w:type="dxa"/>
            <w:shd w:val="clear" w:color="auto" w:fill="auto"/>
          </w:tcPr>
          <w:p w:rsidR="009E02FF" w:rsidRPr="00C10642" w:rsidRDefault="009E02FF" w:rsidP="007E0556">
            <w:pPr>
              <w:jc w:val="both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4 орта қалыңдықты орта құмбалшықты әлсіз сортаңдалған кәдімгі қара топырақтар</w:t>
            </w:r>
          </w:p>
        </w:tc>
        <w:tc>
          <w:tcPr>
            <w:tcW w:w="624" w:type="dxa"/>
            <w:shd w:val="clear" w:color="auto" w:fill="auto"/>
          </w:tcPr>
          <w:p w:rsidR="009E02FF" w:rsidRPr="00C10642" w:rsidRDefault="009E02FF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2029" w:type="dxa"/>
            <w:shd w:val="clear" w:color="auto" w:fill="auto"/>
          </w:tcPr>
          <w:p w:rsidR="009E02FF" w:rsidRPr="00C10642" w:rsidRDefault="009E02FF" w:rsidP="007E0556">
            <w:pPr>
              <w:jc w:val="center"/>
              <w:rPr>
                <w:sz w:val="28"/>
                <w:szCs w:val="28"/>
                <w:lang w:val="kk-KZ"/>
              </w:rPr>
            </w:pPr>
          </w:p>
        </w:tc>
      </w:tr>
    </w:tbl>
    <w:p w:rsidR="009E02FF" w:rsidRDefault="009E02FF" w:rsidP="009E02FF">
      <w:pPr>
        <w:jc w:val="both"/>
        <w:rPr>
          <w:sz w:val="28"/>
          <w:szCs w:val="28"/>
          <w:lang w:val="kk-KZ"/>
        </w:rPr>
      </w:pPr>
    </w:p>
    <w:p w:rsidR="009E02FF" w:rsidRDefault="009E02FF" w:rsidP="009E02FF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lastRenderedPageBreak/>
        <w:t>6.3 Тақырып бойынша сұрақтар:</w:t>
      </w:r>
    </w:p>
    <w:p w:rsidR="009E02FF" w:rsidRDefault="009E02FF" w:rsidP="009E02FF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1)</w:t>
      </w:r>
      <w:r w:rsidRPr="005A73E1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Жерді экономикалық бағалаудың негізгі көрсеткіштері</w:t>
      </w:r>
    </w:p>
    <w:p w:rsidR="009E02FF" w:rsidRDefault="009E02FF" w:rsidP="009E02FF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2)</w:t>
      </w:r>
      <w:r w:rsidRPr="005A73E1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Жерді экономикалық бағалау кезінде ескерілетін негізгі жағдайлар</w:t>
      </w:r>
    </w:p>
    <w:p w:rsidR="009E02FF" w:rsidRDefault="009E02FF" w:rsidP="009E02FF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3)</w:t>
      </w:r>
      <w:r w:rsidRPr="00D229C6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 xml:space="preserve">Бағалаулық көрсеткіш ретінде есептік өнімділікті анықтау </w:t>
      </w:r>
    </w:p>
    <w:p w:rsidR="009E02FF" w:rsidRDefault="009E02FF" w:rsidP="009E02FF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4)</w:t>
      </w:r>
      <w:r w:rsidRPr="00D229C6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регрессия түрінің түзу сызықтық теңдеуін талдау</w:t>
      </w:r>
    </w:p>
    <w:p w:rsidR="009E02FF" w:rsidRDefault="009E02FF" w:rsidP="009E02FF">
      <w:pPr>
        <w:jc w:val="both"/>
        <w:rPr>
          <w:sz w:val="28"/>
          <w:szCs w:val="28"/>
          <w:lang w:val="kk-KZ"/>
        </w:rPr>
      </w:pPr>
    </w:p>
    <w:p w:rsidR="009E02FF" w:rsidRDefault="009E02FF" w:rsidP="009E02FF">
      <w:pPr>
        <w:jc w:val="both"/>
        <w:rPr>
          <w:sz w:val="28"/>
          <w:szCs w:val="28"/>
          <w:lang w:val="kk-KZ"/>
        </w:rPr>
      </w:pPr>
    </w:p>
    <w:p w:rsidR="009E02FF" w:rsidRDefault="009E02FF" w:rsidP="009E02FF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</w:t>
      </w:r>
    </w:p>
    <w:p w:rsidR="009E02FF" w:rsidRDefault="009E02FF" w:rsidP="009E02FF">
      <w:pPr>
        <w:jc w:val="both"/>
        <w:rPr>
          <w:sz w:val="28"/>
          <w:szCs w:val="28"/>
          <w:lang w:val="kk-KZ"/>
        </w:rPr>
      </w:pPr>
    </w:p>
    <w:p w:rsidR="009E02FF" w:rsidRDefault="009E02FF" w:rsidP="009E02FF">
      <w:pPr>
        <w:jc w:val="both"/>
        <w:rPr>
          <w:sz w:val="28"/>
          <w:szCs w:val="28"/>
          <w:lang w:val="kk-KZ"/>
        </w:rPr>
      </w:pPr>
    </w:p>
    <w:p w:rsidR="00536241" w:rsidRPr="009E02FF" w:rsidRDefault="009E02FF">
      <w:pPr>
        <w:rPr>
          <w:lang w:val="kk-KZ"/>
        </w:rPr>
      </w:pPr>
      <w:bookmarkStart w:id="0" w:name="_GoBack"/>
      <w:bookmarkEnd w:id="0"/>
    </w:p>
    <w:sectPr w:rsidR="00536241" w:rsidRPr="009E02F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DE04EDF"/>
    <w:multiLevelType w:val="hybridMultilevel"/>
    <w:tmpl w:val="911A2FBC"/>
    <w:lvl w:ilvl="0" w:tplc="5F800FB2">
      <w:start w:val="1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099C"/>
    <w:rsid w:val="0010099C"/>
    <w:rsid w:val="00303F8C"/>
    <w:rsid w:val="009E02FF"/>
    <w:rsid w:val="00E637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02F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02F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oleObject" Target="embeddings/oleObject4.bin"/><Relationship Id="rId18" Type="http://schemas.openxmlformats.org/officeDocument/2006/relationships/image" Target="media/image7.wmf"/><Relationship Id="rId3" Type="http://schemas.microsoft.com/office/2007/relationships/stylesWithEffects" Target="stylesWithEffects.xml"/><Relationship Id="rId21" Type="http://schemas.openxmlformats.org/officeDocument/2006/relationships/oleObject" Target="embeddings/oleObject8.bin"/><Relationship Id="rId7" Type="http://schemas.openxmlformats.org/officeDocument/2006/relationships/oleObject" Target="embeddings/oleObject1.bin"/><Relationship Id="rId12" Type="http://schemas.openxmlformats.org/officeDocument/2006/relationships/image" Target="media/image4.wmf"/><Relationship Id="rId17" Type="http://schemas.openxmlformats.org/officeDocument/2006/relationships/oleObject" Target="embeddings/oleObject6.bin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6.wmf"/><Relationship Id="rId20" Type="http://schemas.openxmlformats.org/officeDocument/2006/relationships/image" Target="media/image8.wmf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11" Type="http://schemas.openxmlformats.org/officeDocument/2006/relationships/oleObject" Target="embeddings/oleObject3.bin"/><Relationship Id="rId2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oleObject" Target="embeddings/oleObject5.bin"/><Relationship Id="rId23" Type="http://schemas.openxmlformats.org/officeDocument/2006/relationships/oleObject" Target="embeddings/oleObject9.bin"/><Relationship Id="rId10" Type="http://schemas.openxmlformats.org/officeDocument/2006/relationships/image" Target="media/image3.wmf"/><Relationship Id="rId19" Type="http://schemas.openxmlformats.org/officeDocument/2006/relationships/oleObject" Target="embeddings/oleObject7.bin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Relationship Id="rId14" Type="http://schemas.openxmlformats.org/officeDocument/2006/relationships/image" Target="media/image5.wmf"/><Relationship Id="rId22" Type="http://schemas.openxmlformats.org/officeDocument/2006/relationships/image" Target="media/image9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640</Words>
  <Characters>3649</Characters>
  <Application>Microsoft Office Word</Application>
  <DocSecurity>0</DocSecurity>
  <Lines>30</Lines>
  <Paragraphs>8</Paragraphs>
  <ScaleCrop>false</ScaleCrop>
  <Company/>
  <LinksUpToDate>false</LinksUpToDate>
  <CharactersWithSpaces>4281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2016-06-10T10:07:00Z</dcterms:created>
  <dcterms:modified xsi:type="dcterms:W3CDTF">2016-06-10T10:08:00Z</dcterms:modified>
</cp:coreProperties>
</file>