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A07F81" w:rsidRDefault="00B526DE" w:rsidP="009534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07F81">
        <w:rPr>
          <w:rFonts w:ascii="Times New Roman" w:hAnsi="Times New Roman" w:cs="Times New Roman"/>
          <w:b/>
          <w:sz w:val="24"/>
          <w:szCs w:val="24"/>
        </w:rPr>
        <w:t>18- ПАКЕТ</w:t>
      </w:r>
    </w:p>
    <w:p w:rsidR="00B526DE" w:rsidRPr="00A07F81" w:rsidRDefault="00B526DE" w:rsidP="009534CF">
      <w:pPr>
        <w:pStyle w:val="a3"/>
        <w:numPr>
          <w:ilvl w:val="0"/>
          <w:numId w:val="20"/>
        </w:numPr>
        <w:divId w:val="253124808"/>
        <w:rPr>
          <w:b/>
          <w:sz w:val="24"/>
          <w:szCs w:val="24"/>
          <w:lang w:val="ru-RU"/>
        </w:rPr>
      </w:pPr>
      <w:r w:rsidRPr="00A07F81">
        <w:rPr>
          <w:b/>
          <w:sz w:val="24"/>
          <w:szCs w:val="24"/>
          <w:lang w:val="ru-MO"/>
        </w:rPr>
        <w:t xml:space="preserve">Нүктелік жарық көзінен </w:t>
      </w:r>
      <w:r w:rsidRPr="00A07F81">
        <w:rPr>
          <w:b/>
          <w:i/>
          <w:iCs/>
          <w:sz w:val="24"/>
          <w:szCs w:val="24"/>
          <w:lang w:val="en-US"/>
        </w:rPr>
        <w:t>a</w:t>
      </w:r>
      <w:r w:rsidRPr="00A07F81">
        <w:rPr>
          <w:b/>
          <w:sz w:val="24"/>
          <w:szCs w:val="24"/>
          <w:lang w:val="ru-MO"/>
        </w:rPr>
        <w:t xml:space="preserve"> қашықтықта, ал </w:t>
      </w:r>
      <w:proofErr w:type="spellStart"/>
      <w:r w:rsidRPr="00A07F81">
        <w:rPr>
          <w:b/>
          <w:sz w:val="24"/>
          <w:szCs w:val="24"/>
          <w:lang w:val="ru-MO"/>
        </w:rPr>
        <w:t>экраннан</w:t>
      </w:r>
      <w:proofErr w:type="spellEnd"/>
      <w:r w:rsidRPr="00A07F81">
        <w:rPr>
          <w:b/>
          <w:sz w:val="24"/>
          <w:szCs w:val="24"/>
          <w:lang w:val="ru-MO"/>
        </w:rPr>
        <w:t xml:space="preserve"> </w:t>
      </w:r>
      <w:r w:rsidRPr="00A07F81">
        <w:rPr>
          <w:b/>
          <w:i/>
          <w:iCs/>
          <w:sz w:val="24"/>
          <w:szCs w:val="24"/>
          <w:lang w:val="en-US"/>
        </w:rPr>
        <w:t>b</w:t>
      </w:r>
      <w:r w:rsidRPr="00A07F81">
        <w:rPr>
          <w:b/>
          <w:sz w:val="24"/>
          <w:szCs w:val="24"/>
          <w:lang w:val="ru-MO"/>
        </w:rPr>
        <w:t xml:space="preserve"> қашықтықта орналасқан сфералық толқын фронты үшін Френель зонасының ауданының өрнегін көрсет:</w:t>
      </w:r>
    </w:p>
    <w:p w:rsidR="00B526DE" w:rsidRPr="00A07F81" w:rsidRDefault="00B526DE" w:rsidP="009534CF">
      <w:pPr>
        <w:pStyle w:val="a3"/>
        <w:divId w:val="253124808"/>
        <w:rPr>
          <w:b/>
          <w:sz w:val="24"/>
          <w:szCs w:val="24"/>
          <w:lang w:val="ru-RU"/>
        </w:rPr>
      </w:pPr>
    </w:p>
    <w:p w:rsidR="00B526DE" w:rsidRPr="00A07F81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44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S= </w:t>
      </w:r>
      <w:r w:rsidR="009534CF" w:rsidRPr="00A07F81">
        <w:rPr>
          <w:rFonts w:ascii="Times New Roman" w:eastAsia="Times New Roman" w:hAnsi="Times New Roman" w:cs="Times New Roman"/>
          <w:b/>
          <w:position w:val="-28"/>
          <w:sz w:val="24"/>
          <w:szCs w:val="24"/>
          <w:lang w:val="en-US"/>
        </w:rPr>
        <w:object w:dxaOrig="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95pt;height:24.3pt" o:ole="" fillcolor="window">
            <v:imagedata r:id="rId5" o:title=""/>
          </v:shape>
          <o:OLEObject Type="Embed" ProgID="Equation.3" ShapeID="_x0000_i1025" DrawAspect="Content" ObjectID="_1659384138" r:id="rId6"/>
        </w:object>
      </w:r>
    </w:p>
    <w:p w:rsidR="00B526DE" w:rsidRPr="00A07F81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bCs/>
          <w:sz w:val="24"/>
          <w:szCs w:val="24"/>
          <w:lang w:val="ru-MO"/>
        </w:rPr>
        <w:sym w:font="Symbol" w:char="F044"/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>S=</w:t>
      </w:r>
      <w:r w:rsidR="009534CF" w:rsidRPr="00A07F81">
        <w:rPr>
          <w:rFonts w:ascii="Times New Roman" w:eastAsia="Times New Roman" w:hAnsi="Times New Roman" w:cs="Times New Roman"/>
          <w:b/>
          <w:bCs/>
          <w:position w:val="-24"/>
          <w:sz w:val="24"/>
          <w:szCs w:val="24"/>
        </w:rPr>
        <w:object w:dxaOrig="675" w:dyaOrig="615">
          <v:shape id="_x0000_i1026" type="#_x0000_t75" style="width:23.4pt;height:20.8pt" o:ole="" fillcolor="window">
            <v:imagedata r:id="rId7" o:title=""/>
          </v:shape>
          <o:OLEObject Type="Embed" ProgID="Equation.3" ShapeID="_x0000_i1026" DrawAspect="Content" ObjectID="_1659384139" r:id="rId8"/>
        </w:object>
      </w:r>
      <w:r w:rsidR="009534CF" w:rsidRPr="00A07F81">
        <w:rPr>
          <w:rFonts w:ascii="Times New Roman" w:eastAsia="Times New Roman" w:hAnsi="Times New Roman" w:cs="Times New Roman"/>
          <w:b/>
          <w:bCs/>
          <w:position w:val="-24"/>
          <w:sz w:val="24"/>
          <w:szCs w:val="24"/>
        </w:rPr>
        <w:t>+</w:t>
      </w:r>
    </w:p>
    <w:p w:rsidR="00B526DE" w:rsidRPr="00A07F81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44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S=  </w:t>
      </w:r>
      <w:r w:rsidR="009534CF" w:rsidRPr="00A07F81">
        <w:rPr>
          <w:rFonts w:ascii="Times New Roman" w:eastAsia="Times New Roman" w:hAnsi="Times New Roman" w:cs="Times New Roman"/>
          <w:b/>
          <w:position w:val="-24"/>
          <w:sz w:val="24"/>
          <w:szCs w:val="24"/>
          <w:lang w:val="en-US"/>
        </w:rPr>
        <w:object w:dxaOrig="585" w:dyaOrig="615">
          <v:shape id="_x0000_i1027" type="#_x0000_t75" style="width:22.55pt;height:23.4pt" o:ole="" fillcolor="window">
            <v:imagedata r:id="rId9" o:title=""/>
          </v:shape>
          <o:OLEObject Type="Embed" ProgID="Equation.3" ShapeID="_x0000_i1027" DrawAspect="Content" ObjectID="_1659384140" r:id="rId10"/>
        </w:object>
      </w:r>
    </w:p>
    <w:p w:rsidR="00B526DE" w:rsidRPr="00A07F81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44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S=</w:t>
      </w:r>
      <w:r w:rsidR="009534CF" w:rsidRPr="00A07F81">
        <w:rPr>
          <w:rFonts w:ascii="Times New Roman" w:eastAsia="Times New Roman" w:hAnsi="Times New Roman" w:cs="Times New Roman"/>
          <w:b/>
          <w:position w:val="-24"/>
          <w:sz w:val="24"/>
          <w:szCs w:val="24"/>
        </w:rPr>
        <w:object w:dxaOrig="585" w:dyaOrig="615">
          <v:shape id="_x0000_i1028" type="#_x0000_t75" style="width:22.55pt;height:23.4pt" o:ole="" fillcolor="window">
            <v:imagedata r:id="rId11" o:title=""/>
          </v:shape>
          <o:OLEObject Type="Embed" ProgID="Equation.3" ShapeID="_x0000_i1028" DrawAspect="Content" ObjectID="_1659384141" r:id="rId12"/>
        </w:object>
      </w:r>
    </w:p>
    <w:p w:rsidR="00B526DE" w:rsidRPr="00A07F81" w:rsidRDefault="00B526DE" w:rsidP="009534CF">
      <w:pPr>
        <w:numPr>
          <w:ilvl w:val="0"/>
          <w:numId w:val="1"/>
        </w:numPr>
        <w:spacing w:after="0" w:line="240" w:lineRule="auto"/>
        <w:divId w:val="2531248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44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S=</w:t>
      </w:r>
      <w:r w:rsidR="009534CF" w:rsidRPr="00A07F81">
        <w:rPr>
          <w:rFonts w:ascii="Times New Roman" w:eastAsia="Times New Roman" w:hAnsi="Times New Roman" w:cs="Times New Roman"/>
          <w:b/>
          <w:position w:val="-24"/>
          <w:sz w:val="24"/>
          <w:szCs w:val="24"/>
        </w:rPr>
        <w:object w:dxaOrig="585" w:dyaOrig="615">
          <v:shape id="_x0000_i1029" type="#_x0000_t75" style="width:20.8pt;height:21.7pt" o:ole="" fillcolor="window">
            <v:imagedata r:id="rId13" o:title=""/>
          </v:shape>
          <o:OLEObject Type="Embed" ProgID="Equation.3" ShapeID="_x0000_i1029" DrawAspect="Content" ObjectID="_1659384142" r:id="rId14"/>
        </w:objec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537009141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Дұрыс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жауапты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таңдап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ал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Жарықтың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дифракциясы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деп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мына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құбылысты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айтамыз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B526DE" w:rsidRPr="00A07F81" w:rsidRDefault="00B526DE" w:rsidP="009534CF">
      <w:pPr>
        <w:pStyle w:val="4"/>
        <w:numPr>
          <w:ilvl w:val="0"/>
          <w:numId w:val="2"/>
        </w:numPr>
        <w:spacing w:before="0" w:after="0"/>
        <w:ind w:left="1259" w:hanging="357"/>
        <w:divId w:val="537009141"/>
        <w:rPr>
          <w:rFonts w:eastAsia="Times New Roman"/>
          <w:sz w:val="24"/>
          <w:szCs w:val="24"/>
          <w:lang w:val="en-US"/>
        </w:rPr>
      </w:pPr>
      <w:r w:rsidRPr="00A07F81">
        <w:rPr>
          <w:rFonts w:eastAsia="Times New Roman"/>
          <w:sz w:val="24"/>
          <w:szCs w:val="24"/>
          <w:lang w:val="ru-MO"/>
        </w:rPr>
        <w:t>Жарық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толқындарының</w:t>
      </w:r>
      <w:r w:rsidRPr="00A07F81">
        <w:rPr>
          <w:rFonts w:eastAsia="Times New Roman"/>
          <w:sz w:val="24"/>
          <w:szCs w:val="24"/>
          <w:lang w:val="en-US"/>
        </w:rPr>
        <w:t xml:space="preserve">  </w:t>
      </w:r>
      <w:proofErr w:type="spellStart"/>
      <w:r w:rsidRPr="00A07F81">
        <w:rPr>
          <w:rFonts w:eastAsia="Times New Roman"/>
          <w:sz w:val="24"/>
          <w:szCs w:val="24"/>
          <w:lang w:val="ru-MO"/>
        </w:rPr>
        <w:t>бір</w:t>
      </w:r>
      <w:proofErr w:type="spellEnd"/>
      <w:r w:rsidRPr="00A07F81">
        <w:rPr>
          <w:rFonts w:eastAsia="Times New Roman"/>
          <w:sz w:val="24"/>
          <w:szCs w:val="24"/>
          <w:lang w:val="en-US"/>
        </w:rPr>
        <w:t>-</w:t>
      </w:r>
      <w:proofErr w:type="spellStart"/>
      <w:r w:rsidRPr="00A07F81">
        <w:rPr>
          <w:rFonts w:eastAsia="Times New Roman"/>
          <w:sz w:val="24"/>
          <w:szCs w:val="24"/>
          <w:lang w:val="ru-MO"/>
        </w:rPr>
        <w:t>бірімен</w:t>
      </w:r>
      <w:proofErr w:type="spellEnd"/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қабаттасуын</w:t>
      </w:r>
    </w:p>
    <w:p w:rsidR="00B526DE" w:rsidRPr="00A07F81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sz w:val="24"/>
          <w:szCs w:val="24"/>
          <w:lang w:val="en-US"/>
        </w:rPr>
      </w:pPr>
      <w:r w:rsidRPr="00A07F81">
        <w:rPr>
          <w:rFonts w:eastAsia="Times New Roman"/>
          <w:sz w:val="24"/>
          <w:szCs w:val="24"/>
          <w:lang w:val="ru-MO"/>
        </w:rPr>
        <w:t>Ақ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жарықтың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түрлі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түске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eastAsia="Times New Roman"/>
          <w:sz w:val="24"/>
          <w:szCs w:val="24"/>
          <w:lang w:val="ru-MO"/>
        </w:rPr>
        <w:t>жіктелуін</w:t>
      </w:r>
      <w:proofErr w:type="spellEnd"/>
    </w:p>
    <w:p w:rsidR="00B526DE" w:rsidRPr="00A07F81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bCs w:val="0"/>
          <w:sz w:val="24"/>
          <w:szCs w:val="24"/>
          <w:lang w:val="en-US"/>
        </w:rPr>
      </w:pPr>
      <w:r w:rsidRPr="00A07F81">
        <w:rPr>
          <w:rFonts w:eastAsia="Times New Roman"/>
          <w:bCs w:val="0"/>
          <w:sz w:val="24"/>
          <w:szCs w:val="24"/>
          <w:lang w:val="ru-MO"/>
        </w:rPr>
        <w:t>Жарық</w:t>
      </w:r>
      <w:r w:rsidRPr="00A07F81">
        <w:rPr>
          <w:rFonts w:eastAsia="Times New Roman"/>
          <w:bCs w:val="0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bCs w:val="0"/>
          <w:sz w:val="24"/>
          <w:szCs w:val="24"/>
          <w:lang w:val="ru-MO"/>
        </w:rPr>
        <w:t>толқындарының</w:t>
      </w:r>
      <w:r w:rsidRPr="00A07F81">
        <w:rPr>
          <w:rFonts w:eastAsia="Times New Roman"/>
          <w:bCs w:val="0"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eastAsia="Times New Roman"/>
          <w:bCs w:val="0"/>
          <w:sz w:val="24"/>
          <w:szCs w:val="24"/>
          <w:lang w:val="ru-MO"/>
        </w:rPr>
        <w:t>бірін</w:t>
      </w:r>
      <w:proofErr w:type="spellEnd"/>
      <w:r w:rsidRPr="00A07F81">
        <w:rPr>
          <w:rFonts w:eastAsia="Times New Roman"/>
          <w:bCs w:val="0"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eastAsia="Times New Roman"/>
          <w:bCs w:val="0"/>
          <w:sz w:val="24"/>
          <w:szCs w:val="24"/>
          <w:lang w:val="ru-MO"/>
        </w:rPr>
        <w:t>бірі</w:t>
      </w:r>
      <w:proofErr w:type="spellEnd"/>
      <w:r w:rsidRPr="00A07F81">
        <w:rPr>
          <w:rFonts w:eastAsia="Times New Roman"/>
          <w:bCs w:val="0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bCs w:val="0"/>
          <w:sz w:val="24"/>
          <w:szCs w:val="24"/>
          <w:lang w:val="ru-MO"/>
        </w:rPr>
        <w:t>күшейтуін</w:t>
      </w:r>
    </w:p>
    <w:p w:rsidR="00B526DE" w:rsidRPr="00A07F81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sz w:val="24"/>
          <w:szCs w:val="24"/>
          <w:lang w:val="en-US"/>
        </w:rPr>
      </w:pPr>
      <w:r w:rsidRPr="00A07F81">
        <w:rPr>
          <w:rFonts w:eastAsia="Times New Roman"/>
          <w:sz w:val="24"/>
          <w:szCs w:val="24"/>
          <w:lang w:val="ru-MO"/>
        </w:rPr>
        <w:t>Жарық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толқындарының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eastAsia="Times New Roman"/>
          <w:sz w:val="24"/>
          <w:szCs w:val="24"/>
          <w:lang w:val="ru-MO"/>
        </w:rPr>
        <w:t>жолында</w:t>
      </w:r>
      <w:proofErr w:type="spellEnd"/>
      <w:r w:rsidRPr="00A07F81">
        <w:rPr>
          <w:rFonts w:eastAsia="Times New Roman"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eastAsia="Times New Roman"/>
          <w:sz w:val="24"/>
          <w:szCs w:val="24"/>
          <w:lang w:val="ru-MO"/>
        </w:rPr>
        <w:t>кездескен</w:t>
      </w:r>
      <w:proofErr w:type="spellEnd"/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бөгеттің</w:t>
      </w:r>
      <w:r w:rsidRPr="00A07F81">
        <w:rPr>
          <w:rFonts w:eastAsia="Times New Roman"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eastAsia="Times New Roman"/>
          <w:sz w:val="24"/>
          <w:szCs w:val="24"/>
          <w:lang w:val="ru-MO"/>
        </w:rPr>
        <w:t>шетін</w:t>
      </w:r>
      <w:proofErr w:type="spellEnd"/>
      <w:r w:rsidRPr="00A07F81">
        <w:rPr>
          <w:rFonts w:eastAsia="Times New Roman"/>
          <w:sz w:val="24"/>
          <w:szCs w:val="24"/>
          <w:lang w:val="en-US"/>
        </w:rPr>
        <w:t xml:space="preserve"> </w:t>
      </w:r>
      <w:proofErr w:type="spellStart"/>
      <w:r w:rsidRPr="00A07F81">
        <w:rPr>
          <w:rFonts w:eastAsia="Times New Roman"/>
          <w:sz w:val="24"/>
          <w:szCs w:val="24"/>
          <w:lang w:val="ru-MO"/>
        </w:rPr>
        <w:t>орап</w:t>
      </w:r>
      <w:proofErr w:type="spellEnd"/>
      <w:r w:rsidRPr="00A07F81">
        <w:rPr>
          <w:rFonts w:eastAsia="Times New Roman"/>
          <w:sz w:val="24"/>
          <w:szCs w:val="24"/>
          <w:lang w:val="en-US"/>
        </w:rPr>
        <w:t xml:space="preserve"> </w:t>
      </w:r>
      <w:r w:rsidRPr="00A07F81">
        <w:rPr>
          <w:rFonts w:eastAsia="Times New Roman"/>
          <w:sz w:val="24"/>
          <w:szCs w:val="24"/>
          <w:lang w:val="ru-MO"/>
        </w:rPr>
        <w:t>өтуін</w:t>
      </w:r>
    </w:p>
    <w:p w:rsidR="00B526DE" w:rsidRPr="00A07F81" w:rsidRDefault="00B526DE" w:rsidP="009534CF">
      <w:pPr>
        <w:pStyle w:val="4"/>
        <w:numPr>
          <w:ilvl w:val="0"/>
          <w:numId w:val="2"/>
        </w:numPr>
        <w:spacing w:before="0" w:after="0"/>
        <w:divId w:val="537009141"/>
        <w:rPr>
          <w:rFonts w:eastAsia="Times New Roman"/>
          <w:bCs w:val="0"/>
          <w:sz w:val="24"/>
          <w:szCs w:val="24"/>
          <w:lang w:val="ru-MO"/>
        </w:rPr>
      </w:pPr>
      <w:proofErr w:type="spellStart"/>
      <w:r w:rsidRPr="00A07F81">
        <w:rPr>
          <w:rFonts w:eastAsia="Times New Roman"/>
          <w:bCs w:val="0"/>
          <w:sz w:val="24"/>
          <w:szCs w:val="24"/>
          <w:lang w:val="ru-MO"/>
        </w:rPr>
        <w:t>Ортадан</w:t>
      </w:r>
      <w:proofErr w:type="spellEnd"/>
      <w:r w:rsidRPr="00A07F81">
        <w:rPr>
          <w:rFonts w:eastAsia="Times New Roman"/>
          <w:bCs w:val="0"/>
          <w:sz w:val="24"/>
          <w:szCs w:val="24"/>
          <w:lang w:val="ru-MO"/>
        </w:rPr>
        <w:t xml:space="preserve"> өткенде жарықтың </w:t>
      </w:r>
      <w:proofErr w:type="spellStart"/>
      <w:r w:rsidRPr="00A07F81">
        <w:rPr>
          <w:rFonts w:eastAsia="Times New Roman"/>
          <w:bCs w:val="0"/>
          <w:sz w:val="24"/>
          <w:szCs w:val="24"/>
          <w:lang w:val="ru-MO"/>
        </w:rPr>
        <w:t>шашырауын</w:t>
      </w:r>
      <w:proofErr w:type="spellEnd"/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604649354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Жазық толқын фронты үшін Френельдің 4-ші зонасының радиусы 3мм. Френельдің 6-шы зонасының радиусы қандай?</w:t>
      </w:r>
    </w:p>
    <w:p w:rsidR="00B526DE" w:rsidRPr="00A07F81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</w:rPr>
        <w:t>1,69мм</w:t>
      </w:r>
    </w:p>
    <w:p w:rsidR="00B526DE" w:rsidRPr="00A07F81" w:rsidRDefault="00B526DE" w:rsidP="009534CF">
      <w:pPr>
        <w:pStyle w:val="2"/>
        <w:divId w:val="1604649354"/>
        <w:rPr>
          <w:rFonts w:eastAsia="Times New Roman"/>
          <w:lang w:val="en-US"/>
        </w:rPr>
      </w:pPr>
      <w:r w:rsidRPr="00A07F81">
        <w:rPr>
          <w:rFonts w:eastAsia="Times New Roman"/>
        </w:rPr>
        <w:t>3,69мм</w:t>
      </w:r>
    </w:p>
    <w:p w:rsidR="00B526DE" w:rsidRPr="00A07F81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5,69мм</w:t>
      </w:r>
    </w:p>
    <w:p w:rsidR="00B526DE" w:rsidRPr="00A07F81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6,12мм</w:t>
      </w:r>
    </w:p>
    <w:p w:rsidR="00B526DE" w:rsidRPr="00A07F81" w:rsidRDefault="00B526DE" w:rsidP="009534CF">
      <w:pPr>
        <w:numPr>
          <w:ilvl w:val="0"/>
          <w:numId w:val="3"/>
        </w:numPr>
        <w:spacing w:after="0" w:line="240" w:lineRule="auto"/>
        <w:divId w:val="1604649354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7,12мм</w: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69516075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Бақылау нүктесі жазық толқын фронтынан b=1 м қашықтықта болса, бесінші Френель зонасының радиусы қандай? (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=0,5 мкм)</w:t>
      </w:r>
    </w:p>
    <w:p w:rsidR="00B526DE" w:rsidRPr="00A07F81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0,29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0,29 мм</w:t>
        </w:r>
      </w:smartTag>
    </w:p>
    <w:p w:rsidR="00B526DE" w:rsidRPr="00A07F81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0,81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0,81 мм</w:t>
        </w:r>
      </w:smartTag>
    </w:p>
    <w:p w:rsidR="00B526DE" w:rsidRPr="00A07F81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,58 мм"/>
        </w:smartTagPr>
        <w:r w:rsidRPr="00A07F81">
          <w:rPr>
            <w:rFonts w:ascii="Times New Roman" w:hAnsi="Times New Roman" w:cs="Times New Roman"/>
            <w:b/>
            <w:sz w:val="24"/>
            <w:szCs w:val="24"/>
          </w:rPr>
          <w:t>1,58 мм</w:t>
        </w:r>
      </w:smartTag>
    </w:p>
    <w:p w:rsidR="00B526DE" w:rsidRPr="00A07F81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2,21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2,21 мм</w:t>
        </w:r>
      </w:smartTag>
    </w:p>
    <w:p w:rsidR="00B526DE" w:rsidRPr="00A07F81" w:rsidRDefault="00B526DE" w:rsidP="009534CF">
      <w:pPr>
        <w:numPr>
          <w:ilvl w:val="1"/>
          <w:numId w:val="3"/>
        </w:numPr>
        <w:spacing w:after="0" w:line="240" w:lineRule="auto"/>
        <w:divId w:val="695160752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2,91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2,91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0340677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Бақылау нүктесі жазық толқын фронтынан b=1 м қашықтықта болса, бірінші Френель зонасының радиусы қандай? (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=0,5 мкм)</w:t>
      </w:r>
    </w:p>
    <w:p w:rsidR="00B526DE" w:rsidRPr="00A07F81" w:rsidRDefault="00B526DE" w:rsidP="009534CF">
      <w:pPr>
        <w:pStyle w:val="a3"/>
        <w:numPr>
          <w:ilvl w:val="2"/>
          <w:numId w:val="3"/>
        </w:numPr>
        <w:divId w:val="703406772"/>
        <w:rPr>
          <w:b/>
          <w:bCs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0,7 мм"/>
        </w:smartTagPr>
        <w:r w:rsidRPr="00A07F81">
          <w:rPr>
            <w:b/>
            <w:bCs/>
            <w:sz w:val="24"/>
            <w:szCs w:val="24"/>
            <w:lang w:val="ru-MO"/>
          </w:rPr>
          <w:t>0,7 мм</w:t>
        </w:r>
      </w:smartTag>
    </w:p>
    <w:p w:rsidR="00B526DE" w:rsidRPr="00A07F81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A07F81">
          <w:rPr>
            <w:b/>
            <w:sz w:val="24"/>
            <w:szCs w:val="24"/>
            <w:lang w:val="ru-MO"/>
          </w:rPr>
          <w:t>1,8 мм</w:t>
        </w:r>
      </w:smartTag>
    </w:p>
    <w:p w:rsidR="00B526DE" w:rsidRPr="00A07F81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2,3 мм"/>
        </w:smartTagPr>
        <w:r w:rsidRPr="00A07F81">
          <w:rPr>
            <w:b/>
            <w:sz w:val="24"/>
            <w:szCs w:val="24"/>
            <w:lang w:val="ru-MO"/>
          </w:rPr>
          <w:t>2,3 мм</w:t>
        </w:r>
      </w:smartTag>
    </w:p>
    <w:p w:rsidR="00B526DE" w:rsidRPr="00A07F81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3,4 мм"/>
        </w:smartTagPr>
        <w:r w:rsidRPr="00A07F81">
          <w:rPr>
            <w:b/>
            <w:sz w:val="24"/>
            <w:szCs w:val="24"/>
            <w:lang w:val="ru-MO"/>
          </w:rPr>
          <w:t>3,4 мм</w:t>
        </w:r>
      </w:smartTag>
    </w:p>
    <w:p w:rsidR="00B526DE" w:rsidRPr="00A07F81" w:rsidRDefault="00B526DE" w:rsidP="009534CF">
      <w:pPr>
        <w:pStyle w:val="a3"/>
        <w:numPr>
          <w:ilvl w:val="2"/>
          <w:numId w:val="3"/>
        </w:numPr>
        <w:divId w:val="703406772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A07F81">
          <w:rPr>
            <w:b/>
            <w:sz w:val="24"/>
            <w:szCs w:val="24"/>
            <w:lang w:val="ru-MO"/>
          </w:rPr>
          <w:t>4,5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204790162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Бақылау нүктесі жазық толқын фронтынан b=1 м қашықтықта болса, екінші Френель зонасының радиусы қандай? (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=0,5 мкм)</w:t>
      </w:r>
    </w:p>
    <w:p w:rsidR="00B526DE" w:rsidRPr="00A07F81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A07F81">
          <w:rPr>
            <w:b/>
            <w:sz w:val="24"/>
            <w:szCs w:val="24"/>
            <w:lang w:val="ru-MO"/>
          </w:rPr>
          <w:t>0,5 мм</w:t>
        </w:r>
      </w:smartTag>
    </w:p>
    <w:p w:rsidR="00B526DE" w:rsidRPr="00A07F81" w:rsidRDefault="00B526DE" w:rsidP="009534CF">
      <w:pPr>
        <w:pStyle w:val="a3"/>
        <w:numPr>
          <w:ilvl w:val="0"/>
          <w:numId w:val="5"/>
        </w:numPr>
        <w:divId w:val="2047901621"/>
        <w:rPr>
          <w:b/>
          <w:bCs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A07F81">
          <w:rPr>
            <w:b/>
            <w:bCs/>
            <w:sz w:val="24"/>
            <w:szCs w:val="24"/>
            <w:lang w:val="ru-MO"/>
          </w:rPr>
          <w:t>1 мм</w:t>
        </w:r>
      </w:smartTag>
    </w:p>
    <w:p w:rsidR="00B526DE" w:rsidRPr="00A07F81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2 мм"/>
        </w:smartTagPr>
        <w:r w:rsidRPr="00A07F81">
          <w:rPr>
            <w:b/>
            <w:sz w:val="24"/>
            <w:szCs w:val="24"/>
            <w:lang w:val="ru-MO"/>
          </w:rPr>
          <w:t>2 мм</w:t>
        </w:r>
      </w:smartTag>
    </w:p>
    <w:p w:rsidR="00B526DE" w:rsidRPr="00A07F81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A07F81">
          <w:rPr>
            <w:b/>
            <w:sz w:val="24"/>
            <w:szCs w:val="24"/>
            <w:lang w:val="ru-MO"/>
          </w:rPr>
          <w:t>3 мм</w:t>
        </w:r>
      </w:smartTag>
    </w:p>
    <w:p w:rsidR="00B526DE" w:rsidRPr="00A07F81" w:rsidRDefault="00B526DE" w:rsidP="009534CF">
      <w:pPr>
        <w:pStyle w:val="a3"/>
        <w:numPr>
          <w:ilvl w:val="0"/>
          <w:numId w:val="5"/>
        </w:numPr>
        <w:divId w:val="2047901621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4 мм"/>
        </w:smartTagPr>
        <w:r w:rsidRPr="00A07F81">
          <w:rPr>
            <w:b/>
            <w:sz w:val="24"/>
            <w:szCs w:val="24"/>
            <w:lang w:val="ru-MO"/>
          </w:rPr>
          <w:t>4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37758493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Бақылау нүктесі жазық толқын фронтынан b=1 м қашықтықта болса, үшінші Френель зонасының радиусы қандай? (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=0,5 мкм)</w:t>
      </w:r>
    </w:p>
    <w:p w:rsidR="00B526DE" w:rsidRPr="00A07F81" w:rsidRDefault="00B526DE" w:rsidP="009534CF">
      <w:pPr>
        <w:pStyle w:val="a3"/>
        <w:numPr>
          <w:ilvl w:val="0"/>
          <w:numId w:val="6"/>
        </w:numPr>
        <w:divId w:val="377584937"/>
        <w:rPr>
          <w:b/>
          <w:bCs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,22 мм"/>
        </w:smartTagPr>
        <w:r w:rsidRPr="00A07F81">
          <w:rPr>
            <w:b/>
            <w:bCs/>
            <w:sz w:val="24"/>
            <w:szCs w:val="24"/>
            <w:lang w:val="ru-MO"/>
          </w:rPr>
          <w:t>1,22 мм</w:t>
        </w:r>
      </w:smartTag>
    </w:p>
    <w:p w:rsidR="00B526DE" w:rsidRPr="00A07F81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2,33 мм"/>
        </w:smartTagPr>
        <w:r w:rsidRPr="00A07F81">
          <w:rPr>
            <w:b/>
            <w:sz w:val="24"/>
            <w:szCs w:val="24"/>
            <w:lang w:val="ru-MO"/>
          </w:rPr>
          <w:t>2,33 мм</w:t>
        </w:r>
      </w:smartTag>
    </w:p>
    <w:p w:rsidR="00B526DE" w:rsidRPr="00A07F81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3,33 мм"/>
        </w:smartTagPr>
        <w:r w:rsidRPr="00A07F81">
          <w:rPr>
            <w:b/>
            <w:sz w:val="24"/>
            <w:szCs w:val="24"/>
            <w:lang w:val="ru-MO"/>
          </w:rPr>
          <w:t>3,33 мм</w:t>
        </w:r>
      </w:smartTag>
    </w:p>
    <w:p w:rsidR="00B526DE" w:rsidRPr="00A07F81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3,89 мм"/>
        </w:smartTagPr>
        <w:r w:rsidRPr="00A07F81">
          <w:rPr>
            <w:b/>
            <w:sz w:val="24"/>
            <w:szCs w:val="24"/>
            <w:lang w:val="ru-MO"/>
          </w:rPr>
          <w:t>3,89 мм</w:t>
        </w:r>
      </w:smartTag>
    </w:p>
    <w:p w:rsidR="00B526DE" w:rsidRPr="00A07F81" w:rsidRDefault="00B526DE" w:rsidP="009534CF">
      <w:pPr>
        <w:pStyle w:val="a3"/>
        <w:numPr>
          <w:ilvl w:val="0"/>
          <w:numId w:val="6"/>
        </w:numPr>
        <w:divId w:val="377584937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4,11 мм"/>
        </w:smartTagPr>
        <w:r w:rsidRPr="00A07F81">
          <w:rPr>
            <w:b/>
            <w:sz w:val="24"/>
            <w:szCs w:val="24"/>
            <w:lang w:val="ru-MO"/>
          </w:rPr>
          <w:t>4,11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52771683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Бақылау нүктесі жазық толқын фронтынан b=1 м қашықтықта болса, төртінші Френель зонасының радиусы қандай? (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=0,5 мкм)</w:t>
      </w:r>
    </w:p>
    <w:p w:rsidR="00B526DE" w:rsidRPr="00A07F81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,51 мм"/>
        </w:smartTagPr>
        <w:r w:rsidRPr="00A07F81">
          <w:rPr>
            <w:b/>
            <w:sz w:val="24"/>
            <w:szCs w:val="24"/>
            <w:lang w:val="ru-MO"/>
          </w:rPr>
          <w:t>1</w:t>
        </w:r>
        <w:r w:rsidRPr="00A07F81">
          <w:rPr>
            <w:b/>
            <w:sz w:val="24"/>
            <w:szCs w:val="24"/>
            <w:lang w:val="en-US"/>
          </w:rPr>
          <w:t>,51</w:t>
        </w:r>
        <w:r w:rsidRPr="00A07F81">
          <w:rPr>
            <w:b/>
            <w:sz w:val="24"/>
            <w:szCs w:val="24"/>
            <w:lang w:val="ru-MO"/>
          </w:rPr>
          <w:t xml:space="preserve"> мм</w:t>
        </w:r>
      </w:smartTag>
    </w:p>
    <w:p w:rsidR="00B526DE" w:rsidRPr="00A07F81" w:rsidRDefault="00B526DE" w:rsidP="009534CF">
      <w:pPr>
        <w:pStyle w:val="a3"/>
        <w:numPr>
          <w:ilvl w:val="0"/>
          <w:numId w:val="7"/>
        </w:numPr>
        <w:divId w:val="527716835"/>
        <w:rPr>
          <w:b/>
          <w:bCs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,41 мм"/>
        </w:smartTagPr>
        <w:r w:rsidRPr="00A07F81">
          <w:rPr>
            <w:b/>
            <w:bCs/>
            <w:sz w:val="24"/>
            <w:szCs w:val="24"/>
            <w:lang w:val="en-US"/>
          </w:rPr>
          <w:lastRenderedPageBreak/>
          <w:t xml:space="preserve">1,41 </w:t>
        </w:r>
        <w:r w:rsidRPr="00A07F81">
          <w:rPr>
            <w:b/>
            <w:bCs/>
            <w:sz w:val="24"/>
            <w:szCs w:val="24"/>
            <w:lang w:val="ru-MO"/>
          </w:rPr>
          <w:t>мм</w:t>
        </w:r>
      </w:smartTag>
    </w:p>
    <w:p w:rsidR="00B526DE" w:rsidRPr="00A07F81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3,21 мм"/>
        </w:smartTagPr>
        <w:r w:rsidRPr="00A07F81">
          <w:rPr>
            <w:b/>
            <w:sz w:val="24"/>
            <w:szCs w:val="24"/>
            <w:lang w:val="ru-MO"/>
          </w:rPr>
          <w:t>3</w:t>
        </w:r>
        <w:r w:rsidRPr="00A07F81">
          <w:rPr>
            <w:b/>
            <w:sz w:val="24"/>
            <w:szCs w:val="24"/>
            <w:lang w:val="en-US"/>
          </w:rPr>
          <w:t>,21</w:t>
        </w:r>
        <w:r w:rsidRPr="00A07F81">
          <w:rPr>
            <w:b/>
            <w:sz w:val="24"/>
            <w:szCs w:val="24"/>
            <w:lang w:val="ru-MO"/>
          </w:rPr>
          <w:t xml:space="preserve"> мм</w:t>
        </w:r>
      </w:smartTag>
    </w:p>
    <w:p w:rsidR="00B526DE" w:rsidRPr="00A07F81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4,33 мм"/>
        </w:smartTagPr>
        <w:r w:rsidRPr="00A07F81">
          <w:rPr>
            <w:b/>
            <w:sz w:val="24"/>
            <w:szCs w:val="24"/>
            <w:lang w:val="ru-MO"/>
          </w:rPr>
          <w:t>4</w:t>
        </w:r>
        <w:r w:rsidRPr="00A07F81">
          <w:rPr>
            <w:b/>
            <w:sz w:val="24"/>
            <w:szCs w:val="24"/>
            <w:lang w:val="en-US"/>
          </w:rPr>
          <w:t xml:space="preserve">,33 </w:t>
        </w:r>
        <w:r w:rsidRPr="00A07F81">
          <w:rPr>
            <w:b/>
            <w:sz w:val="24"/>
            <w:szCs w:val="24"/>
            <w:lang w:val="ru-MO"/>
          </w:rPr>
          <w:t>мм</w:t>
        </w:r>
      </w:smartTag>
    </w:p>
    <w:p w:rsidR="00B526DE" w:rsidRPr="00A07F81" w:rsidRDefault="00B526DE" w:rsidP="009534CF">
      <w:pPr>
        <w:pStyle w:val="a3"/>
        <w:numPr>
          <w:ilvl w:val="0"/>
          <w:numId w:val="7"/>
        </w:numPr>
        <w:divId w:val="527716835"/>
        <w:rPr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5,21 мм"/>
        </w:smartTagPr>
        <w:r w:rsidRPr="00A07F81">
          <w:rPr>
            <w:b/>
            <w:sz w:val="24"/>
            <w:szCs w:val="24"/>
            <w:lang w:val="ru-MO"/>
          </w:rPr>
          <w:t>5</w:t>
        </w:r>
        <w:r w:rsidRPr="00A07F81">
          <w:rPr>
            <w:b/>
            <w:sz w:val="24"/>
            <w:szCs w:val="24"/>
            <w:lang w:val="en-US"/>
          </w:rPr>
          <w:t>,21</w:t>
        </w:r>
        <w:r w:rsidRPr="00A07F81">
          <w:rPr>
            <w:b/>
            <w:sz w:val="24"/>
            <w:szCs w:val="24"/>
            <w:lang w:val="ru-MO"/>
          </w:rPr>
          <w:t xml:space="preserve">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284966697"/>
        <w:rPr>
          <w:rFonts w:ascii="Times New Roman" w:hAnsi="Times New Roman" w:cs="Times New Roman"/>
          <w:b/>
          <w:sz w:val="24"/>
          <w:szCs w:val="24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Дифракциялық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картина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толқын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ұзындығы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=0,625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мкм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монохромат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нүктелік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жарық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көзінен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 </w:t>
      </w:r>
      <w:smartTag w:uri="urn:schemas-microsoft-com:office:smarttags" w:element="metricconverter">
        <w:smartTagPr>
          <w:attr w:name="ProductID" w:val="0,8 м"/>
        </w:smartTagPr>
        <w:r w:rsidRPr="00A07F81">
          <w:rPr>
            <w:rFonts w:ascii="Times New Roman" w:hAnsi="Times New Roman" w:cs="Times New Roman"/>
            <w:b/>
            <w:sz w:val="24"/>
            <w:szCs w:val="24"/>
          </w:rPr>
          <w:t xml:space="preserve">0,8 </w:t>
        </w: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м</w:t>
        </w:r>
      </w:smartTag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қашықтықта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бақыланады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Экран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мен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жарық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көзінің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ортасында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дөңгелек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саңылауы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бар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диафрагма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орналасқан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Саңылаудың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диаметрінің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қандай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ең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аз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мәнінде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дифракциялық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картинаның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ортасы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күңгірт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болады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>?</w:t>
      </w:r>
    </w:p>
    <w:p w:rsidR="00B526DE" w:rsidRPr="00A07F81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5,4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15,4 мм</w:t>
        </w:r>
      </w:smartTag>
    </w:p>
    <w:p w:rsidR="00B526DE" w:rsidRPr="00A07F81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</w:rPr>
        <w:t>2  мм</w:t>
      </w:r>
    </w:p>
    <w:p w:rsidR="00B526DE" w:rsidRPr="00A07F81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A07F81">
          <w:rPr>
            <w:rFonts w:ascii="Times New Roman" w:hAnsi="Times New Roman" w:cs="Times New Roman"/>
            <w:b/>
            <w:sz w:val="24"/>
            <w:szCs w:val="24"/>
          </w:rPr>
          <w:t>1 мм</w:t>
        </w:r>
      </w:smartTag>
    </w:p>
    <w:p w:rsidR="00B526DE" w:rsidRPr="00A07F81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A07F81">
          <w:rPr>
            <w:rFonts w:ascii="Times New Roman" w:hAnsi="Times New Roman" w:cs="Times New Roman"/>
            <w:b/>
            <w:sz w:val="24"/>
            <w:szCs w:val="24"/>
          </w:rPr>
          <w:t>0,5 мм</w:t>
        </w:r>
      </w:smartTag>
    </w:p>
    <w:p w:rsidR="00B526DE" w:rsidRPr="00A07F81" w:rsidRDefault="00B526DE" w:rsidP="009534CF">
      <w:pPr>
        <w:numPr>
          <w:ilvl w:val="0"/>
          <w:numId w:val="8"/>
        </w:numPr>
        <w:spacing w:after="0" w:line="240" w:lineRule="auto"/>
        <w:divId w:val="284966697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0,05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0,05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00154381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Дифракциялық картина толқын ұзындығы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=0,55 мкм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монохромат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нүктелік жарық көзінен  </w:t>
      </w:r>
      <w:smartTag w:uri="urn:schemas-microsoft-com:office:smarttags" w:element="metricconverter">
        <w:smartTagPr>
          <w:attr w:name="ProductID" w:val="1 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1 м</w:t>
        </w:r>
      </w:smartTag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 қашықтықта бақыланады. Экран мен жарық көзінің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ортасында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дөңгелек саңылауы бар диафрагма орналасқан. Саңылаудың радиусының қандай ең аз мәнінде дифракциялық картинаның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ортасы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күңгірт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болады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?</w:t>
      </w:r>
    </w:p>
    <w:p w:rsidR="00B526DE" w:rsidRPr="00A07F81" w:rsidRDefault="00B526DE" w:rsidP="009534CF">
      <w:pPr>
        <w:pStyle w:val="5"/>
        <w:numPr>
          <w:ilvl w:val="0"/>
          <w:numId w:val="9"/>
        </w:numPr>
        <w:divId w:val="100154381"/>
        <w:rPr>
          <w:rFonts w:eastAsia="Times New Roman"/>
          <w:lang w:val="en-US"/>
        </w:rPr>
      </w:pPr>
      <w:r w:rsidRPr="00A07F81">
        <w:rPr>
          <w:rFonts w:eastAsia="Times New Roman"/>
        </w:rPr>
        <w:t>0,524  мм</w:t>
      </w:r>
    </w:p>
    <w:p w:rsidR="00B526DE" w:rsidRPr="00A07F81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1,12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1,12 мм</w:t>
        </w:r>
      </w:smartTag>
    </w:p>
    <w:p w:rsidR="00B526DE" w:rsidRPr="00A07F81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2,151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2,151 мм</w:t>
        </w:r>
      </w:smartTag>
    </w:p>
    <w:p w:rsidR="00B526DE" w:rsidRPr="00A07F81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2,98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2,98 мм</w:t>
        </w:r>
      </w:smartTag>
    </w:p>
    <w:p w:rsidR="00B526DE" w:rsidRPr="00A07F81" w:rsidRDefault="00B526DE" w:rsidP="009534CF">
      <w:pPr>
        <w:numPr>
          <w:ilvl w:val="0"/>
          <w:numId w:val="9"/>
        </w:numPr>
        <w:spacing w:after="0" w:line="240" w:lineRule="auto"/>
        <w:divId w:val="100154381"/>
        <w:rPr>
          <w:rFonts w:ascii="Times New Roman" w:hAnsi="Times New Roman" w:cs="Times New Roman"/>
          <w:b/>
          <w:sz w:val="24"/>
          <w:szCs w:val="24"/>
          <w:lang w:val="ru-MO"/>
        </w:rPr>
      </w:pPr>
      <w:smartTag w:uri="urn:schemas-microsoft-com:office:smarttags" w:element="metricconverter">
        <w:smartTagPr>
          <w:attr w:name="ProductID" w:val="3,54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ru-MO"/>
          </w:rPr>
          <w:t>3,54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0153608"/>
        <w:rPr>
          <w:rFonts w:ascii="Times New Roman" w:hAnsi="Times New Roman" w:cs="Times New Roman"/>
          <w:b/>
          <w:sz w:val="24"/>
          <w:szCs w:val="24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Дифракциялық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тордға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толқын ұзындығы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монохромат жазық толқын түскенде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бас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максимумдар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шартын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көрсет</w:t>
      </w:r>
      <w:r w:rsidRPr="00A07F81">
        <w:rPr>
          <w:rFonts w:ascii="Times New Roman" w:hAnsi="Times New Roman" w:cs="Times New Roman"/>
          <w:b/>
          <w:sz w:val="24"/>
          <w:szCs w:val="24"/>
        </w:rPr>
        <w:t>:</w:t>
      </w:r>
    </w:p>
    <w:p w:rsidR="00B526DE" w:rsidRPr="00A07F81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dsin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= </w:t>
      </w:r>
      <w:r w:rsidRPr="00A07F81">
        <w:rPr>
          <w:rFonts w:ascii="Times New Roman" w:hAnsi="Times New Roman" w:cs="Times New Roman"/>
          <w:b/>
          <w:sz w:val="24"/>
          <w:szCs w:val="24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k</w:t>
      </w:r>
      <w:r w:rsidRPr="00A07F81">
        <w:rPr>
          <w:rFonts w:ascii="Times New Roman" w:hAnsi="Times New Roman" w:cs="Times New Roman"/>
          <w:b/>
          <w:sz w:val="24"/>
          <w:szCs w:val="24"/>
        </w:rPr>
        <w:sym w:font="Symbol" w:char="F06C"/>
      </w:r>
    </w:p>
    <w:p w:rsidR="00B526DE" w:rsidRPr="00A07F81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dsin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=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(2k+1)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</w:p>
    <w:p w:rsidR="00B526DE" w:rsidRPr="00A07F81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dsin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=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(2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+1)k</w:t>
      </w:r>
    </w:p>
    <w:p w:rsidR="00B526DE" w:rsidRPr="00A07F81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dsin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=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70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k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</w:p>
    <w:p w:rsidR="00B526DE" w:rsidRPr="00A07F81" w:rsidRDefault="00B526DE" w:rsidP="009534CF">
      <w:pPr>
        <w:numPr>
          <w:ilvl w:val="0"/>
          <w:numId w:val="10"/>
        </w:numPr>
        <w:spacing w:after="0" w:line="240" w:lineRule="auto"/>
        <w:divId w:val="70153608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dsin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=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(2k+1)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73112307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Дифракциялық тордың 1 мм-не 50 штрих сызық жүргізілген. Оның периоды d қандай?</w:t>
      </w:r>
    </w:p>
    <w:p w:rsidR="00B526DE" w:rsidRPr="00A07F81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0,01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kk-KZ"/>
          </w:rPr>
          <w:t>0,01 мм</w:t>
        </w:r>
      </w:smartTag>
    </w:p>
    <w:p w:rsidR="00B526DE" w:rsidRPr="00A07F81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0,02 мм"/>
        </w:smartTagPr>
        <w:r w:rsidRPr="00A07F81">
          <w:rPr>
            <w:rFonts w:ascii="Times New Roman" w:hAnsi="Times New Roman" w:cs="Times New Roman"/>
            <w:b/>
            <w:sz w:val="24"/>
            <w:szCs w:val="24"/>
          </w:rPr>
          <w:t>0,02 мм</w:t>
        </w:r>
      </w:smartTag>
    </w:p>
    <w:p w:rsidR="00B526DE" w:rsidRPr="00A07F81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0,03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kk-KZ"/>
          </w:rPr>
          <w:t>0,03 мм</w:t>
        </w:r>
      </w:smartTag>
    </w:p>
    <w:p w:rsidR="00B526DE" w:rsidRPr="00A07F81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0,04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kk-KZ"/>
          </w:rPr>
          <w:t>0,04 мм</w:t>
        </w:r>
      </w:smartTag>
    </w:p>
    <w:p w:rsidR="00B526DE" w:rsidRPr="00A07F81" w:rsidRDefault="00B526DE" w:rsidP="009534CF">
      <w:pPr>
        <w:numPr>
          <w:ilvl w:val="0"/>
          <w:numId w:val="11"/>
        </w:numPr>
        <w:spacing w:after="0" w:line="240" w:lineRule="auto"/>
        <w:divId w:val="731123070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0,05 мм"/>
        </w:smartTagPr>
        <w:r w:rsidRPr="00A07F81">
          <w:rPr>
            <w:rFonts w:ascii="Times New Roman" w:hAnsi="Times New Roman" w:cs="Times New Roman"/>
            <w:b/>
            <w:sz w:val="24"/>
            <w:szCs w:val="24"/>
            <w:lang w:val="kk-KZ"/>
          </w:rPr>
          <w:t>0,05 мм</w:t>
        </w:r>
      </w:smartTag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06044518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Ені b=0,01 мм саңылауға толқын ұзындығы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=0,55 мкм монохромат жарық қалыпты түскенде 2ші  дифракциялық минимум қандай бұрышпен анықталады?</w:t>
      </w:r>
    </w:p>
    <w:p w:rsidR="00B526DE" w:rsidRPr="00A07F81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0,</w:t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kk-KZ"/>
        </w:rPr>
        <w:t>11</w:t>
      </w:r>
    </w:p>
    <w:p w:rsidR="00B526DE" w:rsidRPr="00A07F81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0,0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</w:p>
    <w:p w:rsidR="00B526DE" w:rsidRPr="00A07F81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0,58</w:t>
      </w:r>
    </w:p>
    <w:p w:rsidR="00B526DE" w:rsidRPr="00A07F81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0,0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</w:p>
    <w:p w:rsidR="00B526DE" w:rsidRPr="00A07F81" w:rsidRDefault="00B526DE" w:rsidP="009534CF">
      <w:pPr>
        <w:numPr>
          <w:ilvl w:val="0"/>
          <w:numId w:val="12"/>
        </w:numPr>
        <w:spacing w:after="0" w:line="240" w:lineRule="auto"/>
        <w:divId w:val="1060445180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0,38</w: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153924503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Ені b=0,03 мм саңылауға толқын ұзындығы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=0,76мкм монохромат жарық қалыпты түскенде 3-ші  дифракциялық минимум қандай бұрышпен анықталады?</w:t>
      </w:r>
    </w:p>
    <w:p w:rsidR="00B526DE" w:rsidRPr="00A07F81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arcsin 0,11</w:t>
      </w:r>
    </w:p>
    <w:p w:rsidR="00B526DE" w:rsidRPr="00A07F81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arcsin 0,076</w:t>
      </w:r>
    </w:p>
    <w:p w:rsidR="00B526DE" w:rsidRPr="00A07F81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arcsin 0,058</w:t>
      </w:r>
    </w:p>
    <w:p w:rsidR="00B526DE" w:rsidRPr="00A07F81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arcsin 0,048</w:t>
      </w:r>
    </w:p>
    <w:p w:rsidR="00B526DE" w:rsidRPr="00A07F81" w:rsidRDefault="00B526DE" w:rsidP="009534CF">
      <w:pPr>
        <w:numPr>
          <w:ilvl w:val="0"/>
          <w:numId w:val="13"/>
        </w:numPr>
        <w:spacing w:after="0" w:line="240" w:lineRule="auto"/>
        <w:divId w:val="153924503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arcsin 0,038</w: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divId w:val="3540386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Малюс заңының тұжырымдамасын көрсет:</w:t>
      </w:r>
    </w:p>
    <w:p w:rsidR="00B526DE" w:rsidRPr="00A07F81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Табиғи жарықтың интенсивтігі жұтылу жоқ болғанда поляризатордан өткенде 2 есе кемиді</w:t>
      </w:r>
    </w:p>
    <w:p w:rsidR="00B526DE" w:rsidRPr="00A07F81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Поляризатор мен анализатордан өткен жарықтың интенсивтігі поляризаторға түскен жарықтың интенсивтігінен әрқашан кіші</w:t>
      </w:r>
    </w:p>
    <w:p w:rsidR="00B526DE" w:rsidRPr="00A07F81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Интенсивтік сан жағынан толқынның бірлік ауданнан бірлік уақытта алып өтетін энергиясына тең</w:t>
      </w:r>
    </w:p>
    <w:p w:rsidR="00B526DE" w:rsidRPr="00A07F81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Табиғи жарықтың интенсивтігі заттан өткенде жүрген жолына пропорционал кемиді</w:t>
      </w:r>
    </w:p>
    <w:p w:rsidR="00B526DE" w:rsidRPr="00A07F81" w:rsidRDefault="00B526DE" w:rsidP="009534CF">
      <w:pPr>
        <w:numPr>
          <w:ilvl w:val="0"/>
          <w:numId w:val="14"/>
        </w:numPr>
        <w:spacing w:after="0" w:line="240" w:lineRule="auto"/>
        <w:divId w:val="3540386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Анализатордан өткен полярланған жарықтың интенсивтігі поляризатор мен анализатордың өткізу жазықтықтарының арасындағы бұрыштың косинусының квадратына тура пропорционал</w: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Табиғи жарық салыстырмалы сыну көрсеткіші  </w:t>
      </w:r>
      <w:r w:rsidRPr="00A07F81">
        <w:rPr>
          <w:rFonts w:ascii="Times New Roman" w:hAnsi="Times New Roman" w:cs="Times New Roman"/>
          <w:b/>
          <w:i/>
          <w:iCs/>
          <w:sz w:val="24"/>
          <w:szCs w:val="24"/>
          <w:lang w:val="kk-KZ"/>
        </w:rPr>
        <w:t>n</w:t>
      </w:r>
      <w:r w:rsidRPr="00A07F81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2,1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екі диэлектрлік ортаның шекарасына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1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бұрышпен түскенде Брюстер заңының формуласы:</w:t>
      </w:r>
    </w:p>
    <w:p w:rsidR="00B526DE" w:rsidRPr="00A07F81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sin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= </w:t>
      </w:r>
      <w:r w:rsidRPr="00A07F81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n</w:t>
      </w:r>
      <w:r w:rsidRPr="00A07F81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2,1</w:t>
      </w:r>
    </w:p>
    <w:p w:rsidR="00B526DE" w:rsidRPr="00A07F81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sin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61"/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sym w:font="Symbol" w:char="F0A4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sinβ=</w:t>
      </w:r>
      <w:r w:rsidRPr="00A07F81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n</w:t>
      </w:r>
      <w:r w:rsidRPr="00A07F81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2,1</w:t>
      </w:r>
    </w:p>
    <w:p w:rsidR="00B526DE" w:rsidRPr="00A07F81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sin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=1/ </w:t>
      </w:r>
      <w:r w:rsidRPr="00A07F81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n</w:t>
      </w:r>
      <w:r w:rsidRPr="00A07F81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2,1</w:t>
      </w:r>
    </w:p>
    <w:p w:rsidR="00B526DE" w:rsidRPr="00A07F81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>tg</w:t>
      </w:r>
      <w:proofErr w:type="spellEnd"/>
      <w:r w:rsidRPr="00A07F81">
        <w:rPr>
          <w:rFonts w:ascii="Times New Roman" w:hAnsi="Times New Roman" w:cs="Times New Roman"/>
          <w:b/>
          <w:bCs/>
          <w:sz w:val="24"/>
          <w:szCs w:val="24"/>
          <w:lang w:val="ru-MO"/>
        </w:rPr>
        <w:t>α</w:t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=</w:t>
      </w:r>
      <w:r w:rsidRPr="00A07F81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n</w:t>
      </w:r>
      <w:r w:rsidRPr="00A07F81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2,1</w:t>
      </w:r>
    </w:p>
    <w:p w:rsidR="00B526DE" w:rsidRPr="00A07F81" w:rsidRDefault="00B526DE" w:rsidP="009534CF">
      <w:pPr>
        <w:numPr>
          <w:ilvl w:val="0"/>
          <w:numId w:val="15"/>
        </w:numPr>
        <w:spacing w:after="0" w:line="240" w:lineRule="auto"/>
        <w:jc w:val="both"/>
        <w:divId w:val="1102995005"/>
        <w:rPr>
          <w:rFonts w:ascii="Times New Roman" w:hAnsi="Times New Roman" w:cs="Times New Roman"/>
          <w:b/>
          <w:sz w:val="24"/>
          <w:szCs w:val="24"/>
          <w:lang w:val="ru-MO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tg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α =1</w: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Поляризатор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деп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:</w:t>
      </w:r>
    </w:p>
    <w:p w:rsidR="00B526DE" w:rsidRPr="00A07F81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табиғи жарықты полярланған жарыққа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айналдыратын</w:t>
      </w:r>
      <w:proofErr w:type="spellEnd"/>
    </w:p>
    <w:p w:rsidR="00B526DE" w:rsidRPr="00A07F81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поляризация жазықтығын бұратын</w:t>
      </w:r>
    </w:p>
    <w:p w:rsidR="00B526DE" w:rsidRPr="00A07F81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ақ жарықты түрлі-түсті жарыққа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жіктейтін</w:t>
      </w:r>
      <w:proofErr w:type="spellEnd"/>
    </w:p>
    <w:p w:rsidR="00B526DE" w:rsidRPr="00A07F81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жарық шоғын жинақтайтын</w:t>
      </w:r>
    </w:p>
    <w:p w:rsidR="00B526DE" w:rsidRPr="00A07F81" w:rsidRDefault="00B526DE" w:rsidP="009534CF">
      <w:pPr>
        <w:numPr>
          <w:ilvl w:val="0"/>
          <w:numId w:val="16"/>
        </w:numPr>
        <w:spacing w:after="0" w:line="240" w:lineRule="auto"/>
        <w:jc w:val="both"/>
        <w:divId w:val="1532378175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жарық шоғын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шашырататын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 xml:space="preserve"> құралды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айтамыз</w:t>
      </w:r>
      <w:proofErr w:type="spellEnd"/>
    </w:p>
    <w:p w:rsidR="00B526DE" w:rsidRPr="00A07F81" w:rsidRDefault="00B526DE" w:rsidP="009534CF">
      <w:pPr>
        <w:pStyle w:val="a5"/>
        <w:numPr>
          <w:ilvl w:val="0"/>
          <w:numId w:val="20"/>
        </w:numPr>
        <w:tabs>
          <w:tab w:val="left" w:pos="1276"/>
        </w:tabs>
        <w:spacing w:after="0" w:line="240" w:lineRule="auto"/>
        <w:divId w:val="15149500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Ені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A07F8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жіңішке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ұзын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саңылау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ға толқын ұзындығы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монохромат жазық толқын түскенде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дифракциялық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минимум</w:t>
      </w:r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шартын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ru-MO"/>
        </w:rPr>
        <w:t>көрсет</w:t>
      </w:r>
      <w:r w:rsidRPr="00A07F81">
        <w:rPr>
          <w:rFonts w:ascii="Times New Roman" w:hAnsi="Times New Roman" w:cs="Times New Roman"/>
          <w:b/>
          <w:sz w:val="24"/>
          <w:szCs w:val="24"/>
        </w:rPr>
        <w:t>:</w:t>
      </w:r>
    </w:p>
    <w:p w:rsidR="00B526DE" w:rsidRPr="00A07F81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bsin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=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(2</w:t>
      </w:r>
      <w:r w:rsidRPr="00A07F81">
        <w:rPr>
          <w:rFonts w:ascii="Times New Roman" w:hAnsi="Times New Roman" w:cs="Times New Roman"/>
          <w:b/>
          <w:i/>
          <w:sz w:val="24"/>
          <w:szCs w:val="24"/>
          <w:lang w:val="en-US"/>
        </w:rPr>
        <w:t>m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+1)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A4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</w:p>
    <w:p w:rsidR="00B526DE" w:rsidRPr="00A07F81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i/>
          <w:sz w:val="24"/>
          <w:szCs w:val="24"/>
          <w:lang w:val="en-US"/>
        </w:rPr>
        <w:t>b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=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(2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+1)</w:t>
      </w:r>
      <w:r w:rsidRPr="00A07F81">
        <w:rPr>
          <w:rFonts w:ascii="Times New Roman" w:hAnsi="Times New Roman" w:cs="Times New Roman"/>
          <w:b/>
          <w:i/>
          <w:sz w:val="24"/>
          <w:szCs w:val="24"/>
          <w:lang w:val="en-US"/>
        </w:rPr>
        <w:t>m</w:t>
      </w:r>
    </w:p>
    <w:p w:rsidR="00B526DE" w:rsidRPr="00A07F81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>bsin</w:t>
      </w:r>
      <w:proofErr w:type="spellEnd"/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>=</w:t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  <w:r w:rsidRPr="00A07F8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m</w:t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sym w:font="Symbol" w:char="F06C"/>
      </w:r>
    </w:p>
    <w:p w:rsidR="00B526DE" w:rsidRPr="00A07F81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i/>
          <w:sz w:val="24"/>
          <w:szCs w:val="24"/>
          <w:lang w:val="en-US"/>
        </w:rPr>
        <w:t>b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=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70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</w:p>
    <w:p w:rsidR="00B526DE" w:rsidRPr="00A07F81" w:rsidRDefault="00B526DE" w:rsidP="009534CF">
      <w:pPr>
        <w:numPr>
          <w:ilvl w:val="0"/>
          <w:numId w:val="17"/>
        </w:numPr>
        <w:tabs>
          <w:tab w:val="left" w:pos="7230"/>
        </w:tabs>
        <w:spacing w:after="0" w:line="240" w:lineRule="auto"/>
        <w:divId w:val="1514950084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i/>
          <w:sz w:val="24"/>
          <w:szCs w:val="24"/>
          <w:lang w:val="en-US"/>
        </w:rPr>
        <w:t>b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A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=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B1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(2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70"/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+1)</w:t>
      </w: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sym w:font="Symbol" w:char="F06C"/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Толық ішкі шағылу бұрышы 45</w:t>
      </w:r>
      <w:r w:rsidRPr="00A07F81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0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болатын зат үшін Брюстер бұрышы қандай? (sin45</w:t>
      </w:r>
      <w:r w:rsidRPr="00A07F81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0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=0,7)</w:t>
      </w:r>
    </w:p>
    <w:p w:rsidR="00B526DE" w:rsidRPr="00A07F81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arctg0,7</w:t>
      </w:r>
    </w:p>
    <w:p w:rsidR="00B526DE" w:rsidRPr="00A07F81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07F81">
        <w:rPr>
          <w:rFonts w:ascii="Times New Roman" w:hAnsi="Times New Roman" w:cs="Times New Roman"/>
          <w:b/>
          <w:bCs/>
          <w:sz w:val="24"/>
          <w:szCs w:val="24"/>
          <w:lang w:val="en-US"/>
        </w:rPr>
        <w:t>arctg1,4</w:t>
      </w:r>
      <w:r w:rsidRPr="00A07F81">
        <w:rPr>
          <w:rFonts w:ascii="Times New Roman" w:hAnsi="Times New Roman" w:cs="Times New Roman"/>
          <w:b/>
          <w:bCs/>
          <w:sz w:val="24"/>
          <w:szCs w:val="24"/>
          <w:lang w:val="kk-KZ"/>
        </w:rPr>
        <w:t>3</w:t>
      </w:r>
    </w:p>
    <w:p w:rsidR="00B526DE" w:rsidRPr="00A07F81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0,7</w:t>
      </w:r>
    </w:p>
    <w:p w:rsidR="00B526DE" w:rsidRPr="00A07F81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1,42</w:t>
      </w:r>
    </w:p>
    <w:p w:rsidR="00B526DE" w:rsidRPr="00A07F81" w:rsidRDefault="00B526DE" w:rsidP="009534CF">
      <w:pPr>
        <w:numPr>
          <w:ilvl w:val="1"/>
          <w:numId w:val="18"/>
        </w:numPr>
        <w:spacing w:after="0" w:line="240" w:lineRule="auto"/>
        <w:jc w:val="both"/>
        <w:divId w:val="32004919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>arcsin</w:t>
      </w:r>
      <w:proofErr w:type="spellEnd"/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0,05</w:t>
      </w:r>
    </w:p>
    <w:p w:rsidR="00B526DE" w:rsidRPr="00A07F81" w:rsidRDefault="00B526DE" w:rsidP="009534CF">
      <w:pPr>
        <w:pStyle w:val="a5"/>
        <w:numPr>
          <w:ilvl w:val="0"/>
          <w:numId w:val="20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Шала полярланған жарықтың максимал интенсивтігі минимал интенсивтігінен 4 есе артық. Полярлану дәрежесі қандай?</w:t>
      </w:r>
    </w:p>
    <w:p w:rsidR="00B526DE" w:rsidRPr="00A07F81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P = 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0,2</w:t>
      </w:r>
    </w:p>
    <w:p w:rsidR="00B526DE" w:rsidRPr="00A07F81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P = 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0,3</w:t>
      </w:r>
    </w:p>
    <w:p w:rsidR="00B526DE" w:rsidRPr="00A07F81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P = </w:t>
      </w: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0,4</w:t>
      </w:r>
    </w:p>
    <w:p w:rsidR="00B526DE" w:rsidRPr="00A07F81" w:rsidRDefault="00B526DE" w:rsidP="009534CF">
      <w:pPr>
        <w:numPr>
          <w:ilvl w:val="0"/>
          <w:numId w:val="19"/>
        </w:numPr>
        <w:spacing w:after="0" w:line="240" w:lineRule="auto"/>
        <w:jc w:val="both"/>
        <w:divId w:val="1577517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7F81">
        <w:rPr>
          <w:rFonts w:ascii="Times New Roman" w:hAnsi="Times New Roman" w:cs="Times New Roman"/>
          <w:b/>
          <w:sz w:val="24"/>
          <w:szCs w:val="24"/>
          <w:lang w:val="kk-KZ"/>
        </w:rPr>
        <w:t>P = 0,5</w:t>
      </w:r>
    </w:p>
    <w:p w:rsidR="00B526DE" w:rsidRPr="00A07F81" w:rsidRDefault="00B526DE" w:rsidP="009534CF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7F81">
        <w:rPr>
          <w:rFonts w:ascii="Times New Roman" w:hAnsi="Times New Roman" w:cs="Times New Roman"/>
          <w:b/>
          <w:sz w:val="24"/>
          <w:szCs w:val="24"/>
        </w:rPr>
        <w:t>P = 0,6</w:t>
      </w:r>
      <w:bookmarkStart w:id="0" w:name="_GoBack"/>
      <w:bookmarkEnd w:id="0"/>
    </w:p>
    <w:p w:rsidR="00A07F81" w:rsidRPr="00A07F81" w:rsidRDefault="00A07F8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07F81" w:rsidRPr="00A07F81" w:rsidSect="009534CF">
      <w:pgSz w:w="11906" w:h="16838"/>
      <w:pgMar w:top="397" w:right="397" w:bottom="454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71FF"/>
    <w:multiLevelType w:val="hybridMultilevel"/>
    <w:tmpl w:val="0DD03D3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D47B64"/>
    <w:multiLevelType w:val="hybridMultilevel"/>
    <w:tmpl w:val="15E2D7F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6A4BD6"/>
    <w:multiLevelType w:val="hybridMultilevel"/>
    <w:tmpl w:val="BF6292A8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9C2A9962">
      <w:start w:val="2"/>
      <w:numFmt w:val="decimal"/>
      <w:lvlText w:val="%2"/>
      <w:lvlJc w:val="left"/>
      <w:pPr>
        <w:tabs>
          <w:tab w:val="num" w:pos="1980"/>
        </w:tabs>
        <w:ind w:left="1980" w:hanging="360"/>
      </w:pPr>
      <w:rPr>
        <w:sz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C766AB"/>
    <w:multiLevelType w:val="hybridMultilevel"/>
    <w:tmpl w:val="E33C0D9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B12077"/>
    <w:multiLevelType w:val="hybridMultilevel"/>
    <w:tmpl w:val="5D68FA8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EF5C41"/>
    <w:multiLevelType w:val="hybridMultilevel"/>
    <w:tmpl w:val="DBA6105C"/>
    <w:lvl w:ilvl="0" w:tplc="6F824992">
      <w:start w:val="1"/>
      <w:numFmt w:val="upperLetter"/>
      <w:pStyle w:val="2"/>
      <w:lvlText w:val="%1)"/>
      <w:lvlJc w:val="left"/>
      <w:pPr>
        <w:tabs>
          <w:tab w:val="num" w:pos="1080"/>
        </w:tabs>
        <w:ind w:left="1080" w:hanging="360"/>
      </w:pPr>
    </w:lvl>
    <w:lvl w:ilvl="1" w:tplc="1242DC8A">
      <w:start w:val="1"/>
      <w:numFmt w:val="upperLetter"/>
      <w:pStyle w:val="3"/>
      <w:lvlText w:val="%2)"/>
      <w:lvlJc w:val="left"/>
      <w:pPr>
        <w:tabs>
          <w:tab w:val="num" w:pos="1080"/>
        </w:tabs>
        <w:ind w:left="1080" w:hanging="360"/>
      </w:pPr>
    </w:lvl>
    <w:lvl w:ilvl="2" w:tplc="A48634F4">
      <w:start w:val="1"/>
      <w:numFmt w:val="upperLetter"/>
      <w:lvlText w:val="%3)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D858D2"/>
    <w:multiLevelType w:val="hybridMultilevel"/>
    <w:tmpl w:val="6D1065BE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2B44E1"/>
    <w:multiLevelType w:val="hybridMultilevel"/>
    <w:tmpl w:val="197AB928"/>
    <w:lvl w:ilvl="0" w:tplc="D7DCD51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084790"/>
    <w:multiLevelType w:val="hybridMultilevel"/>
    <w:tmpl w:val="3B36D69C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6A455B"/>
    <w:multiLevelType w:val="hybridMultilevel"/>
    <w:tmpl w:val="120A5E42"/>
    <w:lvl w:ilvl="0" w:tplc="CC7C508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E24832"/>
    <w:multiLevelType w:val="hybridMultilevel"/>
    <w:tmpl w:val="D8D87EF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E535F4"/>
    <w:multiLevelType w:val="hybridMultilevel"/>
    <w:tmpl w:val="A1C6ABE2"/>
    <w:lvl w:ilvl="0" w:tplc="6A70EA9A">
      <w:start w:val="1"/>
      <w:numFmt w:val="upperLetter"/>
      <w:pStyle w:val="5"/>
      <w:lvlText w:val="%1)"/>
      <w:lvlJc w:val="left"/>
      <w:pPr>
        <w:tabs>
          <w:tab w:val="num" w:pos="1080"/>
        </w:tabs>
        <w:ind w:left="108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FE5B02"/>
    <w:multiLevelType w:val="hybridMultilevel"/>
    <w:tmpl w:val="443053CC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EE0357"/>
    <w:multiLevelType w:val="hybridMultilevel"/>
    <w:tmpl w:val="98D46CCE"/>
    <w:lvl w:ilvl="0" w:tplc="0954609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BE30BA"/>
    <w:multiLevelType w:val="hybridMultilevel"/>
    <w:tmpl w:val="17069300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A453A9"/>
    <w:multiLevelType w:val="hybridMultilevel"/>
    <w:tmpl w:val="67828796"/>
    <w:lvl w:ilvl="0" w:tplc="A48634F4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224329"/>
    <w:multiLevelType w:val="hybridMultilevel"/>
    <w:tmpl w:val="AC0CE4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80394E"/>
    <w:multiLevelType w:val="hybridMultilevel"/>
    <w:tmpl w:val="CD46A12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C062061E">
      <w:start w:val="4"/>
      <w:numFmt w:val="decimal"/>
      <w:lvlText w:val="%2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DE11AE"/>
    <w:multiLevelType w:val="hybridMultilevel"/>
    <w:tmpl w:val="C7A237C8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/>
  <w:rsids>
    <w:rsidRoot w:val="000A37F1"/>
    <w:rsid w:val="00004D0C"/>
    <w:rsid w:val="000A37F1"/>
    <w:rsid w:val="000A4E34"/>
    <w:rsid w:val="000C03A7"/>
    <w:rsid w:val="000D1C59"/>
    <w:rsid w:val="000D5788"/>
    <w:rsid w:val="00163710"/>
    <w:rsid w:val="001F10C7"/>
    <w:rsid w:val="00233B38"/>
    <w:rsid w:val="002D034B"/>
    <w:rsid w:val="00303A85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534CF"/>
    <w:rsid w:val="009730F3"/>
    <w:rsid w:val="00A07F81"/>
    <w:rsid w:val="00A1425D"/>
    <w:rsid w:val="00A56E61"/>
    <w:rsid w:val="00A82967"/>
    <w:rsid w:val="00A91029"/>
    <w:rsid w:val="00B526DE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A85"/>
  </w:style>
  <w:style w:type="paragraph" w:styleId="2">
    <w:name w:val="heading 2"/>
    <w:basedOn w:val="a"/>
    <w:next w:val="a"/>
    <w:link w:val="20"/>
    <w:qFormat/>
    <w:rsid w:val="00B526DE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B526DE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B526DE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526DE"/>
    <w:pPr>
      <w:keepNext/>
      <w:numPr>
        <w:numId w:val="8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26D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526D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40">
    <w:name w:val="Заголовок 4 Знак"/>
    <w:basedOn w:val="a0"/>
    <w:link w:val="4"/>
    <w:rsid w:val="00B526DE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526DE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9534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B526DE"/>
    <w:pPr>
      <w:keepNext/>
      <w:numPr>
        <w:numId w:val="3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B526DE"/>
    <w:pPr>
      <w:keepNext/>
      <w:numPr>
        <w:ilvl w:val="1"/>
        <w:numId w:val="3"/>
      </w:numPr>
      <w:tabs>
        <w:tab w:val="clear" w:pos="1080"/>
        <w:tab w:val="num" w:pos="1440"/>
      </w:tabs>
      <w:spacing w:after="0" w:line="240" w:lineRule="auto"/>
      <w:ind w:left="1440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B526DE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526DE"/>
    <w:pPr>
      <w:keepNext/>
      <w:numPr>
        <w:numId w:val="8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26D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526D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40">
    <w:name w:val="Заголовок 4 Знак"/>
    <w:basedOn w:val="a0"/>
    <w:link w:val="4"/>
    <w:rsid w:val="00B526DE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526DE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B526DE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9534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639</Words>
  <Characters>3644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7</cp:revision>
  <dcterms:created xsi:type="dcterms:W3CDTF">2016-03-03T05:43:00Z</dcterms:created>
  <dcterms:modified xsi:type="dcterms:W3CDTF">2020-08-19T17:16:00Z</dcterms:modified>
</cp:coreProperties>
</file>