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956" w:rsidRDefault="00C93956" w:rsidP="00C93956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 ЖЕР УЧАСКЕСІН ПАЙДАЛАНҒАНЫ ҮШІН ТӨЛЕМАҚЫ</w:t>
      </w:r>
    </w:p>
    <w:p w:rsidR="00C93956" w:rsidRDefault="00C93956" w:rsidP="00C93956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z3924"/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учаскелерiн пайдаланғаны үшін төлемақы (бұдан әрi – төлемақы) мемлекеттiң жер учаскелерiн өтемiн төлеп уақытша жер пайдалануға (жалға) бергенi үшiн алынады.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учаскелерiн өтемiн төлеп уақытша жер пайдалануға (жалға) беру тә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ртiбi Қазақстан Республикасының 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кодексінде белгiленедi.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қатынастары жөнiндегi уәкiлеттi мемлекеттік органдар, ал арнайы экономикалық аймақтардың аумақтарында жергілікті атқарушы органдар немесе арнайы экономикалық аймақтардың әкімшіліктері тоқсан сайын, есептi тоқсаннан кейiнгi айдың 15-інен кешiктiрмей өзiнiң орналасқан жерi бойынша салық органдарына уәкiлеттi орган белгiлеген нысан бойынша төлемақы төлеушілер мен салық салу объектілері туралы мәлiметтерді табыс етедi. </w:t>
      </w:r>
      <w:bookmarkStart w:id="1" w:name="z3928"/>
      <w:bookmarkEnd w:id="0"/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учаскесiн өтемiн төлеп уақытша жер пайдалануға (жалға) алған жеке және заңды тұлғалар төле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мақы төлеушiлер болып табылады.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Мыналар: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шаруа немесе фермер қожалықтары үшін арнаулы салық режимі қолданылатын қызметте пайдаланылатын жер учаскелері бойынша бірыңғай жер салығын төлеушілер;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концессия шартында көрсетілген, бірақ өтемін төлеп уақытша жер пайдалану құқығын беру туралы шешім қабылданған күннен бастап бес жылдан аспайтын мер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зімге Қазақстан Республикасының 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заңнамасына сәйкес жасалған концессия шартын іске асыру мақсатында берілген жер учаскелері бойынша концессионер төлемақы төлеушілер болып табылмайды.</w:t>
      </w:r>
      <w:bookmarkStart w:id="2" w:name="z3933"/>
      <w:bookmarkEnd w:id="1"/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Мемлекет өтемiн төлеп уақытша жер пайдалануға беретін жер учаскесі салық салу объектісі болып табылады. </w:t>
      </w:r>
      <w:bookmarkStart w:id="3" w:name="z3935"/>
      <w:bookmarkEnd w:id="2"/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Төлемақы мөлшерлемелер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і Қазақстан Республикасының жер 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заңнамасын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а сәйкес айқындалады. Т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өлемақы мөлшерлемелері жер салығы мөлшерлемелерінің мөлшерiнен кем белгiленбейдi. </w:t>
      </w:r>
      <w:bookmarkStart w:id="4" w:name="z3937"/>
      <w:bookmarkEnd w:id="3"/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Төлемақы сомасы жер қатынастары жөніндегі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уәкілетті мемлекеттік органмен 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жасалған өтемiн төлеп уақытша жер пайдалану шарттарының негiзiнде есептеледi.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өлемақының жыл сайынғы сомасы - жер қатынастары жөніндегі уәкілетті мемлекеттік органдар жасаған есеп-қисаптарда белгiленедi.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>Төлемақы мөлшерi осы жер учаскесi бойынша есептелген жер салығы сомаларының мөлшерінен кем белгiленбейдi.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өлемақы төлеушiлер ағымдағы төлемақы сомаларын бюджетке ағымдағы жылдың 25 ақпанынан, 25 мамырынан, 25 тамызынан және 25 қарашасынан кешiктiрмей тең үлестермен төлейдi.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Мемлекет жер учаскелерiн өтемін төлеп уақытша жер пайдалануға төлемақы төлеудiң жоғарыда санамаланған мерзiмдерiнен кейiн берген жағдайларда, төлемақы төлеудің келесi (кезектi) мерзiмi төлемақыны бюджетке енгiзудiң алғашқы мерзiмi болып табылады. </w:t>
      </w:r>
    </w:p>
    <w:p w:rsidR="00C93956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75EC7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Төлемақы сомасы жер учаскелерiнiң орналасқан жерi бойынша бюджетке төленеді.</w:t>
      </w:r>
    </w:p>
    <w:bookmarkEnd w:id="4"/>
    <w:p w:rsidR="00C93956" w:rsidRPr="0076159B" w:rsidRDefault="00C93956" w:rsidP="00C939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59B">
        <w:rPr>
          <w:rFonts w:ascii="Times New Roman" w:hAnsi="Times New Roman" w:cs="Times New Roman"/>
          <w:color w:val="000000"/>
          <w:sz w:val="28"/>
          <w:szCs w:val="28"/>
          <w:lang w:val="kk-KZ"/>
        </w:rPr>
        <w:t>Уақытша жер пайдалану туралы шарттың қолданылу мерзiмi аяқталған соң немесе салық кезеңi басталғаннан кейiн жергiлiктi атқарушы орган немесе арнайы экономикалық аймақтың әкімшілігі оны бұзған кезде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ағымдағы төлемдер сомаларының </w:t>
      </w:r>
      <w:r w:rsidRPr="0076159B">
        <w:rPr>
          <w:rFonts w:ascii="Times New Roman" w:hAnsi="Times New Roman" w:cs="Times New Roman"/>
          <w:color w:val="000000"/>
          <w:sz w:val="28"/>
          <w:szCs w:val="28"/>
          <w:lang w:val="kk-KZ"/>
        </w:rPr>
        <w:t>есеп-қисабы шарттың қолданылу мерзiмi аяқталған (бұзылған) күннен бастап күнтiзбелiк он күннен кешiктiрiлмей табыс етiледi.</w:t>
      </w:r>
    </w:p>
    <w:p w:rsidR="00536241" w:rsidRPr="00C93956" w:rsidRDefault="00C93956" w:rsidP="00C93956">
      <w:pPr>
        <w:rPr>
          <w:lang w:val="kk-KZ"/>
        </w:rPr>
      </w:pPr>
      <w:r w:rsidRPr="0076159B">
        <w:rPr>
          <w:rFonts w:ascii="Times New Roman" w:hAnsi="Times New Roman" w:cs="Times New Roman"/>
          <w:sz w:val="28"/>
          <w:szCs w:val="28"/>
          <w:lang w:val="kk-KZ"/>
        </w:rPr>
        <w:br w:type="page"/>
      </w:r>
      <w:bookmarkStart w:id="5" w:name="_GoBack"/>
      <w:bookmarkEnd w:id="5"/>
    </w:p>
    <w:sectPr w:rsidR="00536241" w:rsidRPr="00C93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527"/>
    <w:rsid w:val="00303F8C"/>
    <w:rsid w:val="00A60527"/>
    <w:rsid w:val="00C9395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56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56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2016-06-09T12:51:00Z</dcterms:created>
  <dcterms:modified xsi:type="dcterms:W3CDTF">2016-06-09T12:51:00Z</dcterms:modified>
</cp:coreProperties>
</file>