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2C7B" w:rsidRPr="00C334F3" w:rsidRDefault="00792C7B" w:rsidP="00792C7B">
      <w:pPr>
        <w:spacing w:after="0" w:line="240" w:lineRule="auto"/>
        <w:jc w:val="center"/>
        <w:rPr>
          <w:rFonts w:ascii="Times New Roman" w:hAnsi="Times New Roman" w:cs="Times New Roman"/>
          <w:sz w:val="28"/>
          <w:szCs w:val="28"/>
          <w:lang w:val="kk-KZ"/>
        </w:rPr>
      </w:pPr>
      <w:r w:rsidRPr="00C334F3">
        <w:rPr>
          <w:rFonts w:ascii="Times New Roman" w:hAnsi="Times New Roman" w:cs="Times New Roman"/>
          <w:sz w:val="28"/>
          <w:szCs w:val="28"/>
          <w:lang w:val="kk-KZ"/>
        </w:rPr>
        <w:t xml:space="preserve">13 </w:t>
      </w:r>
      <w:r w:rsidRPr="00C334F3">
        <w:rPr>
          <w:rFonts w:ascii="Times New Roman" w:hAnsi="Times New Roman" w:cs="Times New Roman"/>
          <w:color w:val="000000"/>
          <w:sz w:val="28"/>
          <w:szCs w:val="28"/>
          <w:lang w:val="kk-KZ"/>
        </w:rPr>
        <w:t>ЖЕР УЧАСКЕЛЕРI ҮШIН ТӨЛЕМАҚЫНЫҢ БАЗАЛЫҚ СТАВКАЛАРЫ ЖӘНЕ ЖЕР УЧАСКЕСIНIҢ КАДАСТРЛЫҚ (БАҒАЛАУ) ҚҰНЫ</w:t>
      </w:r>
      <w:r>
        <w:rPr>
          <w:rFonts w:ascii="Times New Roman" w:hAnsi="Times New Roman" w:cs="Times New Roman"/>
          <w:color w:val="000000"/>
          <w:sz w:val="28"/>
          <w:szCs w:val="28"/>
          <w:lang w:val="kk-KZ"/>
        </w:rPr>
        <w:t xml:space="preserve">. </w:t>
      </w:r>
      <w:r w:rsidRPr="00C334F3">
        <w:rPr>
          <w:rFonts w:ascii="Times New Roman" w:hAnsi="Times New Roman" w:cs="Times New Roman"/>
          <w:color w:val="000000"/>
          <w:sz w:val="28"/>
          <w:szCs w:val="28"/>
          <w:lang w:val="kk-KZ"/>
        </w:rPr>
        <w:t>ЖЕР УЧАСКЕЛЕРI ҮШIН ТӨЛЕМАҚЫНЫҢ БАЗАЛЫҚ СТАВКАЛАРЫНА ТҮЗЕТУ КОЭФФИЦИЕНТТЕРI</w:t>
      </w:r>
    </w:p>
    <w:p w:rsidR="00792C7B" w:rsidRDefault="00792C7B" w:rsidP="00792C7B">
      <w:pPr>
        <w:spacing w:after="0" w:line="240" w:lineRule="auto"/>
        <w:jc w:val="both"/>
        <w:rPr>
          <w:rFonts w:ascii="Times New Roman" w:hAnsi="Times New Roman" w:cs="Times New Roman"/>
          <w:color w:val="000000"/>
          <w:sz w:val="28"/>
          <w:szCs w:val="28"/>
          <w:lang w:val="kk-KZ"/>
        </w:rPr>
      </w:pPr>
      <w:bookmarkStart w:id="0" w:name="z299"/>
    </w:p>
    <w:p w:rsidR="00792C7B" w:rsidRDefault="00792C7B" w:rsidP="00792C7B">
      <w:pPr>
        <w:spacing w:after="0" w:line="240" w:lineRule="auto"/>
        <w:ind w:firstLine="708"/>
        <w:jc w:val="both"/>
        <w:rPr>
          <w:rFonts w:ascii="Times New Roman" w:hAnsi="Times New Roman" w:cs="Times New Roman"/>
          <w:sz w:val="28"/>
          <w:szCs w:val="28"/>
          <w:lang w:val="kk-KZ"/>
        </w:rPr>
      </w:pPr>
      <w:r w:rsidRPr="00C334F3">
        <w:rPr>
          <w:rFonts w:ascii="Times New Roman" w:hAnsi="Times New Roman" w:cs="Times New Roman"/>
          <w:color w:val="000000"/>
          <w:sz w:val="28"/>
          <w:szCs w:val="28"/>
          <w:lang w:val="kk-KZ"/>
        </w:rPr>
        <w:t>Ауыл шаруашылығы мақсатындағы жер учаскелері жеке меншікке берілген, оларды мемлекет немесе мемлекеттiк жер пайдаланушылар жалға берген кезде жер учаскелерi үшiн төлемақының базалық ставкаларын, жалдау құқығын сату төлемақысының мөлшерiн және мемлекеттік меншіктегі және жер пайдалануға берілмеген жер учаскелеріне жекеше сервитут белгілеу үшін төлемақының мөлшерін Қазақстан Республикасының Ү</w:t>
      </w:r>
      <w:r>
        <w:rPr>
          <w:rFonts w:ascii="Times New Roman" w:hAnsi="Times New Roman" w:cs="Times New Roman"/>
          <w:color w:val="000000"/>
          <w:sz w:val="28"/>
          <w:szCs w:val="28"/>
          <w:lang w:val="kk-KZ"/>
        </w:rPr>
        <w:t xml:space="preserve">кiметi </w:t>
      </w:r>
      <w:r w:rsidRPr="00C334F3">
        <w:rPr>
          <w:rFonts w:ascii="Times New Roman" w:hAnsi="Times New Roman" w:cs="Times New Roman"/>
          <w:color w:val="000000"/>
          <w:sz w:val="28"/>
          <w:szCs w:val="28"/>
          <w:lang w:val="kk-KZ"/>
        </w:rPr>
        <w:t>белгiлейдi.</w:t>
      </w:r>
    </w:p>
    <w:p w:rsidR="00792C7B" w:rsidRDefault="00792C7B" w:rsidP="00792C7B">
      <w:pPr>
        <w:spacing w:after="0" w:line="240" w:lineRule="auto"/>
        <w:ind w:firstLine="708"/>
        <w:jc w:val="both"/>
        <w:rPr>
          <w:rFonts w:ascii="Times New Roman" w:hAnsi="Times New Roman" w:cs="Times New Roman"/>
          <w:sz w:val="28"/>
          <w:szCs w:val="28"/>
          <w:lang w:val="kk-KZ"/>
        </w:rPr>
      </w:pPr>
      <w:r w:rsidRPr="00C334F3">
        <w:rPr>
          <w:rFonts w:ascii="Times New Roman" w:hAnsi="Times New Roman" w:cs="Times New Roman"/>
          <w:color w:val="000000"/>
          <w:sz w:val="28"/>
          <w:szCs w:val="28"/>
          <w:lang w:val="kk-KZ"/>
        </w:rPr>
        <w:t>Жер учаскелерi жеке меншiкке берiлген кезде олар үшiн төлемақының базалық ставкалары облыс орталықтарында, республикалық маңызы бар қалаларда, астанада, облыстық және аудандық маңызы бар қалаларда, кенттер мен ауылдық елді мекендерде жергілікті жағдайлар мен ерекшеліктерге қарай облыстардың, республикалық маңызы бар қалалардың, астананың өкілді және атқарушы органдарының бірлескен шешімдерімен белгiленедi.</w:t>
      </w:r>
    </w:p>
    <w:p w:rsidR="00792C7B" w:rsidRDefault="00792C7B" w:rsidP="00792C7B">
      <w:pPr>
        <w:spacing w:after="0" w:line="240" w:lineRule="auto"/>
        <w:ind w:firstLine="708"/>
        <w:jc w:val="both"/>
        <w:rPr>
          <w:rFonts w:ascii="Times New Roman" w:hAnsi="Times New Roman" w:cs="Times New Roman"/>
          <w:sz w:val="28"/>
          <w:szCs w:val="28"/>
          <w:lang w:val="kk-KZ"/>
        </w:rPr>
      </w:pPr>
      <w:r w:rsidRPr="00C334F3">
        <w:rPr>
          <w:rFonts w:ascii="Times New Roman" w:hAnsi="Times New Roman" w:cs="Times New Roman"/>
          <w:color w:val="000000"/>
          <w:sz w:val="28"/>
          <w:szCs w:val="28"/>
          <w:lang w:val="kk-KZ"/>
        </w:rPr>
        <w:t>Бұл ретте жер учаскелерiн пайдалану төлемақысының ставкалары жер салығы ставкаларының мөлшерiнен төмен болып белгiленбейдi.</w:t>
      </w:r>
      <w:r>
        <w:rPr>
          <w:rFonts w:ascii="Times New Roman" w:hAnsi="Times New Roman" w:cs="Times New Roman"/>
          <w:sz w:val="28"/>
          <w:szCs w:val="28"/>
          <w:lang w:val="kk-KZ"/>
        </w:rPr>
        <w:t xml:space="preserve"> </w:t>
      </w:r>
      <w:r w:rsidRPr="00C334F3">
        <w:rPr>
          <w:rFonts w:ascii="Times New Roman" w:hAnsi="Times New Roman" w:cs="Times New Roman"/>
          <w:color w:val="000000"/>
          <w:sz w:val="28"/>
          <w:szCs w:val="28"/>
          <w:lang w:val="kk-KZ"/>
        </w:rPr>
        <w:t>Жалдау құқығын сату төлемақысы нақты жер учаскесiнiң кадастрлық (бағалау) құнына қарай сараланып белгiленедi.</w:t>
      </w:r>
      <w:bookmarkStart w:id="1" w:name="z300"/>
      <w:bookmarkEnd w:id="0"/>
    </w:p>
    <w:p w:rsidR="00792C7B" w:rsidRDefault="00792C7B" w:rsidP="00792C7B">
      <w:pPr>
        <w:spacing w:after="0" w:line="240" w:lineRule="auto"/>
        <w:ind w:firstLine="708"/>
        <w:jc w:val="both"/>
        <w:rPr>
          <w:rFonts w:ascii="Times New Roman" w:hAnsi="Times New Roman" w:cs="Times New Roman"/>
          <w:color w:val="000000"/>
          <w:sz w:val="28"/>
          <w:szCs w:val="28"/>
          <w:lang w:val="kk-KZ"/>
        </w:rPr>
      </w:pPr>
      <w:r w:rsidRPr="00C334F3">
        <w:rPr>
          <w:rFonts w:ascii="Times New Roman" w:hAnsi="Times New Roman" w:cs="Times New Roman"/>
          <w:color w:val="000000"/>
          <w:sz w:val="28"/>
          <w:szCs w:val="28"/>
          <w:lang w:val="kk-KZ"/>
        </w:rPr>
        <w:t>Нақты жер учаскесінің кадастрлық (бағалау) құнын мемлекеттік жер кадастрын жү</w:t>
      </w:r>
      <w:r>
        <w:rPr>
          <w:rFonts w:ascii="Times New Roman" w:hAnsi="Times New Roman" w:cs="Times New Roman"/>
          <w:color w:val="000000"/>
          <w:sz w:val="28"/>
          <w:szCs w:val="28"/>
          <w:lang w:val="kk-KZ"/>
        </w:rPr>
        <w:t xml:space="preserve">ргізетін </w:t>
      </w:r>
      <w:r w:rsidRPr="00C334F3">
        <w:rPr>
          <w:rFonts w:ascii="Times New Roman" w:hAnsi="Times New Roman" w:cs="Times New Roman"/>
          <w:color w:val="000000"/>
          <w:sz w:val="28"/>
          <w:szCs w:val="28"/>
          <w:lang w:val="kk-KZ"/>
        </w:rPr>
        <w:t>мамандандырылған мемлекеттік кәсіпорындар мемлекеттің жеке меншікке немесе жалға өтеулі негізде беретін жер учаскелері үшін төлемақының базалық ставкаларына сәйкес оған түзету (арттыратын немесе кемітетін) коэффициенттерін қолдана отырып белгілейді және облыстардың, республикалық маңызы бар қалалардың, астананың, аудандардың, облыстық маңызы бар қалалардың, жергілікті атқарушы органдарының жер учаскелерін беру жөніндегі құзыреті шегінде облыстың, республикалық маңызы бар қаланың, астананың, ауданның, облыстық маңызы бар қаланың уәкілетті органы үш жұмыс күні ішінде бекітетін жер учаскесінің кадастрлық (бағалау) құнын айқындау актісімен ресімдейді.</w:t>
      </w:r>
    </w:p>
    <w:p w:rsidR="00792C7B" w:rsidRDefault="00792C7B" w:rsidP="00792C7B">
      <w:pPr>
        <w:spacing w:after="0" w:line="240" w:lineRule="auto"/>
        <w:ind w:firstLine="708"/>
        <w:jc w:val="both"/>
        <w:rPr>
          <w:rFonts w:ascii="Times New Roman" w:hAnsi="Times New Roman" w:cs="Times New Roman"/>
          <w:sz w:val="28"/>
          <w:szCs w:val="28"/>
          <w:lang w:val="kk-KZ"/>
        </w:rPr>
      </w:pPr>
      <w:r w:rsidRPr="00C334F3">
        <w:rPr>
          <w:rFonts w:ascii="Times New Roman" w:hAnsi="Times New Roman" w:cs="Times New Roman"/>
          <w:color w:val="000000"/>
          <w:sz w:val="28"/>
          <w:szCs w:val="28"/>
          <w:lang w:val="kk-KZ"/>
        </w:rPr>
        <w:t xml:space="preserve">Астана қаласының, республикалық маңызы бар қалалардың, облыс орталықтарының маңындағы аймақта және курортты аймақта орналасқан елдi мекендерде (кенттер мен ауылдық елдi мекендерде) жеке меншiкке берiлетiн жер учаскелерi үшiн төлемақының базалық ставкалары екi есе арттырылады. </w:t>
      </w:r>
      <w:bookmarkStart w:id="2" w:name="z301"/>
      <w:bookmarkEnd w:id="1"/>
    </w:p>
    <w:p w:rsidR="00792C7B" w:rsidRDefault="00792C7B" w:rsidP="00792C7B">
      <w:pPr>
        <w:spacing w:after="0" w:line="240" w:lineRule="auto"/>
        <w:ind w:firstLine="708"/>
        <w:jc w:val="both"/>
        <w:rPr>
          <w:rFonts w:ascii="Times New Roman" w:hAnsi="Times New Roman" w:cs="Times New Roman"/>
          <w:sz w:val="28"/>
          <w:szCs w:val="28"/>
          <w:lang w:val="kk-KZ"/>
        </w:rPr>
      </w:pPr>
      <w:r w:rsidRPr="00C334F3">
        <w:rPr>
          <w:rFonts w:ascii="Times New Roman" w:hAnsi="Times New Roman" w:cs="Times New Roman"/>
          <w:color w:val="000000"/>
          <w:sz w:val="28"/>
          <w:szCs w:val="28"/>
          <w:lang w:val="kk-KZ"/>
        </w:rPr>
        <w:t xml:space="preserve">Қазақстан Республикасының азаматтарына жеке меншiкке өзiндiк қосалқы шаруашылық жүргiзу, бағбандық және саяжай құрылысы үшiн тегiн берудiң белгiленген нормаларынан артық берiлетiн қосымша жер учаскелерiнiң кадастрлық (бағалау) құны бағаланатын учаскелерге неғұрлым жақын орналасқан ауылдық елдi мекендердiң жер учаскелерi үшiн төлемақының базалық ставкаларына негiзделе отырып айқындалады. </w:t>
      </w:r>
      <w:bookmarkStart w:id="3" w:name="z302"/>
      <w:bookmarkEnd w:id="2"/>
    </w:p>
    <w:p w:rsidR="00792C7B" w:rsidRDefault="00792C7B" w:rsidP="00792C7B">
      <w:pPr>
        <w:spacing w:after="0" w:line="240" w:lineRule="auto"/>
        <w:ind w:firstLine="708"/>
        <w:jc w:val="both"/>
        <w:rPr>
          <w:rFonts w:ascii="Times New Roman" w:hAnsi="Times New Roman" w:cs="Times New Roman"/>
          <w:sz w:val="28"/>
          <w:szCs w:val="28"/>
          <w:lang w:val="kk-KZ"/>
        </w:rPr>
      </w:pPr>
      <w:r w:rsidRPr="00C334F3">
        <w:rPr>
          <w:rFonts w:ascii="Times New Roman" w:hAnsi="Times New Roman" w:cs="Times New Roman"/>
          <w:color w:val="000000"/>
          <w:sz w:val="28"/>
          <w:szCs w:val="28"/>
          <w:lang w:val="kk-KZ"/>
        </w:rPr>
        <w:lastRenderedPageBreak/>
        <w:t>Елдi мекендердiң шегiнен тыс орналасқан, азаматтарға және мемлекеттiк емес заңды тұлғаларға құрылыс жүргiзу үшiн берiлген (берiлетiн) немесе үйлер (құрылыстар, ғимараттар) мен олардың кешендерi салынған жер учаскелерi бойынша, үйлердiң (құрылыстардың, ғимараттардың) пайдаланылу мақсатына сәйкес қызмет көрсетуге арналған жердi қоса алғанда, оларды кадастрлық (бағалау) құны облыстық маңызы бар қалаларда аталған мақсаттар үшiн берiлген (берiлетiн) жер учаскелерi үшiн төлемақының базалық ставкаларының он процентi мөлшерiне негiзделе отырып айқындалады.</w:t>
      </w:r>
      <w:bookmarkStart w:id="4" w:name="z304"/>
      <w:bookmarkEnd w:id="3"/>
    </w:p>
    <w:p w:rsidR="00792C7B" w:rsidRDefault="00792C7B" w:rsidP="00792C7B">
      <w:pPr>
        <w:spacing w:after="0" w:line="240" w:lineRule="auto"/>
        <w:ind w:firstLine="708"/>
        <w:jc w:val="both"/>
        <w:rPr>
          <w:rFonts w:ascii="Times New Roman" w:hAnsi="Times New Roman" w:cs="Times New Roman"/>
          <w:sz w:val="28"/>
          <w:szCs w:val="28"/>
          <w:lang w:val="kk-KZ"/>
        </w:rPr>
      </w:pPr>
      <w:r w:rsidRPr="00C334F3">
        <w:rPr>
          <w:rFonts w:ascii="Times New Roman" w:hAnsi="Times New Roman" w:cs="Times New Roman"/>
          <w:color w:val="000000"/>
          <w:sz w:val="28"/>
          <w:szCs w:val="28"/>
          <w:lang w:val="kk-KZ"/>
        </w:rPr>
        <w:t xml:space="preserve">Аудандық маңызы бар қалалардағы, кенттер мен ауылдық елдi мекендердегi бағалау аймақтарының шекаралары және жер учаскелері үшін төлемақының базалық ставкаларына түзету коэффициенттерi ауданның жергілікті атқарушы органының ұсынысы бойынша аудандық өкілді органның, ал облыстық маңызы бар қалаларда, республикалық маңызы бар қалаларда, астанада - облыстың, республикалық маңызы бар қаланың, астананың жергілікті атқарушы органының ұсынысы бойынша облыстық (республикалық маңызы бар қала, астана) өкілді органның шешімімен бекітіледі. </w:t>
      </w:r>
    </w:p>
    <w:p w:rsidR="00792C7B" w:rsidRDefault="00792C7B" w:rsidP="00792C7B">
      <w:pPr>
        <w:spacing w:after="0" w:line="240" w:lineRule="auto"/>
        <w:ind w:firstLine="708"/>
        <w:jc w:val="both"/>
        <w:rPr>
          <w:rFonts w:ascii="Times New Roman" w:hAnsi="Times New Roman" w:cs="Times New Roman"/>
          <w:sz w:val="28"/>
          <w:szCs w:val="28"/>
          <w:lang w:val="kk-KZ"/>
        </w:rPr>
      </w:pPr>
      <w:r w:rsidRPr="00C334F3">
        <w:rPr>
          <w:rFonts w:ascii="Times New Roman" w:hAnsi="Times New Roman" w:cs="Times New Roman"/>
          <w:color w:val="000000"/>
          <w:sz w:val="28"/>
          <w:szCs w:val="28"/>
          <w:lang w:val="kk-KZ"/>
        </w:rPr>
        <w:t xml:space="preserve">Бұл ретте арттыратын немесе кемiтетiн коэффициенттердiң шектi (ең жоғары) мөлшерi екi еседен аспауға тиiс. </w:t>
      </w:r>
      <w:bookmarkStart w:id="5" w:name="z305"/>
      <w:bookmarkEnd w:id="4"/>
    </w:p>
    <w:bookmarkEnd w:id="5"/>
    <w:p w:rsidR="00536241" w:rsidRPr="00792C7B" w:rsidRDefault="00792C7B" w:rsidP="00792C7B">
      <w:pPr>
        <w:rPr>
          <w:lang w:val="kk-KZ"/>
        </w:rPr>
      </w:pPr>
      <w:r>
        <w:rPr>
          <w:rFonts w:ascii="Times New Roman" w:hAnsi="Times New Roman" w:cs="Times New Roman"/>
          <w:sz w:val="28"/>
          <w:szCs w:val="28"/>
          <w:lang w:val="kk-KZ"/>
        </w:rPr>
        <w:br w:type="page"/>
      </w:r>
      <w:bookmarkStart w:id="6" w:name="_GoBack"/>
      <w:bookmarkEnd w:id="6"/>
    </w:p>
    <w:sectPr w:rsidR="00536241" w:rsidRPr="00792C7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44FC"/>
    <w:rsid w:val="001844FC"/>
    <w:rsid w:val="00303F8C"/>
    <w:rsid w:val="00792C7B"/>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2C7B"/>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2C7B"/>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573</Words>
  <Characters>3272</Characters>
  <Application>Microsoft Office Word</Application>
  <DocSecurity>0</DocSecurity>
  <Lines>27</Lines>
  <Paragraphs>7</Paragraphs>
  <ScaleCrop>false</ScaleCrop>
  <Company/>
  <LinksUpToDate>false</LinksUpToDate>
  <CharactersWithSpaces>3838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2016-06-09T12:50:00Z</dcterms:created>
  <dcterms:modified xsi:type="dcterms:W3CDTF">2016-06-09T12:50:00Z</dcterms:modified>
</cp:coreProperties>
</file>