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A50" w:rsidRPr="00E14B00" w:rsidRDefault="00E42A50" w:rsidP="00E42A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 ҚОРШАҒАН ОРТАНЫ ҚОРҒАУ. ТАБИҒИ АУМАҚТАРДЫ ҰТЫМДЫ ПАЙДАЛАНУ ЖӘНЕ ҚОРҒАУ.</w:t>
      </w:r>
    </w:p>
    <w:p w:rsidR="00E42A50" w:rsidRPr="00E14B00" w:rsidRDefault="00E42A50" w:rsidP="00E42A5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42A50" w:rsidRPr="006D5929" w:rsidRDefault="00E42A50" w:rsidP="00E42A5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5929">
        <w:rPr>
          <w:rFonts w:ascii="Times New Roman" w:hAnsi="Times New Roman" w:cs="Times New Roman"/>
          <w:sz w:val="28"/>
          <w:szCs w:val="28"/>
          <w:lang w:val="kk-KZ"/>
        </w:rPr>
        <w:t>Елді мекендердің аумақтарын абаттандыруға қатысты шаралар санитарлық нормалардың (ҚР 25.01.2012 жылғы № 168 санитарлық ережелері, ҚР 18.01.2012 жылғы № 104 санитарлық ережелері) талаптарына сәйкес атмосфераны, су қоймаларын, су ағындарын, жерасты суларын шектен тыс ластамауы және эррозиялық үрдістер мен басқа да жағымсыз құбылыстардың тууы мен дамуына жол бермеуі керек.</w:t>
      </w:r>
    </w:p>
    <w:p w:rsidR="00E42A50" w:rsidRPr="006D5929" w:rsidRDefault="00E42A50" w:rsidP="00E42A50">
      <w:pPr>
        <w:pStyle w:val="a3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6D5929">
        <w:rPr>
          <w:rFonts w:ascii="Times New Roman" w:hAnsi="Times New Roman"/>
          <w:sz w:val="28"/>
          <w:szCs w:val="28"/>
          <w:lang w:val="kk-KZ"/>
        </w:rPr>
        <w:t>Демалыс аймақтарындағы топырақтың, судың құрамын физика-химиялық,  санитарлық-эпидемиологиялық және радиологиялық қауіпсіздікке тексеру керек және ластанудың рұқсатты параметрлерінің ұлғаюына жол бермеу үшін шаралар қабылдау керек.</w:t>
      </w:r>
    </w:p>
    <w:p w:rsidR="00E42A50" w:rsidRPr="006D5929" w:rsidRDefault="00E42A50" w:rsidP="00E42A5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5929">
        <w:rPr>
          <w:rFonts w:ascii="Times New Roman" w:hAnsi="Times New Roman" w:cs="Times New Roman"/>
          <w:sz w:val="28"/>
          <w:szCs w:val="28"/>
          <w:lang w:val="kk-KZ"/>
        </w:rPr>
        <w:t>Аумақты кешенді абаттандыру объектілеріне бөлу мен жер қойнауын қорғауды қоршаған ортаны қорғау саласындағы қолданыстағы заңнамаларға сәйкес орындау керек.</w:t>
      </w:r>
    </w:p>
    <w:p w:rsidR="00E42A50" w:rsidRPr="006D5929" w:rsidRDefault="00E42A50" w:rsidP="00E42A5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pacing w:val="-4"/>
          <w:sz w:val="28"/>
          <w:szCs w:val="28"/>
          <w:lang w:val="kk-KZ"/>
        </w:rPr>
      </w:pPr>
      <w:r w:rsidRPr="006D5929">
        <w:rPr>
          <w:rFonts w:ascii="Times New Roman" w:hAnsi="Times New Roman" w:cs="Times New Roman"/>
          <w:spacing w:val="-4"/>
          <w:sz w:val="28"/>
          <w:szCs w:val="28"/>
          <w:lang w:val="kk-KZ"/>
        </w:rPr>
        <w:t>Қоршаған ортаны қоршауға бағытталған және абаттандыру үрдісінде жүзеге асырылатын шаралар мен техникалық шешімдерді белгілі тәртіпте жергілікті мемлекеттік басқару және қадағалау органдарымен келісу керек.</w:t>
      </w:r>
    </w:p>
    <w:p w:rsidR="00E42A50" w:rsidRPr="006D5929" w:rsidRDefault="00E42A50" w:rsidP="00E42A50">
      <w:pPr>
        <w:widowControl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5929">
        <w:rPr>
          <w:rFonts w:ascii="Times New Roman" w:hAnsi="Times New Roman" w:cs="Times New Roman"/>
          <w:sz w:val="28"/>
          <w:szCs w:val="28"/>
          <w:lang w:val="kk-KZ"/>
        </w:rPr>
        <w:t>Құрылыс салу және аумақты пайдалануға беру кезінде үстіңгі суларды бұру мен тазалау қолданыстағы нормативтік құжаттардың талаптарына сәйкес болуы керек.</w:t>
      </w:r>
    </w:p>
    <w:p w:rsidR="00E42A50" w:rsidRPr="006D5929" w:rsidRDefault="00E42A50" w:rsidP="00E42A5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D5929">
        <w:rPr>
          <w:rFonts w:ascii="Times New Roman" w:hAnsi="Times New Roman" w:cs="Times New Roman"/>
          <w:sz w:val="28"/>
          <w:szCs w:val="28"/>
          <w:lang w:val="kk-KZ"/>
        </w:rPr>
        <w:t>Кешенді абаттандыру объектілері аумақтарын олардың ішіне жақын орналасқан өндірістердің адам денсаулығы үшін қауіпті заттарының кіруінен қорғауды қамтамасыз ету және санитарлық-қорғау аймақтарын бөлуге қойылатын талаптарды сақтау керек.</w:t>
      </w:r>
    </w:p>
    <w:p w:rsidR="00E42A50" w:rsidRPr="00CA3FC7" w:rsidRDefault="00E42A50" w:rsidP="00E42A5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E42A50" w:rsidRPr="00CA3FC7" w:rsidRDefault="00E42A50" w:rsidP="00E42A50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42A50" w:rsidRPr="00CA3FC7" w:rsidRDefault="00E42A50" w:rsidP="00E42A50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42A50" w:rsidRPr="00CA3FC7" w:rsidRDefault="00E42A50" w:rsidP="00E42A50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42A50" w:rsidRPr="00CA3FC7" w:rsidRDefault="00E42A50" w:rsidP="00E42A50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42A50" w:rsidRPr="00CA3FC7" w:rsidRDefault="00E42A50" w:rsidP="00E42A50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42A50" w:rsidRPr="00CA3FC7" w:rsidRDefault="00E42A50" w:rsidP="00E42A50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E42A50" w:rsidRPr="00CA3FC7" w:rsidRDefault="00E42A50" w:rsidP="00E42A50">
      <w:pPr>
        <w:spacing w:after="0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:rsidR="00536241" w:rsidRPr="00E42A50" w:rsidRDefault="00E42A50" w:rsidP="00E42A50">
      <w:pPr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br w:type="page"/>
      </w:r>
      <w:bookmarkStart w:id="0" w:name="_GoBack"/>
      <w:bookmarkEnd w:id="0"/>
    </w:p>
    <w:sectPr w:rsidR="00536241" w:rsidRPr="00E42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8F"/>
    <w:rsid w:val="00303F8C"/>
    <w:rsid w:val="00446A8F"/>
    <w:rsid w:val="00E42A50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A50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2A50"/>
    <w:pPr>
      <w:ind w:left="720"/>
      <w:contextualSpacing/>
    </w:pPr>
    <w:rPr>
      <w:rFonts w:ascii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A50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2A50"/>
    <w:pPr>
      <w:ind w:left="720"/>
      <w:contextualSpacing/>
    </w:pPr>
    <w:rPr>
      <w:rFonts w:ascii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2016-06-09T12:50:00Z</dcterms:created>
  <dcterms:modified xsi:type="dcterms:W3CDTF">2016-06-09T12:50:00Z</dcterms:modified>
</cp:coreProperties>
</file>