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384" w:rsidRDefault="006A5384" w:rsidP="006A5384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 </w:t>
      </w: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>ТҰРҒЫН АЙМАҚ</w:t>
      </w:r>
    </w:p>
    <w:p w:rsidR="006A5384" w:rsidRPr="002440D4" w:rsidRDefault="006A5384" w:rsidP="006A53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A5384" w:rsidRDefault="006A5384" w:rsidP="006A53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3F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Елдi мекеннiң тұрғын аймағы үй жанында жайғастырылған аумақтары бар көп пәтерлi тұрғын үй-жайлар (үйлер) және үй жанындағы учаскелерi бар жеке тұрғын үйлер салуға арналады. </w:t>
      </w:r>
    </w:p>
    <w:p w:rsidR="006A5384" w:rsidRDefault="006A5384" w:rsidP="006A53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3FC7">
        <w:rPr>
          <w:rFonts w:ascii="Times New Roman" w:hAnsi="Times New Roman" w:cs="Times New Roman"/>
          <w:color w:val="000000"/>
          <w:sz w:val="28"/>
          <w:szCs w:val="28"/>
          <w:lang w:val="kk-KZ"/>
        </w:rPr>
        <w:t>Тұрғын аймақ жеке тұрған және (нем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есе) тұрғын үйлерге </w:t>
      </w:r>
      <w:r w:rsidRPr="00CA3FC7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жапсарластыра салынған (оларға жанастыра салынған) медициналық қызмет көрсететiн, әлеуметтiк-тұрмыстық және мәдени-ағарту мақсаттарына арналған объектiлермен, инженерлiк және көлік инфрақұрылымы объектілерiмен қамтамасыз етiлуге тиiс.</w:t>
      </w:r>
    </w:p>
    <w:p w:rsidR="006A5384" w:rsidRDefault="006A5384" w:rsidP="006A53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3FC7">
        <w:rPr>
          <w:rFonts w:ascii="Times New Roman" w:hAnsi="Times New Roman" w:cs="Times New Roman"/>
          <w:color w:val="000000"/>
          <w:sz w:val="28"/>
          <w:szCs w:val="28"/>
          <w:lang w:val="kk-KZ"/>
        </w:rPr>
        <w:t>Тұрғын аймақ көлік құралдарына арналған тұрақтармен және орынтұрақтармен, пәтерлердің санына сәйкес қажетті орынтұрақ алаңымен, балалар және спорт алаңдарымен қамтамасыз етілуге тиіс.</w:t>
      </w:r>
    </w:p>
    <w:p w:rsidR="006A5384" w:rsidRDefault="006A5384" w:rsidP="006A53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3FC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Тұрғын аймақта қонақ үйлердi, жер бетiндегi және жер астындағы көлікжайларды, автомобиль көлiгiнiң ашық тұрақтарын, сондай-ақ орналастырылуы мен қызметi санитариялық-қорғаныш аймақтарын жасауды талап ететiн, қоршаған ортаға әсер етпейтiн өндірiстiк объектiлердi орналастыруға жол берiледi. </w:t>
      </w:r>
    </w:p>
    <w:p w:rsidR="006A5384" w:rsidRPr="00CA3FC7" w:rsidRDefault="006A5384" w:rsidP="006A538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3FC7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Жекелеген жағдайларда тұрғын аймақтарға елдi мекеннiң шекаралары (шектері) шегінде орналасқан бағбандық және саяжай серiктестiктерi де жатқызылуы мүмкiн.</w:t>
      </w:r>
    </w:p>
    <w:p w:rsidR="00536241" w:rsidRPr="006A5384" w:rsidRDefault="006A5384">
      <w:pPr>
        <w:rPr>
          <w:lang w:val="kk-KZ"/>
        </w:rPr>
      </w:pPr>
      <w:bookmarkStart w:id="0" w:name="_GoBack"/>
      <w:bookmarkEnd w:id="0"/>
    </w:p>
    <w:sectPr w:rsidR="00536241" w:rsidRPr="006A5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47B"/>
    <w:rsid w:val="00303F8C"/>
    <w:rsid w:val="006A5384"/>
    <w:rsid w:val="0088747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384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384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2016-06-09T12:48:00Z</dcterms:created>
  <dcterms:modified xsi:type="dcterms:W3CDTF">2016-06-09T12:48:00Z</dcterms:modified>
</cp:coreProperties>
</file>