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09F2" w:rsidRPr="002440D4" w:rsidRDefault="005309F2" w:rsidP="005309F2">
      <w:pPr>
        <w:jc w:val="center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bookmarkStart w:id="0" w:name="z58"/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4 </w:t>
      </w:r>
      <w:r w:rsidRPr="00E14B00">
        <w:rPr>
          <w:rFonts w:ascii="Times New Roman" w:hAnsi="Times New Roman" w:cs="Times New Roman"/>
          <w:color w:val="000000"/>
          <w:sz w:val="28"/>
          <w:szCs w:val="28"/>
          <w:lang w:val="kk-KZ"/>
        </w:rPr>
        <w:t>ЕЛДI МЕКЕНДЕРДIҢ АУМАҚТАРЫН АЙМАҚТАРҒА БӨЛУ</w:t>
      </w:r>
      <w:bookmarkEnd w:id="0"/>
    </w:p>
    <w:p w:rsidR="005309F2" w:rsidRPr="00E14B00" w:rsidRDefault="005309F2" w:rsidP="005309F2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</w:p>
    <w:p w:rsidR="005309F2" w:rsidRPr="0088253E" w:rsidRDefault="005309F2" w:rsidP="005309F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8253E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Елдi мекендердiң бас жоспарлары (дамыту және құрылыс салу схемалары) олардың аумақтарын аймақтарға бөлуді көздеуге, жекелеген функционалдық аймақтардың нақты аумағын пайдалану түрлерiн айқындауға, олардың пайдаланылуына шектеу белгiлеуге және: </w:t>
      </w:r>
    </w:p>
    <w:p w:rsidR="005309F2" w:rsidRPr="0088253E" w:rsidRDefault="005309F2" w:rsidP="005309F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8253E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1) адам мекендейтiн және тiршiлiк ететiн қолайлы ортаны; </w:t>
      </w:r>
    </w:p>
    <w:p w:rsidR="005309F2" w:rsidRPr="0088253E" w:rsidRDefault="005309F2" w:rsidP="005309F2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88253E">
        <w:rPr>
          <w:rFonts w:ascii="Times New Roman" w:hAnsi="Times New Roman" w:cs="Times New Roman"/>
          <w:color w:val="000000"/>
          <w:sz w:val="28"/>
          <w:szCs w:val="28"/>
          <w:lang w:val="kk-KZ"/>
        </w:rPr>
        <w:t>2) халықтың және өндiрiстiң шектен тыс шоғырлануын болғызбауды;</w:t>
      </w:r>
    </w:p>
    <w:p w:rsidR="005309F2" w:rsidRPr="0088253E" w:rsidRDefault="005309F2" w:rsidP="005309F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8253E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3) ерекше қорғалатын табиғи аумақтарды қоса алғанда, қоршаған ортаны ластанудан қорғауды; </w:t>
      </w:r>
    </w:p>
    <w:p w:rsidR="005309F2" w:rsidRPr="0088253E" w:rsidRDefault="005309F2" w:rsidP="005309F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8253E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4) тарихи-мәдени мұра объектiлерi мәртебесi бар аумақтарды қорғауды; </w:t>
      </w:r>
    </w:p>
    <w:p w:rsidR="005309F2" w:rsidRPr="0088253E" w:rsidRDefault="005309F2" w:rsidP="005309F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8253E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5) аумақтарды антропогендiк, техногендiк процестердiң және төтенше жағдайлардың қауiптi (зиянды) әсерiнен қорғауды; </w:t>
      </w:r>
    </w:p>
    <w:p w:rsidR="005309F2" w:rsidRPr="0088253E" w:rsidRDefault="005309F2" w:rsidP="005309F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8253E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6) қолайсыз табиғи құбылыстардың әсерiн азайтуды қамтамасыз етуге тиiс. </w:t>
      </w:r>
    </w:p>
    <w:p w:rsidR="005309F2" w:rsidRPr="0088253E" w:rsidRDefault="005309F2" w:rsidP="005309F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8253E">
        <w:rPr>
          <w:rFonts w:ascii="Times New Roman" w:hAnsi="Times New Roman" w:cs="Times New Roman"/>
          <w:color w:val="000000"/>
          <w:sz w:val="28"/>
          <w:szCs w:val="28"/>
          <w:lang w:val="kk-KZ"/>
        </w:rPr>
        <w:t>Белгiленген функционалдық аймақтардың аумақтарын пайдалануды шектеу және оларды пайдаланудың түрлерi туралы деректер аумақтарға құрылыс салу ережесiне енгiзiледi.</w:t>
      </w:r>
    </w:p>
    <w:p w:rsidR="005309F2" w:rsidRPr="0088253E" w:rsidRDefault="005309F2" w:rsidP="005309F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8253E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Әкiмшiлiк-аумақтық құрылыстағы ролiне, әлеуметтiк-экономикалық жағдайлары мен өндiрiстiк-шаруашылық мамандандырылуына қарай қалалар мен селолық елдi мекендердiң аумақтарында функционалдық аймақтардың мынадай түрлерi: </w:t>
      </w:r>
    </w:p>
    <w:p w:rsidR="005309F2" w:rsidRPr="0088253E" w:rsidRDefault="005309F2" w:rsidP="005309F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8253E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1) тұрғын аймақтар; </w:t>
      </w:r>
    </w:p>
    <w:p w:rsidR="005309F2" w:rsidRPr="0088253E" w:rsidRDefault="005309F2" w:rsidP="005309F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8253E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2) қоғамдық (қоғамдық-iскерлiк) аймақтар; </w:t>
      </w:r>
    </w:p>
    <w:p w:rsidR="005309F2" w:rsidRPr="0088253E" w:rsidRDefault="005309F2" w:rsidP="005309F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8253E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3) рекреациялық аймақтар; </w:t>
      </w:r>
    </w:p>
    <w:p w:rsidR="005309F2" w:rsidRPr="0088253E" w:rsidRDefault="005309F2" w:rsidP="005309F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8253E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4) инженерлiк және көлiк инфрақұрылымдары аймақтары; </w:t>
      </w:r>
    </w:p>
    <w:p w:rsidR="005309F2" w:rsidRPr="0088253E" w:rsidRDefault="005309F2" w:rsidP="005309F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8253E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5) өнеркәсiп (өндiрiс) аймақтары; </w:t>
      </w:r>
    </w:p>
    <w:p w:rsidR="005309F2" w:rsidRPr="0088253E" w:rsidRDefault="005309F2" w:rsidP="005309F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8253E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6) ауыл шаруашылығына пайдаланылатын аймақтар; </w:t>
      </w:r>
    </w:p>
    <w:p w:rsidR="005309F2" w:rsidRPr="0088253E" w:rsidRDefault="005309F2" w:rsidP="005309F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8253E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7) арнаулы мақсаттағы аймақтар; </w:t>
      </w:r>
    </w:p>
    <w:p w:rsidR="005309F2" w:rsidRPr="0088253E" w:rsidRDefault="005309F2" w:rsidP="005309F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8253E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8) режимдiк аумақтар аймақтары; </w:t>
      </w:r>
    </w:p>
    <w:p w:rsidR="005309F2" w:rsidRPr="0088253E" w:rsidRDefault="005309F2" w:rsidP="005309F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8253E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9) қала маңындағы аймақтар; </w:t>
      </w:r>
    </w:p>
    <w:p w:rsidR="005309F2" w:rsidRPr="0088253E" w:rsidRDefault="005309F2" w:rsidP="005309F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8253E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10) санитариялық-қорғаныш аймақтары; </w:t>
      </w:r>
    </w:p>
    <w:p w:rsidR="005309F2" w:rsidRPr="0088253E" w:rsidRDefault="005309F2" w:rsidP="005309F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8253E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11) резервтегi аймақтар (қала құрылысы ресурстары) белгiленуi мүмкін. </w:t>
      </w:r>
    </w:p>
    <w:p w:rsidR="00536241" w:rsidRPr="005309F2" w:rsidRDefault="005309F2" w:rsidP="005309F2">
      <w:pPr>
        <w:rPr>
          <w:lang w:val="kk-KZ"/>
        </w:rPr>
      </w:pPr>
      <w:r w:rsidRPr="0088253E">
        <w:rPr>
          <w:rFonts w:ascii="Times New Roman" w:hAnsi="Times New Roman" w:cs="Times New Roman"/>
          <w:sz w:val="28"/>
          <w:szCs w:val="28"/>
          <w:lang w:val="kk-KZ"/>
        </w:rPr>
        <w:br w:type="page"/>
      </w:r>
      <w:bookmarkStart w:id="1" w:name="_GoBack"/>
      <w:bookmarkEnd w:id="1"/>
    </w:p>
    <w:sectPr w:rsidR="00536241" w:rsidRPr="005309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29E5"/>
    <w:rsid w:val="00303F8C"/>
    <w:rsid w:val="005309F2"/>
    <w:rsid w:val="00E329E5"/>
    <w:rsid w:val="00E63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09F2"/>
    <w:rPr>
      <w:rFonts w:ascii="Consolas" w:eastAsia="Calibri" w:hAnsi="Consolas" w:cs="Consolas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09F2"/>
    <w:rPr>
      <w:rFonts w:ascii="Consolas" w:eastAsia="Calibri" w:hAnsi="Consolas" w:cs="Consolas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235</Words>
  <Characters>1345</Characters>
  <Application>Microsoft Office Word</Application>
  <DocSecurity>0</DocSecurity>
  <Lines>11</Lines>
  <Paragraphs>3</Paragraphs>
  <ScaleCrop>false</ScaleCrop>
  <Company/>
  <LinksUpToDate>false</LinksUpToDate>
  <CharactersWithSpaces>1577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2016-06-09T12:48:00Z</dcterms:created>
  <dcterms:modified xsi:type="dcterms:W3CDTF">2016-06-09T12:48:00Z</dcterms:modified>
</cp:coreProperties>
</file>