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-8"/>
          <w:sz w:val="28"/>
          <w:szCs w:val="28"/>
          <w:lang w:val="kk-KZ"/>
        </w:rPr>
      </w:pPr>
      <w:r>
        <w:rPr>
          <w:b/>
          <w:color w:val="000000"/>
          <w:spacing w:val="-8"/>
          <w:sz w:val="28"/>
          <w:szCs w:val="28"/>
          <w:lang w:val="kk-KZ"/>
        </w:rPr>
        <w:t>4</w:t>
      </w:r>
      <w:r w:rsidRPr="00B3321B">
        <w:rPr>
          <w:b/>
          <w:color w:val="000000"/>
          <w:spacing w:val="-8"/>
          <w:sz w:val="28"/>
          <w:szCs w:val="28"/>
          <w:lang w:val="kk-KZ"/>
        </w:rPr>
        <w:t xml:space="preserve"> тапсырма:</w:t>
      </w:r>
      <w:r w:rsidRPr="00CE289F">
        <w:rPr>
          <w:color w:val="000000"/>
          <w:spacing w:val="-8"/>
          <w:sz w:val="28"/>
          <w:szCs w:val="28"/>
          <w:lang w:val="kk-KZ"/>
        </w:rPr>
        <w:t xml:space="preserve"> Тармақталмаған тізбектің синусоидалы тогын есептеу.</w:t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>
        <w:rPr>
          <w:color w:val="000000"/>
          <w:spacing w:val="-8"/>
          <w:sz w:val="28"/>
          <w:szCs w:val="28"/>
          <w:lang w:val="kk-KZ"/>
        </w:rPr>
        <w:t>1</w:t>
      </w:r>
      <w:r w:rsidRPr="00CE289F">
        <w:rPr>
          <w:color w:val="000000"/>
          <w:spacing w:val="-8"/>
          <w:sz w:val="28"/>
          <w:szCs w:val="28"/>
          <w:lang w:val="kk-KZ"/>
        </w:rPr>
        <w:t xml:space="preserve"> суретте көрсетілген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u</w:t>
      </w:r>
      <w:r w:rsidRPr="00CE289F">
        <w:rPr>
          <w:color w:val="000000"/>
          <w:spacing w:val="3"/>
          <w:sz w:val="28"/>
          <w:szCs w:val="28"/>
          <w:lang w:val="kk-KZ"/>
        </w:rPr>
        <w:t>=</w:t>
      </w:r>
      <w:r w:rsidRPr="00CE289F">
        <w:rPr>
          <w:i/>
          <w:color w:val="000000"/>
          <w:spacing w:val="3"/>
          <w:sz w:val="28"/>
          <w:szCs w:val="28"/>
          <w:lang w:val="kk-KZ"/>
        </w:rPr>
        <w:t>U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m</w:t>
      </w:r>
      <w:r w:rsidRPr="00CE289F">
        <w:rPr>
          <w:color w:val="000000"/>
          <w:spacing w:val="3"/>
          <w:sz w:val="28"/>
          <w:szCs w:val="28"/>
          <w:lang w:val="kk-KZ"/>
        </w:rPr>
        <w:t>sin(</w:t>
      </w:r>
      <w:r w:rsidRPr="00CE289F">
        <w:rPr>
          <w:i/>
          <w:color w:val="000000"/>
          <w:spacing w:val="3"/>
          <w:sz w:val="28"/>
          <w:szCs w:val="28"/>
        </w:rPr>
        <w:sym w:font="Symbol" w:char="F077"/>
      </w:r>
      <w:r w:rsidRPr="00CE289F">
        <w:rPr>
          <w:i/>
          <w:color w:val="000000"/>
          <w:spacing w:val="3"/>
          <w:sz w:val="28"/>
          <w:szCs w:val="28"/>
          <w:lang w:val="kk-KZ"/>
        </w:rPr>
        <w:t>t</w:t>
      </w:r>
      <w:r w:rsidRPr="00CE289F">
        <w:rPr>
          <w:color w:val="000000"/>
          <w:spacing w:val="3"/>
          <w:sz w:val="28"/>
          <w:szCs w:val="28"/>
          <w:lang w:val="kk-KZ"/>
        </w:rPr>
        <w:t>+</w:t>
      </w:r>
      <w:r w:rsidRPr="00CE289F">
        <w:rPr>
          <w:i/>
          <w:color w:val="000000"/>
          <w:spacing w:val="3"/>
          <w:sz w:val="28"/>
          <w:szCs w:val="28"/>
        </w:rPr>
        <w:sym w:font="Symbol" w:char="F06A"/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u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) заң .Амплитудалық мәні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U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m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,кернеудің алғышқы фазасы </w:t>
      </w:r>
      <w:r w:rsidRPr="00CE289F">
        <w:rPr>
          <w:i/>
          <w:color w:val="000000"/>
          <w:spacing w:val="3"/>
          <w:sz w:val="28"/>
          <w:szCs w:val="28"/>
        </w:rPr>
        <w:sym w:font="Symbol" w:char="F06A"/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u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,сонымен қатар балсенді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R,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индуктивті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X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>L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және сыйымдылық </w:t>
      </w:r>
      <w:r w:rsidRPr="00CE289F">
        <w:rPr>
          <w:i/>
          <w:color w:val="000000"/>
          <w:spacing w:val="3"/>
          <w:sz w:val="28"/>
          <w:szCs w:val="28"/>
          <w:lang w:val="kk-KZ"/>
        </w:rPr>
        <w:t>X</w:t>
      </w:r>
      <w:r w:rsidRPr="00CE289F">
        <w:rPr>
          <w:i/>
          <w:color w:val="000000"/>
          <w:spacing w:val="3"/>
          <w:sz w:val="28"/>
          <w:szCs w:val="28"/>
          <w:vertAlign w:val="subscript"/>
          <w:lang w:val="kk-KZ"/>
        </w:rPr>
        <w:t xml:space="preserve">С </w:t>
      </w:r>
      <w:r w:rsidRPr="00CE289F">
        <w:rPr>
          <w:color w:val="000000"/>
          <w:spacing w:val="3"/>
          <w:sz w:val="28"/>
          <w:szCs w:val="28"/>
          <w:lang w:val="kk-KZ"/>
        </w:rPr>
        <w:t xml:space="preserve"> кернеулері 2 кестеде көрсетілген.</w:t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3"/>
          <w:sz w:val="28"/>
          <w:szCs w:val="28"/>
          <w:lang w:val="kk-KZ"/>
        </w:rPr>
      </w:pPr>
      <w:r w:rsidRPr="00CE289F">
        <w:rPr>
          <w:color w:val="000000"/>
          <w:spacing w:val="3"/>
          <w:sz w:val="28"/>
          <w:szCs w:val="28"/>
          <w:lang w:val="kk-KZ"/>
        </w:rPr>
        <w:t>Қажетті:</w:t>
      </w:r>
    </w:p>
    <w:p w:rsidR="006646E5" w:rsidRPr="00CE289F" w:rsidRDefault="006646E5" w:rsidP="006646E5">
      <w:pPr>
        <w:pStyle w:val="1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Суретте көрсетілген аспаптардың көрсеткішін анықтау.</w:t>
      </w:r>
    </w:p>
    <w:p w:rsidR="006646E5" w:rsidRPr="00CE289F" w:rsidRDefault="006646E5" w:rsidP="006646E5">
      <w:pPr>
        <w:pStyle w:val="1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Тізбектегі токтың өзгеру заңдылығын анықтау.</w:t>
      </w:r>
    </w:p>
    <w:p w:rsidR="006646E5" w:rsidRPr="00CE289F" w:rsidRDefault="006646E5" w:rsidP="006646E5">
      <w:pPr>
        <w:pStyle w:val="1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Вольтметр қосылған  нүктедегі  кернеудің өзгеру заңдылығын анықтау.</w:t>
      </w:r>
    </w:p>
    <w:p w:rsidR="006646E5" w:rsidRPr="00CE289F" w:rsidRDefault="006646E5" w:rsidP="006646E5">
      <w:pPr>
        <w:pStyle w:val="1"/>
        <w:keepNext/>
        <w:widowControl/>
        <w:numPr>
          <w:ilvl w:val="0"/>
          <w:numId w:val="1"/>
        </w:numPr>
        <w:suppressLineNumbers/>
        <w:shd w:val="clear" w:color="auto" w:fill="FFFFFF"/>
        <w:ind w:left="0"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>Векторлық диаграммасын тұғызу.</w:t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Pr="00CE289F" w:rsidRDefault="006646E5" w:rsidP="006646E5">
      <w:pPr>
        <w:keepNext/>
        <w:widowControl/>
        <w:suppressLineNumbers/>
        <w:shd w:val="clear" w:color="auto" w:fill="FFFFFF"/>
        <w:ind w:firstLine="709"/>
        <w:jc w:val="both"/>
        <w:rPr>
          <w:color w:val="000000"/>
          <w:spacing w:val="-8"/>
          <w:sz w:val="28"/>
          <w:szCs w:val="28"/>
          <w:lang w:val="kk-KZ"/>
        </w:rPr>
      </w:pPr>
      <w:r w:rsidRPr="00CE289F">
        <w:rPr>
          <w:color w:val="000000"/>
          <w:spacing w:val="-8"/>
          <w:sz w:val="28"/>
          <w:szCs w:val="28"/>
          <w:lang w:val="kk-KZ"/>
        </w:rPr>
        <w:t xml:space="preserve">2 </w:t>
      </w:r>
      <w:r>
        <w:rPr>
          <w:color w:val="000000"/>
          <w:spacing w:val="-8"/>
          <w:sz w:val="28"/>
          <w:szCs w:val="28"/>
          <w:lang w:val="kk-KZ"/>
        </w:rPr>
        <w:t>К</w:t>
      </w:r>
      <w:r w:rsidRPr="00CE289F">
        <w:rPr>
          <w:color w:val="000000"/>
          <w:spacing w:val="-8"/>
          <w:sz w:val="28"/>
          <w:szCs w:val="28"/>
          <w:lang w:val="kk-KZ"/>
        </w:rPr>
        <w:t>есте – Есепке қажетті алғашқы мәндер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45"/>
        <w:gridCol w:w="1038"/>
        <w:gridCol w:w="1043"/>
        <w:gridCol w:w="1037"/>
        <w:gridCol w:w="1040"/>
        <w:gridCol w:w="1041"/>
        <w:gridCol w:w="1037"/>
        <w:gridCol w:w="1040"/>
        <w:gridCol w:w="1042"/>
      </w:tblGrid>
      <w:tr w:rsidR="006646E5" w:rsidRPr="00CE289F" w:rsidTr="00E83055">
        <w:tc>
          <w:tcPr>
            <w:tcW w:w="1145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kk-KZ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kk-KZ"/>
              </w:rPr>
              <w:t>Нұсқа</w:t>
            </w:r>
          </w:p>
        </w:tc>
        <w:tc>
          <w:tcPr>
            <w:tcW w:w="103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U</w:t>
            </w:r>
            <w:r w:rsidRPr="00CE289F">
              <w:rPr>
                <w:i/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m</w:t>
            </w: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В</w:t>
            </w:r>
          </w:p>
        </w:tc>
        <w:tc>
          <w:tcPr>
            <w:tcW w:w="1043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</w:rPr>
              <w:sym w:font="Symbol" w:char="F06A"/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u</w:t>
            </w: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град</w:t>
            </w:r>
          </w:p>
        </w:tc>
        <w:tc>
          <w:tcPr>
            <w:tcW w:w="1037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4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L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4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</w:rPr>
              <w:t>С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37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4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  <w:lang w:val="en-US"/>
              </w:rPr>
              <w:t>L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2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  <w:tc>
          <w:tcPr>
            <w:tcW w:w="1042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CE289F">
              <w:rPr>
                <w:i/>
                <w:color w:val="000000"/>
                <w:spacing w:val="3"/>
                <w:sz w:val="28"/>
                <w:szCs w:val="28"/>
                <w:lang w:val="en-US"/>
              </w:rPr>
              <w:t>X</w:t>
            </w:r>
            <w:r w:rsidRPr="00CE289F">
              <w:rPr>
                <w:i/>
                <w:color w:val="000000"/>
                <w:spacing w:val="3"/>
                <w:sz w:val="28"/>
                <w:szCs w:val="28"/>
                <w:vertAlign w:val="subscript"/>
              </w:rPr>
              <w:t>С</w:t>
            </w:r>
            <w:r w:rsidRPr="00CE289F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2</w:t>
            </w:r>
            <w:r w:rsidRPr="00CE289F">
              <w:rPr>
                <w:color w:val="000000"/>
                <w:spacing w:val="-8"/>
                <w:sz w:val="28"/>
                <w:szCs w:val="28"/>
              </w:rPr>
              <w:t>, Ом</w:t>
            </w:r>
          </w:p>
        </w:tc>
      </w:tr>
      <w:tr w:rsidR="006646E5" w:rsidRPr="00CE289F" w:rsidTr="00E83055">
        <w:tc>
          <w:tcPr>
            <w:tcW w:w="1145" w:type="dxa"/>
          </w:tcPr>
          <w:p w:rsidR="006646E5" w:rsidRPr="00CE289F" w:rsidRDefault="00E8305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>
              <w:rPr>
                <w:color w:val="000000"/>
                <w:spacing w:val="-8"/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200</w:t>
            </w:r>
          </w:p>
        </w:tc>
        <w:tc>
          <w:tcPr>
            <w:tcW w:w="1043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40</w:t>
            </w:r>
          </w:p>
        </w:tc>
        <w:tc>
          <w:tcPr>
            <w:tcW w:w="1037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4</w:t>
            </w:r>
          </w:p>
        </w:tc>
        <w:tc>
          <w:tcPr>
            <w:tcW w:w="104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8</w:t>
            </w:r>
          </w:p>
        </w:tc>
        <w:tc>
          <w:tcPr>
            <w:tcW w:w="1041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13</w:t>
            </w:r>
          </w:p>
        </w:tc>
        <w:tc>
          <w:tcPr>
            <w:tcW w:w="1037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6</w:t>
            </w:r>
          </w:p>
        </w:tc>
        <w:tc>
          <w:tcPr>
            <w:tcW w:w="1040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9</w:t>
            </w:r>
          </w:p>
        </w:tc>
        <w:tc>
          <w:tcPr>
            <w:tcW w:w="1042" w:type="dxa"/>
          </w:tcPr>
          <w:p w:rsidR="006646E5" w:rsidRPr="00CE289F" w:rsidRDefault="006646E5" w:rsidP="00C03D31">
            <w:pPr>
              <w:keepNext/>
              <w:widowControl/>
              <w:suppressLineNumbers/>
              <w:spacing w:line="360" w:lineRule="auto"/>
              <w:jc w:val="both"/>
              <w:rPr>
                <w:color w:val="000000"/>
                <w:spacing w:val="-8"/>
                <w:sz w:val="28"/>
                <w:szCs w:val="28"/>
                <w:lang w:val="en-US"/>
              </w:rPr>
            </w:pPr>
            <w:r w:rsidRPr="00CE289F">
              <w:rPr>
                <w:color w:val="000000"/>
                <w:spacing w:val="-8"/>
                <w:sz w:val="28"/>
                <w:szCs w:val="28"/>
                <w:lang w:val="en-US"/>
              </w:rPr>
              <w:t>7</w:t>
            </w:r>
          </w:p>
        </w:tc>
      </w:tr>
    </w:tbl>
    <w:p w:rsidR="006646E5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Pr="00B3321B" w:rsidRDefault="006646E5" w:rsidP="006646E5">
      <w:pPr>
        <w:keepNext/>
        <w:widowControl/>
        <w:suppressLineNumbers/>
        <w:shd w:val="clear" w:color="auto" w:fill="FFFFFF"/>
        <w:spacing w:line="360" w:lineRule="auto"/>
        <w:jc w:val="both"/>
        <w:rPr>
          <w:color w:val="000000"/>
          <w:spacing w:val="-8"/>
          <w:sz w:val="28"/>
          <w:szCs w:val="28"/>
          <w:lang w:val="kk-KZ"/>
        </w:rPr>
      </w:pPr>
    </w:p>
    <w:p w:rsidR="006646E5" w:rsidRPr="00E83055" w:rsidRDefault="006646E5" w:rsidP="00E83055">
      <w:pPr>
        <w:keepNext/>
        <w:widowControl/>
        <w:suppressLineNumbers/>
        <w:shd w:val="clear" w:color="auto" w:fill="FFFFFF"/>
        <w:spacing w:line="360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2619375" cy="1676400"/>
            <wp:effectExtent l="19050" t="0" r="9525" b="0"/>
            <wp:docPr id="1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56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46E5" w:rsidRPr="00CE289F" w:rsidRDefault="006646E5" w:rsidP="006646E5">
      <w:pPr>
        <w:keepNext/>
        <w:widowControl/>
        <w:suppressLineNumbers/>
        <w:shd w:val="clear" w:color="auto" w:fill="FFFFFF"/>
        <w:spacing w:line="360" w:lineRule="auto"/>
        <w:jc w:val="center"/>
        <w:rPr>
          <w:color w:val="000000"/>
          <w:spacing w:val="-8"/>
          <w:sz w:val="28"/>
          <w:szCs w:val="28"/>
          <w:lang w:val="kk-KZ"/>
        </w:rPr>
      </w:pPr>
      <w:r>
        <w:rPr>
          <w:color w:val="000000"/>
          <w:spacing w:val="-8"/>
          <w:sz w:val="28"/>
          <w:szCs w:val="28"/>
          <w:lang w:val="kk-KZ"/>
        </w:rPr>
        <w:t xml:space="preserve">1 </w:t>
      </w:r>
      <w:r w:rsidRPr="00CE289F">
        <w:rPr>
          <w:color w:val="000000"/>
          <w:spacing w:val="-8"/>
          <w:sz w:val="28"/>
          <w:szCs w:val="28"/>
          <w:lang w:val="kk-KZ"/>
        </w:rPr>
        <w:t xml:space="preserve">Сурет </w:t>
      </w:r>
      <w:r w:rsidR="00E83055">
        <w:rPr>
          <w:color w:val="000000"/>
          <w:spacing w:val="-8"/>
          <w:sz w:val="28"/>
          <w:szCs w:val="28"/>
          <w:lang w:val="kk-KZ"/>
        </w:rPr>
        <w:t>– Екінші тапсырманың схема</w:t>
      </w:r>
    </w:p>
    <w:p w:rsidR="001E703C" w:rsidRDefault="001E703C"/>
    <w:sectPr w:rsidR="001E703C" w:rsidSect="001E7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B340A"/>
    <w:multiLevelType w:val="hybridMultilevel"/>
    <w:tmpl w:val="CE763894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646E5"/>
    <w:rsid w:val="001C57ED"/>
    <w:rsid w:val="001E703C"/>
    <w:rsid w:val="006646E5"/>
    <w:rsid w:val="00E83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6E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6646E5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6646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6E5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 Windows</cp:lastModifiedBy>
  <cp:revision>2</cp:revision>
  <dcterms:created xsi:type="dcterms:W3CDTF">2021-03-30T03:29:00Z</dcterms:created>
  <dcterms:modified xsi:type="dcterms:W3CDTF">2021-03-30T03:29:00Z</dcterms:modified>
</cp:coreProperties>
</file>