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Первоначальную характеристику изменчивости признака показывает……………..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Величина вариации может быть оценена и по разности между максимальным и минимальным значением признака. Этот показатель называют………………………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3 …………………………………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показывает, насколько в среднем каждая варианта данного ряда отклоняется от средней арифметической, вычисленной для данной совокупности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Свойство выборочных групп с определенной точностью и достаточной надежной надёжностью характеризовать соответствующие генеральное совокупности называют………………………………..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Чем больше выборка, тем меньше…………………………….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Средняя арифметическая или разность между средними двух групп считается ……………………….., т.е. находится в рамках доверительных границ, если она в определенное количество, раз превосходит свою ошибку.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7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По своей природе корреляция может быть …………………., когда с увеличением (уменьшением) одного признака соответственно изменяется другой, и ……………………………, когда с увеличением одного признака другой, связанный с ним, уменьшается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Мерилом связи между признаками является ……………………….., который изменяется в пределах от 0 до 1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9 ……………………………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указывает на изменчивость вторичных признаков при селекции первичных признаков.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10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Математический метод, с помощью которого можно установить долю влияния отдельных факторов на величину результативного признака, называется…………………………………….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Первоначальную характеристику изменчивости признака показывает……………..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Величина вариации может быть оценена и по разности между максимальным и минимальным значением признака. Этот показатель называют………………………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3 …………………………………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показывает, насколько в среднем каждая варианта данного ряда отклоняется от средней арифметической, вычисленной для данной совокупности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Свойство выборочных групп с определенной точностью и достаточной надежной надёжностью характеризовать соответствующие генеральное совокупности называют………………………………..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Чем больше выборка, тем меньше…………………………….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Средняя арифметическая или разность между средними двух групп считается ……………………….., т.е. находится в рамках доверительных границ, если она в определенное количество, раз превосходит свою ошибку.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7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По своей природе корреляция может быть …………………., когда с увеличением (уменьшением) одного признака соответственно изменяется другой, и ……………………………, когда с увеличением одного признака другой, связанный с ним, уменьшается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Мерилом связи между признаками является ……………………….., который изменяется в пределах от 0 до 1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9 ……………………………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указывает на изменчивость вторичных признаков при селекции первичных признаков.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10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Математический метод, с помощью которого можно установить долю влияния отдельных факторов на величину результативного признака, называется…………………………………….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