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A62" w:rsidRPr="00433A62" w:rsidRDefault="00433A62" w:rsidP="00433A62">
      <w:pPr>
        <w:pStyle w:val="4"/>
        <w:keepLines/>
        <w:suppressLineNumbers/>
        <w:rPr>
          <w:sz w:val="24"/>
          <w:lang w:val="ru-RU"/>
        </w:rPr>
      </w:pPr>
      <w:r w:rsidRPr="00433A62">
        <w:rPr>
          <w:sz w:val="24"/>
          <w:lang w:val="ru-RU"/>
        </w:rPr>
        <w:t xml:space="preserve">РГР № </w:t>
      </w:r>
      <w:r w:rsidR="005E7336">
        <w:rPr>
          <w:sz w:val="24"/>
          <w:lang w:val="ru-RU"/>
        </w:rPr>
        <w:t>2</w:t>
      </w:r>
    </w:p>
    <w:p w:rsidR="00433A62" w:rsidRPr="00433A62" w:rsidRDefault="00433A62" w:rsidP="00433A62">
      <w:pPr>
        <w:keepNext/>
        <w:keepLines/>
        <w:suppressLineNumbers/>
        <w:jc w:val="center"/>
        <w:rPr>
          <w:b/>
          <w:sz w:val="24"/>
        </w:rPr>
      </w:pPr>
    </w:p>
    <w:p w:rsidR="005E7336" w:rsidRPr="005E7336" w:rsidRDefault="00433A62" w:rsidP="005E7336">
      <w:pPr>
        <w:pStyle w:val="4"/>
        <w:keepLines/>
        <w:suppressLineNumbers/>
        <w:rPr>
          <w:sz w:val="24"/>
          <w:lang w:val="ru-RU"/>
        </w:rPr>
      </w:pPr>
      <w:r w:rsidRPr="00433A62">
        <w:rPr>
          <w:sz w:val="24"/>
          <w:lang w:val="ru-RU"/>
        </w:rPr>
        <w:t>ПЕРЕХОДНЫЕ ПРОЦЕССЫ В ЛИНЕЙНЫХ ЭЛЕКТРИЧЕСКИХ ЦЕПЯХ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Дана электрическая цепь, в которой происходит коммутация (рис.1.1-1.20). В цепи действует постоянное напряжение </w:t>
      </w:r>
      <w:r w:rsidRPr="00E32070">
        <w:rPr>
          <w:i/>
          <w:iCs/>
          <w:sz w:val="24"/>
        </w:rPr>
        <w:t>U</w:t>
      </w:r>
      <w:r w:rsidRPr="00E32070">
        <w:rPr>
          <w:sz w:val="24"/>
        </w:rPr>
        <w:t>. Номер схе</w:t>
      </w:r>
      <w:bookmarkStart w:id="0" w:name="_GoBack"/>
      <w:bookmarkEnd w:id="0"/>
      <w:r w:rsidRPr="00E32070">
        <w:rPr>
          <w:sz w:val="24"/>
        </w:rPr>
        <w:t>мы и параметры элементов цепи выбираются по таблицам 1.1-1.3.</w:t>
      </w:r>
    </w:p>
    <w:p w:rsidR="00433A62" w:rsidRPr="00E32070" w:rsidRDefault="00433A62" w:rsidP="00433A62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Требуется определить </w:t>
      </w:r>
      <w:r w:rsidRPr="005E42BC">
        <w:rPr>
          <w:i/>
          <w:color w:val="FF0000"/>
          <w:sz w:val="24"/>
        </w:rPr>
        <w:t>закон изменения во времени</w:t>
      </w:r>
      <w:r w:rsidRPr="00E32070">
        <w:rPr>
          <w:sz w:val="24"/>
        </w:rPr>
        <w:t xml:space="preserve"> </w:t>
      </w:r>
      <w:r w:rsidRPr="005E42BC">
        <w:rPr>
          <w:i/>
          <w:color w:val="FF0000"/>
          <w:sz w:val="24"/>
        </w:rPr>
        <w:t>тока</w:t>
      </w:r>
      <w:r w:rsidRPr="00E32070">
        <w:rPr>
          <w:sz w:val="24"/>
        </w:rPr>
        <w:t xml:space="preserve"> </w:t>
      </w:r>
      <w:r w:rsidRPr="005E42BC">
        <w:rPr>
          <w:i/>
          <w:color w:val="FF0000"/>
          <w:sz w:val="24"/>
        </w:rPr>
        <w:t>в одной из ветвей или напряжения на каком-нибудь элементе схемы после коммутации</w:t>
      </w:r>
      <w:r w:rsidR="005E7336">
        <w:rPr>
          <w:sz w:val="24"/>
        </w:rPr>
        <w:t>. Расчёт следует выполнять</w:t>
      </w:r>
      <w:r w:rsidRPr="005E42BC">
        <w:rPr>
          <w:b/>
          <w:sz w:val="24"/>
        </w:rPr>
        <w:t xml:space="preserve"> операторным</w:t>
      </w:r>
      <w:r w:rsidR="005E7336">
        <w:rPr>
          <w:b/>
          <w:sz w:val="24"/>
        </w:rPr>
        <w:t xml:space="preserve"> методом</w:t>
      </w:r>
      <w:r w:rsidRPr="005E42BC">
        <w:rPr>
          <w:b/>
          <w:sz w:val="24"/>
        </w:rPr>
        <w:t>.</w:t>
      </w:r>
    </w:p>
    <w:p w:rsidR="00433A62" w:rsidRPr="00E32070" w:rsidRDefault="00433A62" w:rsidP="00433A62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На основании полученного аналитического выражения требуется построить </w:t>
      </w:r>
      <w:r w:rsidRPr="005E42BC">
        <w:rPr>
          <w:i/>
          <w:color w:val="FF0000"/>
          <w:sz w:val="24"/>
        </w:rPr>
        <w:t xml:space="preserve">график изменения искомой величины в функции времени на интервале от  </w:t>
      </w:r>
      <w:r w:rsidRPr="005E42BC">
        <w:rPr>
          <w:i/>
          <w:iCs/>
          <w:color w:val="FF0000"/>
          <w:sz w:val="24"/>
        </w:rPr>
        <w:t>t</w:t>
      </w:r>
      <w:r w:rsidRPr="005E42BC">
        <w:rPr>
          <w:i/>
          <w:color w:val="FF0000"/>
          <w:sz w:val="24"/>
        </w:rPr>
        <w:t xml:space="preserve">=0  до  </w:t>
      </w:r>
      <w:r w:rsidRPr="005E42BC">
        <w:rPr>
          <w:i/>
          <w:iCs/>
          <w:color w:val="FF0000"/>
          <w:sz w:val="24"/>
        </w:rPr>
        <w:t>t</w:t>
      </w:r>
      <w:r w:rsidRPr="005E42BC">
        <w:rPr>
          <w:i/>
          <w:color w:val="FF0000"/>
          <w:sz w:val="24"/>
        </w:rPr>
        <w:t>=5/|</w:t>
      </w:r>
      <w:proofErr w:type="spellStart"/>
      <w:r w:rsidRPr="005E42BC">
        <w:rPr>
          <w:i/>
          <w:iCs/>
          <w:color w:val="FF0000"/>
          <w:sz w:val="24"/>
        </w:rPr>
        <w:t>P</w:t>
      </w:r>
      <w:r w:rsidRPr="005E42BC">
        <w:rPr>
          <w:i/>
          <w:color w:val="FF0000"/>
          <w:sz w:val="24"/>
          <w:vertAlign w:val="subscript"/>
        </w:rPr>
        <w:t>min</w:t>
      </w:r>
      <w:proofErr w:type="spellEnd"/>
      <w:r w:rsidRPr="005E42BC">
        <w:rPr>
          <w:i/>
          <w:color w:val="FF0000"/>
          <w:sz w:val="24"/>
        </w:rPr>
        <w:t>|,</w:t>
      </w:r>
      <w:r w:rsidRPr="00E32070">
        <w:rPr>
          <w:sz w:val="24"/>
        </w:rPr>
        <w:t xml:space="preserve"> где </w:t>
      </w:r>
      <w:proofErr w:type="spellStart"/>
      <w:r w:rsidRPr="00E32070">
        <w:rPr>
          <w:i/>
          <w:iCs/>
          <w:sz w:val="24"/>
        </w:rPr>
        <w:t>P</w:t>
      </w:r>
      <w:r w:rsidRPr="00E32070">
        <w:rPr>
          <w:sz w:val="24"/>
          <w:vertAlign w:val="subscript"/>
        </w:rPr>
        <w:t>min</w:t>
      </w:r>
      <w:proofErr w:type="spellEnd"/>
      <w:r w:rsidRPr="00E32070">
        <w:rPr>
          <w:sz w:val="24"/>
        </w:rPr>
        <w:t xml:space="preserve">| - меньший по модулю корень характеристического уравнения. </w: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Таблица 1.1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6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58"/>
      </w:tblGrid>
      <w:tr w:rsidR="00433A62" w:rsidRPr="00E32070" w:rsidTr="00433D1D">
        <w:trPr>
          <w:cantSplit/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</w:p>
        </w:tc>
        <w:tc>
          <w:tcPr>
            <w:tcW w:w="4057" w:type="pct"/>
            <w:gridSpan w:val="10"/>
          </w:tcPr>
          <w:p w:rsidR="00433A62" w:rsidRPr="00E32070" w:rsidRDefault="00433A62" w:rsidP="00433A62">
            <w:pPr>
              <w:keepNext/>
              <w:keepLines/>
              <w:suppressLineNumbers/>
              <w:jc w:val="center"/>
              <w:rPr>
                <w:sz w:val="24"/>
              </w:rPr>
            </w:pPr>
            <w:r>
              <w:rPr>
                <w:sz w:val="24"/>
                <w:lang w:val="kk-KZ"/>
              </w:rPr>
              <w:t xml:space="preserve">Вариант выбирается </w:t>
            </w:r>
            <w:r w:rsidRPr="005E42BC">
              <w:rPr>
                <w:sz w:val="24"/>
                <w:lang w:val="kk-KZ"/>
              </w:rPr>
              <w:t>по порядковому номеру</w:t>
            </w:r>
            <w:r>
              <w:rPr>
                <w:sz w:val="24"/>
                <w:lang w:val="kk-KZ"/>
              </w:rPr>
              <w:t xml:space="preserve"> студента в списке группы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Вариант 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№ схемы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4.2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4.3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4.4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4.5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4.6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4.7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4.8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4.9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Вариант 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№ схемы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4.11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4.12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4.13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4.14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4.15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4.16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4.17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4.18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4.19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4.20</w:t>
            </w:r>
          </w:p>
        </w:tc>
      </w:tr>
    </w:tbl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Таблица 1.2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6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58"/>
      </w:tblGrid>
      <w:tr w:rsidR="00433A62" w:rsidRPr="00E32070" w:rsidTr="00433D1D">
        <w:trPr>
          <w:cantSplit/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</w:p>
        </w:tc>
        <w:tc>
          <w:tcPr>
            <w:tcW w:w="4057" w:type="pct"/>
            <w:gridSpan w:val="10"/>
          </w:tcPr>
          <w:p w:rsidR="00433A62" w:rsidRPr="00E32070" w:rsidRDefault="00433A62" w:rsidP="00433D1D">
            <w:pPr>
              <w:keepNext/>
              <w:keepLines/>
              <w:suppressLineNumbers/>
              <w:jc w:val="center"/>
              <w:rPr>
                <w:sz w:val="24"/>
              </w:rPr>
            </w:pPr>
            <w:r>
              <w:rPr>
                <w:sz w:val="24"/>
                <w:lang w:val="kk-KZ"/>
              </w:rPr>
              <w:t xml:space="preserve">Вариант выбирается </w:t>
            </w:r>
            <w:r w:rsidRPr="005E42BC">
              <w:rPr>
                <w:sz w:val="24"/>
                <w:lang w:val="kk-KZ"/>
              </w:rPr>
              <w:t>по порядковому номеру</w:t>
            </w:r>
            <w:r>
              <w:rPr>
                <w:sz w:val="24"/>
                <w:lang w:val="kk-KZ"/>
              </w:rPr>
              <w:t xml:space="preserve"> студента в списке группы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Вариант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Вариант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R</w:t>
            </w:r>
            <w:r w:rsidRPr="00E32070">
              <w:rPr>
                <w:sz w:val="24"/>
                <w:vertAlign w:val="subscript"/>
              </w:rPr>
              <w:t>1</w:t>
            </w:r>
            <w:r w:rsidRPr="00E32070">
              <w:rPr>
                <w:sz w:val="24"/>
              </w:rPr>
              <w:t>, Ом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R</w:t>
            </w:r>
            <w:r w:rsidRPr="00E32070">
              <w:rPr>
                <w:sz w:val="24"/>
                <w:vertAlign w:val="subscript"/>
              </w:rPr>
              <w:t>2</w:t>
            </w:r>
            <w:r w:rsidRPr="00E32070">
              <w:rPr>
                <w:sz w:val="24"/>
              </w:rPr>
              <w:t>, Ом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220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250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L</w:t>
            </w:r>
            <w:r w:rsidRPr="00E32070">
              <w:rPr>
                <w:sz w:val="24"/>
              </w:rPr>
              <w:t>,</w:t>
            </w:r>
            <w:r w:rsidRPr="00E32070">
              <w:rPr>
                <w:sz w:val="24"/>
                <w:vertAlign w:val="subscript"/>
              </w:rPr>
              <w:t xml:space="preserve">   </w:t>
            </w:r>
            <w:proofErr w:type="spellStart"/>
            <w:r w:rsidRPr="00E32070">
              <w:rPr>
                <w:sz w:val="24"/>
              </w:rPr>
              <w:t>мГн</w:t>
            </w:r>
            <w:proofErr w:type="spellEnd"/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90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</w:tr>
      <w:tr w:rsidR="00433A62" w:rsidRPr="00E32070" w:rsidTr="00433D1D">
        <w:trPr>
          <w:jc w:val="center"/>
        </w:trPr>
        <w:tc>
          <w:tcPr>
            <w:tcW w:w="94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U</w:t>
            </w:r>
            <w:r w:rsidRPr="00E32070">
              <w:rPr>
                <w:sz w:val="24"/>
              </w:rPr>
              <w:t>,  В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220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250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280</w:t>
            </w:r>
          </w:p>
        </w:tc>
        <w:tc>
          <w:tcPr>
            <w:tcW w:w="406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300</w:t>
            </w:r>
          </w:p>
        </w:tc>
        <w:tc>
          <w:tcPr>
            <w:tcW w:w="403" w:type="pct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320</w:t>
            </w:r>
          </w:p>
        </w:tc>
      </w:tr>
    </w:tbl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ind w:firstLine="708"/>
        <w:jc w:val="both"/>
        <w:rPr>
          <w:sz w:val="24"/>
        </w:rPr>
      </w:pPr>
      <w:r w:rsidRPr="00E32070">
        <w:rPr>
          <w:sz w:val="24"/>
        </w:rPr>
        <w:t>Таблица 1.3</w: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</w:p>
    <w:tbl>
      <w:tblPr>
        <w:tblW w:w="0" w:type="auto"/>
        <w:jc w:val="center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77"/>
        <w:gridCol w:w="859"/>
        <w:gridCol w:w="774"/>
        <w:gridCol w:w="723"/>
        <w:gridCol w:w="844"/>
        <w:gridCol w:w="714"/>
        <w:gridCol w:w="714"/>
        <w:gridCol w:w="844"/>
        <w:gridCol w:w="723"/>
        <w:gridCol w:w="774"/>
        <w:gridCol w:w="763"/>
      </w:tblGrid>
      <w:tr w:rsidR="00433A62" w:rsidRPr="00E32070" w:rsidTr="00433D1D">
        <w:trPr>
          <w:cantSplit/>
          <w:jc w:val="center"/>
        </w:trPr>
        <w:tc>
          <w:tcPr>
            <w:tcW w:w="1779" w:type="dxa"/>
          </w:tcPr>
          <w:p w:rsidR="00433A62" w:rsidRPr="00833571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kk-KZ"/>
              </w:rPr>
            </w:pPr>
            <w:r>
              <w:rPr>
                <w:sz w:val="24"/>
                <w:lang w:val="kk-KZ"/>
              </w:rPr>
              <w:t xml:space="preserve">Вариант </w:t>
            </w:r>
          </w:p>
        </w:tc>
        <w:tc>
          <w:tcPr>
            <w:tcW w:w="7912" w:type="dxa"/>
            <w:gridSpan w:val="10"/>
          </w:tcPr>
          <w:p w:rsidR="00433A62" w:rsidRPr="00E32070" w:rsidRDefault="00433A62" w:rsidP="00433D1D">
            <w:pPr>
              <w:keepNext/>
              <w:keepLines/>
              <w:suppressLineNumbers/>
              <w:jc w:val="center"/>
              <w:rPr>
                <w:sz w:val="24"/>
              </w:rPr>
            </w:pPr>
            <w:r w:rsidRPr="00E32070">
              <w:rPr>
                <w:sz w:val="24"/>
              </w:rPr>
              <w:t>Первая буква фамилии студента</w:t>
            </w:r>
          </w:p>
        </w:tc>
      </w:tr>
      <w:tr w:rsidR="00433A62" w:rsidRPr="00E32070" w:rsidTr="00433D1D">
        <w:trPr>
          <w:jc w:val="center"/>
        </w:trPr>
        <w:tc>
          <w:tcPr>
            <w:tcW w:w="1779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нечетный</w:t>
            </w:r>
          </w:p>
        </w:tc>
        <w:tc>
          <w:tcPr>
            <w:tcW w:w="881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АВМ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БОЮ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НПЯ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ГРЩ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ДИС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ЕТ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ЖУШ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ЭФ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ЧХЛ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КЦЭ</w:t>
            </w:r>
          </w:p>
        </w:tc>
      </w:tr>
      <w:tr w:rsidR="00433A62" w:rsidRPr="00E32070" w:rsidTr="00433D1D">
        <w:trPr>
          <w:jc w:val="center"/>
        </w:trPr>
        <w:tc>
          <w:tcPr>
            <w:tcW w:w="1779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четный</w:t>
            </w:r>
          </w:p>
        </w:tc>
        <w:tc>
          <w:tcPr>
            <w:tcW w:w="881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КЦЭ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ЧХЛ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ЭФ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ЖУШ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ЕТ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ДСИ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ГРЩ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НПЯ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БОЮ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АВМ</w:t>
            </w:r>
          </w:p>
        </w:tc>
      </w:tr>
      <w:tr w:rsidR="00433A62" w:rsidRPr="00E32070" w:rsidTr="00433D1D">
        <w:trPr>
          <w:jc w:val="center"/>
        </w:trPr>
        <w:tc>
          <w:tcPr>
            <w:tcW w:w="1779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R</w:t>
            </w:r>
            <w:r w:rsidRPr="00E32070">
              <w:rPr>
                <w:sz w:val="24"/>
                <w:vertAlign w:val="subscript"/>
              </w:rPr>
              <w:t>3</w:t>
            </w:r>
            <w:r w:rsidRPr="00E32070">
              <w:rPr>
                <w:sz w:val="24"/>
              </w:rPr>
              <w:t>,   Ом</w:t>
            </w:r>
          </w:p>
        </w:tc>
        <w:tc>
          <w:tcPr>
            <w:tcW w:w="881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75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</w:tr>
      <w:tr w:rsidR="00433A62" w:rsidRPr="00E32070" w:rsidTr="00433D1D">
        <w:trPr>
          <w:jc w:val="center"/>
        </w:trPr>
        <w:tc>
          <w:tcPr>
            <w:tcW w:w="1779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С</w:t>
            </w:r>
            <w:r w:rsidRPr="00E32070">
              <w:rPr>
                <w:sz w:val="24"/>
              </w:rPr>
              <w:t>,     мкФ</w:t>
            </w:r>
          </w:p>
        </w:tc>
        <w:tc>
          <w:tcPr>
            <w:tcW w:w="881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25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35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45</w:t>
            </w:r>
          </w:p>
        </w:tc>
      </w:tr>
      <w:tr w:rsidR="00433A62" w:rsidRPr="00E32070" w:rsidTr="00433D1D">
        <w:trPr>
          <w:jc w:val="center"/>
        </w:trPr>
        <w:tc>
          <w:tcPr>
            <w:tcW w:w="1779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Определить</w:t>
            </w:r>
          </w:p>
        </w:tc>
        <w:tc>
          <w:tcPr>
            <w:tcW w:w="881" w:type="dxa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</w:rPr>
              <w:t>С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proofErr w:type="spellEnd"/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C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C</w:t>
            </w:r>
            <w:proofErr w:type="spellEnd"/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proofErr w:type="spellEnd"/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C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r w:rsidRPr="00E32070">
              <w:rPr>
                <w:sz w:val="24"/>
                <w:lang w:val="en-US"/>
              </w:rPr>
              <w:t>(t)</w:t>
            </w:r>
          </w:p>
        </w:tc>
        <w:tc>
          <w:tcPr>
            <w:tcW w:w="0" w:type="auto"/>
          </w:tcPr>
          <w:p w:rsidR="00433A62" w:rsidRPr="00E32070" w:rsidRDefault="00433A62" w:rsidP="00433D1D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C</w:t>
            </w:r>
            <w:proofErr w:type="spellEnd"/>
            <w:r w:rsidRPr="00E32070">
              <w:rPr>
                <w:sz w:val="24"/>
                <w:lang w:val="en-US"/>
              </w:rPr>
              <w:t xml:space="preserve"> (t)</w:t>
            </w:r>
          </w:p>
        </w:tc>
      </w:tr>
    </w:tbl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309" w:dyaOrig="2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2pt;height:111pt" o:ole="">
            <v:imagedata r:id="rId5" o:title=""/>
          </v:shape>
          <o:OLEObject Type="Embed" ProgID="PBrush" ShapeID="_x0000_i1025" DrawAspect="Content" ObjectID="_1703421618" r:id="rId6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                                      Рисунок 1.2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309" w:dyaOrig="2310">
          <v:shape id="_x0000_i1026" type="#_x0000_t75" style="width:415.2pt;height:115.8pt" o:ole="">
            <v:imagedata r:id="rId7" o:title=""/>
          </v:shape>
          <o:OLEObject Type="Embed" ProgID="PBrush" ShapeID="_x0000_i1026" DrawAspect="Content" ObjectID="_1703421619" r:id="rId8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1.3                                      Рисунок 1.4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309" w:dyaOrig="2220">
          <v:shape id="_x0000_i1027" type="#_x0000_t75" style="width:415.2pt;height:111pt" o:ole="">
            <v:imagedata r:id="rId9" o:title=""/>
          </v:shape>
          <o:OLEObject Type="Embed" ProgID="PBrush" ShapeID="_x0000_i1027" DrawAspect="Content" ObjectID="_1703421620" r:id="rId10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1.5                                      Рисунок 1.6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309" w:dyaOrig="1830">
          <v:shape id="_x0000_i1028" type="#_x0000_t75" style="width:415.2pt;height:91.8pt" o:ole="">
            <v:imagedata r:id="rId11" o:title=""/>
          </v:shape>
          <o:OLEObject Type="Embed" ProgID="PBrush" ShapeID="_x0000_i1028" DrawAspect="Content" ObjectID="_1703421621" r:id="rId12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1.7                                      Рисунок 1.8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084" w:dyaOrig="2220">
          <v:shape id="_x0000_i1029" type="#_x0000_t75" style="width:404.4pt;height:111pt" o:ole="">
            <v:imagedata r:id="rId13" o:title=""/>
          </v:shape>
          <o:OLEObject Type="Embed" ProgID="PBrush" ShapeID="_x0000_i1029" DrawAspect="Content" ObjectID="_1703421622" r:id="rId14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1.9                                      Рисунок 1.10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084" w:dyaOrig="2295">
          <v:shape id="_x0000_i1030" type="#_x0000_t75" style="width:404.4pt;height:114.6pt" o:ole="">
            <v:imagedata r:id="rId15" o:title=""/>
          </v:shape>
          <o:OLEObject Type="Embed" ProgID="PBrush" ShapeID="_x0000_i1030" DrawAspect="Content" ObjectID="_1703421623" r:id="rId16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1.11                                      Рисунок 1.12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7799" w:dyaOrig="2265">
          <v:shape id="_x0000_i1031" type="#_x0000_t75" style="width:390pt;height:113.4pt" o:ole="">
            <v:imagedata r:id="rId17" o:title=""/>
          </v:shape>
          <o:OLEObject Type="Embed" ProgID="PBrush" ShapeID="_x0000_i1031" DrawAspect="Content" ObjectID="_1703421624" r:id="rId18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1.13                                      Рисунок 1.14</w: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7799" w:dyaOrig="2265">
          <v:shape id="_x0000_i1032" type="#_x0000_t75" style="width:390pt;height:113.4pt" o:ole="">
            <v:imagedata r:id="rId19" o:title=""/>
          </v:shape>
          <o:OLEObject Type="Embed" ProgID="PBrush" ShapeID="_x0000_i1032" DrawAspect="Content" ObjectID="_1703421625" r:id="rId20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1.15                                      Рисунок 1.16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7799" w:dyaOrig="2310">
          <v:shape id="_x0000_i1033" type="#_x0000_t75" style="width:390pt;height:115.8pt" o:ole="">
            <v:imagedata r:id="rId21" o:title=""/>
          </v:shape>
          <o:OLEObject Type="Embed" ProgID="PBrush" ShapeID="_x0000_i1033" DrawAspect="Content" ObjectID="_1703421626" r:id="rId22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1.17                                      Рисунок 1.18</w:t>
      </w: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7799" w:dyaOrig="2235">
          <v:shape id="_x0000_i1034" type="#_x0000_t75" style="width:390pt;height:111.6pt" o:ole="">
            <v:imagedata r:id="rId23" o:title=""/>
          </v:shape>
          <o:OLEObject Type="Embed" ProgID="PBrush" ShapeID="_x0000_i1034" DrawAspect="Content" ObjectID="_1703421627" r:id="rId24"/>
        </w:object>
      </w:r>
    </w:p>
    <w:p w:rsidR="00433A62" w:rsidRPr="00E32070" w:rsidRDefault="00433A62" w:rsidP="00433A62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1.19                                      Рисунок 1.20</w:t>
      </w:r>
    </w:p>
    <w:p w:rsidR="00433A62" w:rsidRPr="00E32070" w:rsidRDefault="00433A62" w:rsidP="00433A62">
      <w:pPr>
        <w:keepNext/>
        <w:keepLines/>
        <w:suppressLineNumbers/>
        <w:ind w:firstLine="540"/>
        <w:jc w:val="both"/>
        <w:rPr>
          <w:sz w:val="24"/>
        </w:rPr>
      </w:pPr>
    </w:p>
    <w:p w:rsidR="00433A62" w:rsidRPr="00E32070" w:rsidRDefault="00433A62" w:rsidP="00433A62">
      <w:pPr>
        <w:keepNext/>
        <w:keepLines/>
        <w:suppressLineNumbers/>
        <w:jc w:val="center"/>
        <w:rPr>
          <w:sz w:val="24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33A62" w:rsidRDefault="00433A62" w:rsidP="00433A62">
      <w:pPr>
        <w:pStyle w:val="4"/>
        <w:keepLines/>
        <w:suppressLineNumbers/>
        <w:rPr>
          <w:b w:val="0"/>
          <w:sz w:val="24"/>
          <w:lang w:val="ru-RU"/>
        </w:rPr>
      </w:pPr>
    </w:p>
    <w:p w:rsidR="004422BB" w:rsidRDefault="004422BB"/>
    <w:sectPr w:rsidR="00442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A62"/>
    <w:rsid w:val="00433A62"/>
    <w:rsid w:val="004422BB"/>
    <w:rsid w:val="005E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A6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33A62"/>
    <w:pPr>
      <w:keepNext/>
      <w:jc w:val="center"/>
      <w:outlineLvl w:val="3"/>
    </w:pPr>
    <w:rPr>
      <w:b/>
      <w:bCs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33A62"/>
    <w:rPr>
      <w:rFonts w:ascii="Times New Roman" w:eastAsia="Times New Roman" w:hAnsi="Times New Roman" w:cs="Times New Roman"/>
      <w:b/>
      <w:bCs/>
      <w:sz w:val="28"/>
      <w:szCs w:val="24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A6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433A62"/>
    <w:pPr>
      <w:keepNext/>
      <w:jc w:val="center"/>
      <w:outlineLvl w:val="3"/>
    </w:pPr>
    <w:rPr>
      <w:b/>
      <w:bCs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33A62"/>
    <w:rPr>
      <w:rFonts w:ascii="Times New Roman" w:eastAsia="Times New Roman" w:hAnsi="Times New Roman" w:cs="Times New Roman"/>
      <w:b/>
      <w:bCs/>
      <w:sz w:val="28"/>
      <w:szCs w:val="24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png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oleObject" Target="embeddings/oleObject10.bin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10" Type="http://schemas.openxmlformats.org/officeDocument/2006/relationships/oleObject" Target="embeddings/oleObject3.bin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2022-01-11T09:54:00Z</dcterms:created>
  <dcterms:modified xsi:type="dcterms:W3CDTF">2022-01-11T09:54:00Z</dcterms:modified>
</cp:coreProperties>
</file>