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3081" w:rsidRPr="0097494E" w:rsidRDefault="00B52008" w:rsidP="00C33081">
      <w:pPr>
        <w:spacing w:after="0" w:line="240" w:lineRule="auto"/>
        <w:jc w:val="center"/>
        <w:rPr>
          <w:rFonts w:ascii="Times New Roman" w:hAnsi="Times New Roman" w:cs="Times New Roman"/>
          <w:sz w:val="28"/>
          <w:szCs w:val="28"/>
        </w:rPr>
      </w:pPr>
      <w:r>
        <w:rPr>
          <w:rFonts w:ascii="Times New Roman" w:hAnsi="Times New Roman" w:cs="Times New Roman"/>
          <w:sz w:val="28"/>
          <w:szCs w:val="28"/>
          <w:lang w:val="kk-KZ"/>
        </w:rPr>
        <w:t xml:space="preserve">3, </w:t>
      </w:r>
      <w:r w:rsidR="00C33081">
        <w:rPr>
          <w:rFonts w:ascii="Times New Roman" w:hAnsi="Times New Roman" w:cs="Times New Roman"/>
          <w:sz w:val="28"/>
          <w:szCs w:val="28"/>
        </w:rPr>
        <w:t>4</w:t>
      </w:r>
      <w:r w:rsidR="00C33081" w:rsidRPr="0097494E">
        <w:rPr>
          <w:rFonts w:ascii="Times New Roman" w:hAnsi="Times New Roman" w:cs="Times New Roman"/>
          <w:sz w:val="28"/>
          <w:szCs w:val="28"/>
        </w:rPr>
        <w:t xml:space="preserve"> ОФОРМЛЕНИЕ  ПЕРВИЧНОЙ ДОКУМЕНТАЦИИ  ПРИ ДТП</w:t>
      </w:r>
    </w:p>
    <w:p w:rsidR="00C33081" w:rsidRDefault="00C33081" w:rsidP="00C33081">
      <w:pPr>
        <w:spacing w:after="0" w:line="240" w:lineRule="auto"/>
        <w:ind w:firstLine="709"/>
        <w:jc w:val="both"/>
        <w:rPr>
          <w:rFonts w:ascii="Times New Roman" w:hAnsi="Times New Roman" w:cs="Times New Roman"/>
          <w:sz w:val="28"/>
          <w:szCs w:val="28"/>
        </w:rPr>
      </w:pPr>
    </w:p>
    <w:p w:rsidR="00C33081" w:rsidRPr="0097494E" w:rsidRDefault="00C33081" w:rsidP="00C33081">
      <w:pPr>
        <w:spacing w:after="0" w:line="240" w:lineRule="auto"/>
        <w:ind w:firstLine="709"/>
        <w:jc w:val="both"/>
        <w:rPr>
          <w:rFonts w:ascii="Times New Roman" w:hAnsi="Times New Roman" w:cs="Times New Roman"/>
          <w:sz w:val="28"/>
          <w:szCs w:val="28"/>
        </w:rPr>
      </w:pPr>
      <w:r w:rsidRPr="0097494E">
        <w:rPr>
          <w:rFonts w:ascii="Times New Roman" w:hAnsi="Times New Roman" w:cs="Times New Roman"/>
          <w:sz w:val="28"/>
          <w:szCs w:val="28"/>
        </w:rPr>
        <w:t xml:space="preserve">Цель работы: </w:t>
      </w:r>
      <w:r>
        <w:rPr>
          <w:rFonts w:ascii="Times New Roman" w:hAnsi="Times New Roman" w:cs="Times New Roman"/>
          <w:sz w:val="28"/>
          <w:szCs w:val="28"/>
        </w:rPr>
        <w:t xml:space="preserve">Ознакомление с перечнем первичной документации, оформляемой при ДТП. Приобретение навыков </w:t>
      </w:r>
      <w:r w:rsidRPr="0097494E">
        <w:rPr>
          <w:rFonts w:ascii="Times New Roman" w:hAnsi="Times New Roman" w:cs="Times New Roman"/>
          <w:sz w:val="28"/>
          <w:szCs w:val="28"/>
        </w:rPr>
        <w:t>оформления первичной документации при ДТП.</w:t>
      </w:r>
    </w:p>
    <w:p w:rsidR="00C33081" w:rsidRDefault="00C33081" w:rsidP="00C33081">
      <w:pPr>
        <w:spacing w:after="0" w:line="240" w:lineRule="auto"/>
        <w:ind w:firstLine="709"/>
        <w:jc w:val="both"/>
        <w:rPr>
          <w:rFonts w:ascii="Times New Roman" w:hAnsi="Times New Roman" w:cs="Times New Roman"/>
          <w:b/>
          <w:sz w:val="28"/>
          <w:szCs w:val="28"/>
        </w:rPr>
      </w:pPr>
    </w:p>
    <w:p w:rsidR="00C33081" w:rsidRDefault="00C33081" w:rsidP="00C33081">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4</w:t>
      </w:r>
      <w:r w:rsidRPr="0097494E">
        <w:rPr>
          <w:rFonts w:ascii="Times New Roman" w:hAnsi="Times New Roman" w:cs="Times New Roman"/>
          <w:b/>
          <w:sz w:val="28"/>
          <w:szCs w:val="28"/>
        </w:rPr>
        <w:t>.1 Краткие теоретические сведения</w:t>
      </w:r>
    </w:p>
    <w:p w:rsidR="00C33081" w:rsidRPr="0097494E" w:rsidRDefault="00C33081" w:rsidP="00C33081">
      <w:pPr>
        <w:spacing w:after="0" w:line="240" w:lineRule="auto"/>
        <w:jc w:val="center"/>
        <w:rPr>
          <w:rFonts w:ascii="Times New Roman" w:hAnsi="Times New Roman" w:cs="Times New Roman"/>
          <w:b/>
          <w:sz w:val="28"/>
          <w:szCs w:val="28"/>
        </w:rPr>
      </w:pPr>
    </w:p>
    <w:p w:rsidR="00C33081" w:rsidRPr="0097494E" w:rsidRDefault="00C33081" w:rsidP="00C33081">
      <w:pPr>
        <w:spacing w:after="0" w:line="240" w:lineRule="auto"/>
        <w:ind w:firstLine="709"/>
        <w:jc w:val="both"/>
        <w:rPr>
          <w:rFonts w:ascii="Times New Roman" w:hAnsi="Times New Roman" w:cs="Times New Roman"/>
          <w:sz w:val="28"/>
          <w:szCs w:val="28"/>
          <w:shd w:val="clear" w:color="auto" w:fill="FFFFFF"/>
        </w:rPr>
      </w:pPr>
      <w:r w:rsidRPr="0097494E">
        <w:rPr>
          <w:rFonts w:ascii="Times New Roman" w:hAnsi="Times New Roman" w:cs="Times New Roman"/>
          <w:sz w:val="28"/>
          <w:szCs w:val="28"/>
          <w:shd w:val="clear" w:color="auto" w:fill="FFFFFF"/>
        </w:rPr>
        <w:t>На месте ДТ</w:t>
      </w:r>
      <w:bookmarkStart w:id="0" w:name="_GoBack"/>
      <w:bookmarkEnd w:id="0"/>
      <w:r w:rsidRPr="0097494E">
        <w:rPr>
          <w:rFonts w:ascii="Times New Roman" w:hAnsi="Times New Roman" w:cs="Times New Roman"/>
          <w:sz w:val="28"/>
          <w:szCs w:val="28"/>
          <w:shd w:val="clear" w:color="auto" w:fill="FFFFFF"/>
        </w:rPr>
        <w:t>П производится первичное расследование и составляется первичная документация по ДТП. Состав первичной документации включает: протокол осмотра места ДТП, схему ДТП, протокол осмотра и проверки технического состояния транспортного средства, справку по ДТП, объяснительная участников ДТП, протокол контроля трезвости водителей.</w:t>
      </w: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r w:rsidRPr="0097494E">
        <w:rPr>
          <w:rFonts w:ascii="Times New Roman" w:hAnsi="Times New Roman" w:cs="Times New Roman"/>
          <w:bCs/>
          <w:sz w:val="28"/>
          <w:szCs w:val="28"/>
          <w:shd w:val="clear" w:color="auto" w:fill="FFFFFF"/>
        </w:rPr>
        <w:t>Протокол осмотра места ДТП включает в себя сведения о дате, времени и месте, проведения ОМП</w:t>
      </w:r>
      <w:r>
        <w:rPr>
          <w:rFonts w:ascii="Times New Roman" w:hAnsi="Times New Roman" w:cs="Times New Roman"/>
          <w:bCs/>
          <w:sz w:val="28"/>
          <w:szCs w:val="28"/>
          <w:shd w:val="clear" w:color="auto" w:fill="FFFFFF"/>
        </w:rPr>
        <w:t xml:space="preserve"> (осмотр места происшествия)</w:t>
      </w:r>
      <w:r w:rsidRPr="0097494E">
        <w:rPr>
          <w:rFonts w:ascii="Times New Roman" w:hAnsi="Times New Roman" w:cs="Times New Roman"/>
          <w:bCs/>
          <w:sz w:val="28"/>
          <w:szCs w:val="28"/>
          <w:shd w:val="clear" w:color="auto" w:fill="FFFFFF"/>
        </w:rPr>
        <w:t xml:space="preserve">, указывает наименование органа внутренних дел, должность, фамилия, имя, отчество, специальное звание должностного лица, производящего осмотр. Содержит фамилии, имена, отчества понятых, привлекаемых должностным лицом, выполняющим ОМП к участию в нем. В обязательном порядке данные о личности понятых должны подтверждаться документом, ее удостоверяющим.  Реквизиты личных документов понятых заносятся в протокол. В разделы описательной части протокола заносятся данные, характеризующие проезжую часть дороги на месте происшествия. К ним относятся: профиль дороги, наличие (отсутствие) дорожной разметки, знаков, светофорных объектов, уклона, вид и состояние покрытия, количество полос, предназначенных для движения в каждом из направлений, их размеры, наличие и состояние обочин и прилегающих к ним элементов. Отдельному описанию подлежат координаты места аварии, расположения транспортных средств, следы происшествия. Место столкновения (наезда) определяется как по характерным признакам, так и со слов участников и очевидцев ДТП.  </w:t>
      </w:r>
    </w:p>
    <w:p w:rsidR="00C33081" w:rsidRPr="0097494E" w:rsidRDefault="00C33081" w:rsidP="00C33081">
      <w:pPr>
        <w:spacing w:after="0" w:line="240" w:lineRule="auto"/>
        <w:ind w:firstLine="708"/>
        <w:jc w:val="both"/>
        <w:rPr>
          <w:rFonts w:ascii="Times New Roman" w:hAnsi="Times New Roman" w:cs="Times New Roman"/>
          <w:bCs/>
          <w:sz w:val="28"/>
          <w:szCs w:val="28"/>
          <w:shd w:val="clear" w:color="auto" w:fill="FFFFFF"/>
        </w:rPr>
      </w:pPr>
      <w:r w:rsidRPr="0097494E">
        <w:rPr>
          <w:rFonts w:ascii="Times New Roman" w:hAnsi="Times New Roman" w:cs="Times New Roman"/>
          <w:bCs/>
          <w:sz w:val="28"/>
          <w:szCs w:val="28"/>
          <w:shd w:val="clear" w:color="auto" w:fill="FFFFFF"/>
        </w:rPr>
        <w:t xml:space="preserve">Схема ДТП составляется в обязательном порядке должностным лицом, документирующим событие дорожной аварии. В процессе оформления схемы происшествия принимают участие его стороны и заинтересованные лица. В ряде случаев участники происшествия – водители транспортных средств и пешеходы составляют схему места происшествия самостоятельно. Зарисовка схемы и ее составление у лиц, попавших в дорожную аварию, вызывает множество вопросов, разобраться в которых поможет образец схемы ДТП. </w:t>
      </w:r>
    </w:p>
    <w:p w:rsidR="00C33081" w:rsidRPr="0097494E" w:rsidRDefault="00C33081" w:rsidP="00C33081">
      <w:pPr>
        <w:spacing w:after="0" w:line="240" w:lineRule="auto"/>
        <w:jc w:val="both"/>
        <w:rPr>
          <w:rFonts w:ascii="Times New Roman" w:hAnsi="Times New Roman" w:cs="Times New Roman"/>
          <w:bCs/>
          <w:sz w:val="28"/>
          <w:szCs w:val="28"/>
          <w:shd w:val="clear" w:color="auto" w:fill="FFFFFF"/>
        </w:rPr>
      </w:pPr>
      <w:r>
        <w:rPr>
          <w:rFonts w:ascii="Times New Roman" w:hAnsi="Times New Roman" w:cs="Times New Roman"/>
          <w:bCs/>
          <w:sz w:val="28"/>
          <w:szCs w:val="28"/>
          <w:shd w:val="clear" w:color="auto" w:fill="FFFFFF"/>
        </w:rPr>
        <w:t xml:space="preserve"> </w:t>
      </w:r>
      <w:r w:rsidRPr="0097494E">
        <w:rPr>
          <w:rFonts w:ascii="Times New Roman" w:hAnsi="Times New Roman" w:cs="Times New Roman"/>
          <w:bCs/>
          <w:sz w:val="28"/>
          <w:szCs w:val="28"/>
          <w:shd w:val="clear" w:color="auto" w:fill="FFFFFF"/>
        </w:rPr>
        <w:t xml:space="preserve">         В протоколе осмотра технического состояния транспортных средств фиксирует выявленные технические неисправности и повреждения. Он составляется представителем ОАП на месте происшествия до эвакуации на место временного хранения. При этом фиксируются места повреждения автомобиля, степень деформации или разрушения частей автомобиля, зона разброса разрушенных деталей, расстояние от объекта столкновения. Этот протокол служит только для определения существа ДТП и не служит основой </w:t>
      </w:r>
      <w:r w:rsidRPr="0097494E">
        <w:rPr>
          <w:rFonts w:ascii="Times New Roman" w:hAnsi="Times New Roman" w:cs="Times New Roman"/>
          <w:bCs/>
          <w:sz w:val="28"/>
          <w:szCs w:val="28"/>
          <w:shd w:val="clear" w:color="auto" w:fill="FFFFFF"/>
        </w:rPr>
        <w:lastRenderedPageBreak/>
        <w:t>для предъявления экономических претензий. Неисправности могли стать причиной ДТП, а повреждения - следствием. В протоколе указывают виды повреждений, их расположение и размеры. При осмотре могут быть обнаружены частицы одежды, крови, краски, земли, а также предметы, которые помогают установить обстоятельства происшествия. Осмотр выявляет наличие дефектов, с которыми запрещается эксплуатация автомобиля, устанавливает, соответствует ли работа механизма предъявляемым требованиям. В первую очередь это касается систем автомобиля, влияющих на безопасность: рулевого управления, тормозной системы, шин, подвески, систем освещения и сигнализации.</w:t>
      </w: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r w:rsidRPr="0097494E">
        <w:rPr>
          <w:rFonts w:ascii="Times New Roman" w:hAnsi="Times New Roman" w:cs="Times New Roman"/>
          <w:bCs/>
          <w:sz w:val="28"/>
          <w:szCs w:val="28"/>
          <w:shd w:val="clear" w:color="auto" w:fill="FFFFFF"/>
        </w:rPr>
        <w:t xml:space="preserve">Справка о дорожно-транспортном происшествии входит в стандартный пакет документов, подлежащих передаче в страховую компанию для оформления компенсационных выплат по ОСАГО. Получение страхового вознаграждения без справки о ДТП возможно только при одновременном соблюдении трех условий: совершение ДТП с двумя участниками, каждый из которых является владельцем действующего полиса ОСАГО; причинение вследствие ДТП исключительно механических повреждений транспортных средств; отсутствие у участников ДТП разногласий по поводу виновника аварии и перечня полученных механических повреждений. В справке по ДТП содержатся следующие сведения: место, время, обстоятельства ДТП; координаты ДТП; количество участников, их данные (в том числе серия и номер водительского удостоверения и полиса ОСАГО); данные об автотранспортных средствах, участвовавших в ДТП (марка, регистрационный знак, номерные агрегаты, сведения о собственниках); сведения о направлении водителей на медицинское освидетельствование и его результатах; данные о наличии или отсутствии состава административного правонарушения или уголовного дела; описание повреждений транспортных средств, полученных в результате ДТП. </w:t>
      </w: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r w:rsidRPr="0097494E">
        <w:rPr>
          <w:rFonts w:ascii="Times New Roman" w:hAnsi="Times New Roman" w:cs="Times New Roman"/>
          <w:bCs/>
          <w:sz w:val="28"/>
          <w:szCs w:val="28"/>
          <w:shd w:val="clear" w:color="auto" w:fill="FFFFFF"/>
        </w:rPr>
        <w:t xml:space="preserve">Объяснительную участников ДТП необходимо заполнять после аварийной ситуации. В объяснительном документе следует отразить личные данные пострадавшего гражданина, а также произвести объективное описание аварийной ситуации. Для того, чтобы составить полную картину случившегося, участники ДТП в подробностях излагают собственную версию того, как именно произошла авария. Важно отметить куда, в какую сторону и с какой скоростью двигались оба водителя. Объяснительная по ДТП оформляется на листе формата А4. Пострадавший водитель заполняет документ с двух сторон. Объяснительная содержит следующие положения: Объяснительная по ДТП оформляется на листе формата А4. Пострадавший водитель заполняет документ с двух сторон. Объяснительная содержит следующие положения: фамилия, имя, отчество; дата и место рождения; документ, подтверждающий личность; место жительства и регистрации; место жительства и регистрации; место жительства и регистрации; контактный номер телефона. </w:t>
      </w: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r w:rsidRPr="0097494E">
        <w:rPr>
          <w:rFonts w:ascii="Times New Roman" w:hAnsi="Times New Roman" w:cs="Times New Roman"/>
          <w:bCs/>
          <w:sz w:val="28"/>
          <w:szCs w:val="28"/>
          <w:shd w:val="clear" w:color="auto" w:fill="FFFFFF"/>
        </w:rPr>
        <w:t xml:space="preserve">Протокол контроля трезвости водителя автотранспортного средства является бланком, который должен заполняться медицинским сотрудником </w:t>
      </w:r>
      <w:r w:rsidRPr="0097494E">
        <w:rPr>
          <w:rFonts w:ascii="Times New Roman" w:hAnsi="Times New Roman" w:cs="Times New Roman"/>
          <w:bCs/>
          <w:sz w:val="28"/>
          <w:szCs w:val="28"/>
          <w:shd w:val="clear" w:color="auto" w:fill="FFFFFF"/>
        </w:rPr>
        <w:lastRenderedPageBreak/>
        <w:t>после выполнения общего обследования и получения результатов лабораторных анализов.</w:t>
      </w:r>
    </w:p>
    <w:p w:rsidR="00C33081" w:rsidRDefault="00C33081" w:rsidP="00C33081">
      <w:pPr>
        <w:spacing w:after="0" w:line="240" w:lineRule="auto"/>
        <w:ind w:firstLine="709"/>
        <w:jc w:val="both"/>
        <w:rPr>
          <w:rFonts w:ascii="Times New Roman" w:hAnsi="Times New Roman" w:cs="Times New Roman"/>
          <w:b/>
          <w:bCs/>
          <w:sz w:val="28"/>
          <w:szCs w:val="28"/>
          <w:shd w:val="clear" w:color="auto" w:fill="FFFFFF"/>
        </w:rPr>
      </w:pPr>
    </w:p>
    <w:p w:rsidR="00C33081" w:rsidRPr="0097494E" w:rsidRDefault="00C33081" w:rsidP="00C33081">
      <w:pPr>
        <w:spacing w:after="0" w:line="240" w:lineRule="auto"/>
        <w:jc w:val="center"/>
        <w:rPr>
          <w:rFonts w:ascii="Times New Roman" w:hAnsi="Times New Roman" w:cs="Times New Roman"/>
          <w:b/>
          <w:bCs/>
          <w:sz w:val="28"/>
          <w:szCs w:val="28"/>
          <w:shd w:val="clear" w:color="auto" w:fill="FFFFFF"/>
        </w:rPr>
      </w:pPr>
      <w:r>
        <w:rPr>
          <w:rFonts w:ascii="Times New Roman" w:hAnsi="Times New Roman" w:cs="Times New Roman"/>
          <w:b/>
          <w:bCs/>
          <w:sz w:val="28"/>
          <w:szCs w:val="28"/>
          <w:shd w:val="clear" w:color="auto" w:fill="FFFFFF"/>
        </w:rPr>
        <w:t>4</w:t>
      </w:r>
      <w:r w:rsidRPr="0097494E">
        <w:rPr>
          <w:rFonts w:ascii="Times New Roman" w:hAnsi="Times New Roman" w:cs="Times New Roman"/>
          <w:b/>
          <w:bCs/>
          <w:sz w:val="28"/>
          <w:szCs w:val="28"/>
          <w:shd w:val="clear" w:color="auto" w:fill="FFFFFF"/>
        </w:rPr>
        <w:t>.2 Порядок выполнения работы</w:t>
      </w:r>
    </w:p>
    <w:p w:rsidR="00C33081"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r w:rsidRPr="0097494E">
        <w:rPr>
          <w:rFonts w:ascii="Times New Roman" w:hAnsi="Times New Roman" w:cs="Times New Roman"/>
          <w:bCs/>
          <w:sz w:val="28"/>
          <w:szCs w:val="28"/>
          <w:shd w:val="clear" w:color="auto" w:fill="FFFFFF"/>
        </w:rPr>
        <w:t>Ознакомит</w:t>
      </w:r>
      <w:r>
        <w:rPr>
          <w:rFonts w:ascii="Times New Roman" w:hAnsi="Times New Roman" w:cs="Times New Roman"/>
          <w:bCs/>
          <w:sz w:val="28"/>
          <w:szCs w:val="28"/>
          <w:shd w:val="clear" w:color="auto" w:fill="FFFFFF"/>
        </w:rPr>
        <w:t>ь</w:t>
      </w:r>
      <w:r w:rsidRPr="0097494E">
        <w:rPr>
          <w:rFonts w:ascii="Times New Roman" w:hAnsi="Times New Roman" w:cs="Times New Roman"/>
          <w:bCs/>
          <w:sz w:val="28"/>
          <w:szCs w:val="28"/>
          <w:shd w:val="clear" w:color="auto" w:fill="FFFFFF"/>
        </w:rPr>
        <w:t>ся с действующими нормативными документами по составлению схемы ДТП. Изучить типовые образцы заполнения первичной документации при ДТП.</w:t>
      </w:r>
    </w:p>
    <w:p w:rsidR="00C33081"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Default="00C33081" w:rsidP="00C33081">
      <w:pPr>
        <w:spacing w:after="0" w:line="240" w:lineRule="auto"/>
        <w:jc w:val="center"/>
        <w:rPr>
          <w:rFonts w:ascii="Times New Roman" w:hAnsi="Times New Roman" w:cs="Times New Roman"/>
          <w:b/>
          <w:sz w:val="28"/>
          <w:szCs w:val="28"/>
          <w:shd w:val="clear" w:color="auto" w:fill="FFFFFF"/>
        </w:rPr>
      </w:pPr>
      <w:r w:rsidRPr="00BC419B">
        <w:rPr>
          <w:rFonts w:ascii="Times New Roman" w:hAnsi="Times New Roman" w:cs="Times New Roman"/>
          <w:b/>
          <w:sz w:val="28"/>
          <w:szCs w:val="28"/>
          <w:shd w:val="clear" w:color="auto" w:fill="FFFFFF"/>
        </w:rPr>
        <w:t>4.3 Контрольные вопросы</w:t>
      </w:r>
    </w:p>
    <w:p w:rsidR="00C33081" w:rsidRPr="00BC419B" w:rsidRDefault="00C33081" w:rsidP="00C33081">
      <w:pPr>
        <w:spacing w:after="0" w:line="240" w:lineRule="auto"/>
        <w:jc w:val="center"/>
        <w:rPr>
          <w:rFonts w:ascii="Times New Roman" w:hAnsi="Times New Roman" w:cs="Times New Roman"/>
          <w:b/>
          <w:sz w:val="28"/>
          <w:szCs w:val="28"/>
          <w:shd w:val="clear" w:color="auto" w:fill="FFFFFF"/>
        </w:rPr>
      </w:pPr>
    </w:p>
    <w:p w:rsidR="00C33081" w:rsidRDefault="00C33081" w:rsidP="00C33081">
      <w:pPr>
        <w:pStyle w:val="a8"/>
        <w:numPr>
          <w:ilvl w:val="0"/>
          <w:numId w:val="17"/>
        </w:numPr>
        <w:tabs>
          <w:tab w:val="left" w:pos="993"/>
        </w:tabs>
        <w:ind w:left="0" w:firstLine="709"/>
        <w:jc w:val="both"/>
        <w:rPr>
          <w:sz w:val="28"/>
          <w:szCs w:val="28"/>
          <w:shd w:val="clear" w:color="auto" w:fill="FFFFFF"/>
        </w:rPr>
      </w:pPr>
      <w:r>
        <w:rPr>
          <w:sz w:val="28"/>
          <w:szCs w:val="28"/>
          <w:shd w:val="clear" w:color="auto" w:fill="FFFFFF"/>
        </w:rPr>
        <w:t>Перечислите первичные документы, оформляемые при ДТП.</w:t>
      </w:r>
    </w:p>
    <w:p w:rsidR="00C33081" w:rsidRDefault="00C33081" w:rsidP="00C33081">
      <w:pPr>
        <w:pStyle w:val="a8"/>
        <w:numPr>
          <w:ilvl w:val="0"/>
          <w:numId w:val="17"/>
        </w:numPr>
        <w:tabs>
          <w:tab w:val="left" w:pos="993"/>
        </w:tabs>
        <w:ind w:left="0" w:firstLine="709"/>
        <w:jc w:val="both"/>
        <w:rPr>
          <w:sz w:val="28"/>
          <w:szCs w:val="28"/>
          <w:shd w:val="clear" w:color="auto" w:fill="FFFFFF"/>
        </w:rPr>
      </w:pPr>
      <w:r>
        <w:rPr>
          <w:sz w:val="28"/>
          <w:szCs w:val="28"/>
          <w:shd w:val="clear" w:color="auto" w:fill="FFFFFF"/>
        </w:rPr>
        <w:t xml:space="preserve">Что указывается на схеме ДТП? </w:t>
      </w:r>
    </w:p>
    <w:p w:rsidR="00C33081" w:rsidRDefault="00C33081" w:rsidP="00C33081">
      <w:pPr>
        <w:pStyle w:val="a8"/>
        <w:numPr>
          <w:ilvl w:val="0"/>
          <w:numId w:val="17"/>
        </w:numPr>
        <w:tabs>
          <w:tab w:val="left" w:pos="993"/>
        </w:tabs>
        <w:ind w:left="0" w:firstLine="709"/>
        <w:jc w:val="both"/>
        <w:rPr>
          <w:sz w:val="28"/>
          <w:szCs w:val="28"/>
          <w:shd w:val="clear" w:color="auto" w:fill="FFFFFF"/>
        </w:rPr>
      </w:pPr>
      <w:r>
        <w:rPr>
          <w:sz w:val="28"/>
          <w:szCs w:val="28"/>
          <w:shd w:val="clear" w:color="auto" w:fill="FFFFFF"/>
        </w:rPr>
        <w:t xml:space="preserve">Какие сведения по ДТП указываются его участниками? </w:t>
      </w:r>
    </w:p>
    <w:p w:rsidR="00C33081" w:rsidRDefault="00C33081" w:rsidP="00C33081">
      <w:pPr>
        <w:pStyle w:val="a8"/>
        <w:numPr>
          <w:ilvl w:val="0"/>
          <w:numId w:val="17"/>
        </w:numPr>
        <w:tabs>
          <w:tab w:val="left" w:pos="993"/>
        </w:tabs>
        <w:ind w:left="0" w:firstLine="709"/>
        <w:jc w:val="both"/>
        <w:rPr>
          <w:sz w:val="28"/>
          <w:szCs w:val="28"/>
          <w:shd w:val="clear" w:color="auto" w:fill="FFFFFF"/>
        </w:rPr>
      </w:pPr>
      <w:r>
        <w:rPr>
          <w:sz w:val="28"/>
          <w:szCs w:val="28"/>
          <w:shd w:val="clear" w:color="auto" w:fill="FFFFFF"/>
        </w:rPr>
        <w:t xml:space="preserve">Последовательность составления схемы ДТП. </w:t>
      </w:r>
    </w:p>
    <w:p w:rsidR="00C33081" w:rsidRDefault="00C33081" w:rsidP="00C33081">
      <w:pPr>
        <w:pStyle w:val="a8"/>
        <w:numPr>
          <w:ilvl w:val="0"/>
          <w:numId w:val="17"/>
        </w:numPr>
        <w:tabs>
          <w:tab w:val="left" w:pos="993"/>
        </w:tabs>
        <w:ind w:left="0" w:firstLine="709"/>
        <w:jc w:val="both"/>
        <w:rPr>
          <w:sz w:val="28"/>
          <w:szCs w:val="28"/>
          <w:shd w:val="clear" w:color="auto" w:fill="FFFFFF"/>
        </w:rPr>
      </w:pPr>
      <w:r>
        <w:rPr>
          <w:sz w:val="28"/>
          <w:szCs w:val="28"/>
          <w:shd w:val="clear" w:color="auto" w:fill="FFFFFF"/>
        </w:rPr>
        <w:t xml:space="preserve">Какими нормативными документами регламентируется составление первичной документации при ДТП? </w:t>
      </w:r>
    </w:p>
    <w:p w:rsidR="00C33081" w:rsidRDefault="00C33081" w:rsidP="00C33081">
      <w:pPr>
        <w:pStyle w:val="a8"/>
        <w:numPr>
          <w:ilvl w:val="0"/>
          <w:numId w:val="17"/>
        </w:numPr>
        <w:tabs>
          <w:tab w:val="left" w:pos="993"/>
        </w:tabs>
        <w:ind w:left="0" w:firstLine="709"/>
        <w:jc w:val="both"/>
        <w:rPr>
          <w:sz w:val="28"/>
          <w:szCs w:val="28"/>
          <w:shd w:val="clear" w:color="auto" w:fill="FFFFFF"/>
        </w:rPr>
      </w:pPr>
      <w:r>
        <w:rPr>
          <w:sz w:val="28"/>
          <w:szCs w:val="28"/>
          <w:shd w:val="clear" w:color="auto" w:fill="FFFFFF"/>
        </w:rPr>
        <w:t xml:space="preserve">Что включает в себя протокол осмотра места ДТП? </w:t>
      </w:r>
    </w:p>
    <w:p w:rsidR="00C33081" w:rsidRDefault="00C33081" w:rsidP="00C33081">
      <w:pPr>
        <w:pStyle w:val="a8"/>
        <w:numPr>
          <w:ilvl w:val="0"/>
          <w:numId w:val="17"/>
        </w:numPr>
        <w:tabs>
          <w:tab w:val="left" w:pos="993"/>
        </w:tabs>
        <w:ind w:left="0" w:firstLine="709"/>
        <w:jc w:val="both"/>
        <w:rPr>
          <w:sz w:val="28"/>
          <w:szCs w:val="28"/>
          <w:shd w:val="clear" w:color="auto" w:fill="FFFFFF"/>
        </w:rPr>
      </w:pPr>
      <w:r>
        <w:rPr>
          <w:sz w:val="28"/>
          <w:szCs w:val="28"/>
          <w:shd w:val="clear" w:color="auto" w:fill="FFFFFF"/>
        </w:rPr>
        <w:t xml:space="preserve">Что фиксируется в протоколе осмотра технического состояния транспортных средств? </w:t>
      </w:r>
    </w:p>
    <w:p w:rsidR="00C33081" w:rsidRDefault="00C33081" w:rsidP="00C33081">
      <w:pPr>
        <w:pStyle w:val="a8"/>
        <w:tabs>
          <w:tab w:val="left" w:pos="993"/>
        </w:tabs>
        <w:ind w:left="709"/>
        <w:jc w:val="both"/>
        <w:rPr>
          <w:sz w:val="28"/>
          <w:szCs w:val="28"/>
          <w:shd w:val="clear" w:color="auto" w:fill="FFFFFF"/>
        </w:rPr>
      </w:pPr>
    </w:p>
    <w:p w:rsidR="00C33081" w:rsidRPr="00BC419B" w:rsidRDefault="00C33081" w:rsidP="00C33081">
      <w:pPr>
        <w:spacing w:after="0" w:line="240" w:lineRule="auto"/>
        <w:jc w:val="center"/>
        <w:rPr>
          <w:rFonts w:ascii="Times New Roman" w:hAnsi="Times New Roman" w:cs="Times New Roman"/>
          <w:b/>
          <w:sz w:val="28"/>
          <w:szCs w:val="28"/>
          <w:shd w:val="clear" w:color="auto" w:fill="FFFFFF"/>
        </w:rPr>
      </w:pPr>
      <w:r w:rsidRPr="00BC419B">
        <w:rPr>
          <w:rFonts w:ascii="Times New Roman" w:hAnsi="Times New Roman" w:cs="Times New Roman"/>
          <w:b/>
          <w:sz w:val="28"/>
          <w:szCs w:val="28"/>
          <w:shd w:val="clear" w:color="auto" w:fill="FFFFFF"/>
        </w:rPr>
        <w:t>Список литературы</w:t>
      </w:r>
    </w:p>
    <w:p w:rsidR="00C33081" w:rsidRDefault="00C33081" w:rsidP="00C33081">
      <w:pPr>
        <w:spacing w:after="0" w:line="240" w:lineRule="auto"/>
        <w:rPr>
          <w:rFonts w:ascii="Times New Roman" w:hAnsi="Times New Roman" w:cs="Times New Roman"/>
          <w:sz w:val="28"/>
          <w:szCs w:val="28"/>
          <w:shd w:val="clear" w:color="auto" w:fill="FFFFFF"/>
        </w:rPr>
      </w:pPr>
    </w:p>
    <w:p w:rsidR="00C33081" w:rsidRDefault="00C33081" w:rsidP="00C33081">
      <w:pPr>
        <w:pStyle w:val="a8"/>
        <w:numPr>
          <w:ilvl w:val="0"/>
          <w:numId w:val="16"/>
        </w:numPr>
        <w:tabs>
          <w:tab w:val="left" w:pos="993"/>
        </w:tabs>
        <w:ind w:left="0" w:firstLine="709"/>
        <w:jc w:val="both"/>
        <w:rPr>
          <w:sz w:val="28"/>
          <w:szCs w:val="28"/>
          <w:shd w:val="clear" w:color="auto" w:fill="FFFFFF"/>
        </w:rPr>
      </w:pPr>
      <w:r>
        <w:rPr>
          <w:sz w:val="28"/>
          <w:szCs w:val="28"/>
          <w:shd w:val="clear" w:color="auto" w:fill="FFFFFF"/>
        </w:rPr>
        <w:t>Правила составления схемы транспортного происшествия и их типовых правил / Утверждены приказом Министра внутренних дел Республики Казахстан от 9 февраля 2011 года  № 52.</w:t>
      </w:r>
    </w:p>
    <w:p w:rsidR="00C33081" w:rsidRDefault="00C33081" w:rsidP="00C33081">
      <w:pPr>
        <w:pStyle w:val="a8"/>
        <w:numPr>
          <w:ilvl w:val="0"/>
          <w:numId w:val="16"/>
        </w:numPr>
        <w:tabs>
          <w:tab w:val="left" w:pos="993"/>
        </w:tabs>
        <w:ind w:left="0" w:firstLine="709"/>
        <w:jc w:val="both"/>
        <w:rPr>
          <w:sz w:val="28"/>
          <w:szCs w:val="28"/>
          <w:shd w:val="clear" w:color="auto" w:fill="FFFFFF"/>
        </w:rPr>
      </w:pPr>
      <w:r>
        <w:rPr>
          <w:sz w:val="28"/>
          <w:szCs w:val="28"/>
          <w:shd w:val="clear" w:color="auto" w:fill="FFFFFF"/>
        </w:rPr>
        <w:t xml:space="preserve">Волошин Г.Я., Мартынов В.П., Романов. А.Г. Анализ дорожно-транспортных происшествий.  -  М.: Транспорт, 1987.  -  с. </w:t>
      </w:r>
    </w:p>
    <w:p w:rsidR="00C33081" w:rsidRDefault="00C33081" w:rsidP="00C33081">
      <w:pPr>
        <w:pStyle w:val="a8"/>
        <w:rPr>
          <w:sz w:val="28"/>
          <w:szCs w:val="28"/>
          <w:shd w:val="clear" w:color="auto" w:fill="FFFFFF"/>
        </w:rPr>
      </w:pPr>
    </w:p>
    <w:p w:rsidR="00C33081" w:rsidRDefault="00C33081" w:rsidP="00C33081">
      <w:pPr>
        <w:pStyle w:val="a8"/>
        <w:rPr>
          <w:sz w:val="28"/>
          <w:szCs w:val="28"/>
          <w:shd w:val="clear" w:color="auto" w:fill="FFFFFF"/>
        </w:rPr>
      </w:pPr>
    </w:p>
    <w:p w:rsidR="00C33081" w:rsidRDefault="00C33081" w:rsidP="00C33081">
      <w:pPr>
        <w:pStyle w:val="a8"/>
        <w:rPr>
          <w:sz w:val="28"/>
          <w:szCs w:val="28"/>
          <w:shd w:val="clear" w:color="auto" w:fill="FFFFFF"/>
        </w:rPr>
      </w:pPr>
    </w:p>
    <w:p w:rsidR="00C33081" w:rsidRDefault="00C33081" w:rsidP="00C33081">
      <w:pPr>
        <w:pStyle w:val="a8"/>
        <w:rPr>
          <w:sz w:val="28"/>
          <w:szCs w:val="28"/>
          <w:shd w:val="clear" w:color="auto" w:fill="FFFFFF"/>
        </w:rPr>
      </w:pPr>
    </w:p>
    <w:p w:rsidR="00C33081" w:rsidRDefault="00C33081" w:rsidP="00C33081">
      <w:pPr>
        <w:pStyle w:val="a8"/>
        <w:rPr>
          <w:sz w:val="28"/>
          <w:szCs w:val="28"/>
          <w:shd w:val="clear" w:color="auto" w:fill="FFFFFF"/>
        </w:rPr>
      </w:pPr>
    </w:p>
    <w:p w:rsidR="00C33081" w:rsidRDefault="00C33081" w:rsidP="00C33081">
      <w:pPr>
        <w:pStyle w:val="a8"/>
        <w:rPr>
          <w:sz w:val="28"/>
          <w:szCs w:val="28"/>
          <w:shd w:val="clear" w:color="auto" w:fill="FFFFFF"/>
        </w:rPr>
      </w:pPr>
    </w:p>
    <w:p w:rsidR="00C33081" w:rsidRDefault="00C33081" w:rsidP="00C33081">
      <w:pPr>
        <w:pStyle w:val="a8"/>
        <w:tabs>
          <w:tab w:val="left" w:pos="993"/>
        </w:tabs>
        <w:ind w:left="709"/>
        <w:jc w:val="both"/>
        <w:rPr>
          <w:sz w:val="28"/>
          <w:szCs w:val="28"/>
          <w:shd w:val="clear" w:color="auto" w:fill="FFFFFF"/>
        </w:rPr>
      </w:pPr>
    </w:p>
    <w:p w:rsidR="00C33081" w:rsidRPr="0097494E" w:rsidRDefault="00C33081" w:rsidP="00C33081">
      <w:pPr>
        <w:spacing w:after="0" w:line="240" w:lineRule="auto"/>
        <w:ind w:firstLine="709"/>
        <w:jc w:val="center"/>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Default="00C33081" w:rsidP="00C33081">
      <w:pPr>
        <w:spacing w:after="0" w:line="240" w:lineRule="auto"/>
        <w:jc w:val="both"/>
        <w:rPr>
          <w:rFonts w:ascii="Times New Roman" w:hAnsi="Times New Roman" w:cs="Times New Roman"/>
          <w:sz w:val="28"/>
          <w:szCs w:val="28"/>
          <w:shd w:val="clear" w:color="auto" w:fill="FFFFFF"/>
        </w:rPr>
      </w:pPr>
    </w:p>
    <w:p w:rsidR="00C33081" w:rsidRDefault="00C33081" w:rsidP="00C33081">
      <w:pPr>
        <w:spacing w:after="0" w:line="240" w:lineRule="auto"/>
        <w:jc w:val="cente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lastRenderedPageBreak/>
        <w:t>Приложение А</w:t>
      </w:r>
    </w:p>
    <w:p w:rsidR="00C33081" w:rsidRDefault="00C33081" w:rsidP="00C33081">
      <w:pPr>
        <w:spacing w:after="0" w:line="240" w:lineRule="auto"/>
        <w:rPr>
          <w:rFonts w:ascii="Times New Roman" w:hAnsi="Times New Roman" w:cs="Times New Roman"/>
          <w:sz w:val="28"/>
          <w:szCs w:val="28"/>
          <w:shd w:val="clear" w:color="auto" w:fill="FFFFFF"/>
        </w:rPr>
      </w:pPr>
    </w:p>
    <w:p w:rsidR="00C33081" w:rsidRDefault="00C33081" w:rsidP="00C33081">
      <w:pPr>
        <w:spacing w:after="0" w:line="240" w:lineRule="auto"/>
        <w:jc w:val="cente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Образец протокола осмотра места ДТП</w:t>
      </w:r>
    </w:p>
    <w:p w:rsidR="00C33081" w:rsidRDefault="00C33081" w:rsidP="00C33081">
      <w:pPr>
        <w:spacing w:after="0" w:line="240" w:lineRule="auto"/>
        <w:rPr>
          <w:rFonts w:ascii="Times New Roman" w:hAnsi="Times New Roman" w:cs="Times New Roman"/>
          <w:sz w:val="28"/>
          <w:szCs w:val="28"/>
          <w:shd w:val="clear" w:color="auto" w:fill="FFFFFF"/>
        </w:rPr>
      </w:pPr>
    </w:p>
    <w:p w:rsidR="00C33081" w:rsidRDefault="00C33081" w:rsidP="00C33081">
      <w:pPr>
        <w:spacing w:after="0" w:line="240" w:lineRule="auto"/>
        <w:ind w:firstLine="709"/>
        <w:rPr>
          <w:rFonts w:ascii="Times New Roman" w:hAnsi="Times New Roman" w:cs="Times New Roman"/>
          <w:sz w:val="28"/>
          <w:szCs w:val="28"/>
          <w:shd w:val="clear" w:color="auto" w:fill="FFFFFF"/>
        </w:rPr>
      </w:pPr>
      <w:r w:rsidRPr="001B67FD">
        <w:rPr>
          <w:rFonts w:ascii="Times New Roman" w:hAnsi="Times New Roman" w:cs="Times New Roman"/>
          <w:noProof/>
          <w:sz w:val="28"/>
          <w:szCs w:val="28"/>
          <w:shd w:val="clear" w:color="auto" w:fill="FFFFFF"/>
          <w:lang w:eastAsia="ru-RU"/>
        </w:rPr>
        <w:drawing>
          <wp:inline distT="0" distB="0" distL="0" distR="0" wp14:anchorId="6BB26768" wp14:editId="36360255">
            <wp:extent cx="5248275" cy="7229475"/>
            <wp:effectExtent l="0" t="0" r="0" b="0"/>
            <wp:docPr id="26" name="Рисунок 26" descr="C:\Users\Lenovo\Desktop\Рисунок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esktop\Рисунок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48275" cy="7229475"/>
                    </a:xfrm>
                    <a:prstGeom prst="rect">
                      <a:avLst/>
                    </a:prstGeom>
                    <a:noFill/>
                    <a:ln>
                      <a:noFill/>
                    </a:ln>
                  </pic:spPr>
                </pic:pic>
              </a:graphicData>
            </a:graphic>
          </wp:inline>
        </w:drawing>
      </w: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jc w:val="cente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lastRenderedPageBreak/>
        <w:t>Приложение Б</w:t>
      </w:r>
    </w:p>
    <w:p w:rsidR="00C33081" w:rsidRDefault="00C33081" w:rsidP="00C33081">
      <w:pPr>
        <w:spacing w:after="0" w:line="240" w:lineRule="auto"/>
        <w:jc w:val="center"/>
        <w:rPr>
          <w:rFonts w:ascii="Times New Roman" w:hAnsi="Times New Roman" w:cs="Times New Roman"/>
          <w:sz w:val="28"/>
          <w:szCs w:val="28"/>
          <w:shd w:val="clear" w:color="auto" w:fill="FFFFFF"/>
        </w:rPr>
      </w:pPr>
    </w:p>
    <w:p w:rsidR="00C33081" w:rsidRDefault="00C33081" w:rsidP="00C33081">
      <w:pPr>
        <w:spacing w:after="0" w:line="240" w:lineRule="auto"/>
        <w:jc w:val="cente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Образец схемы ДТП</w:t>
      </w:r>
    </w:p>
    <w:p w:rsidR="00C33081" w:rsidRDefault="00C33081" w:rsidP="00C33081">
      <w:pPr>
        <w:spacing w:after="0" w:line="240" w:lineRule="auto"/>
        <w:ind w:firstLine="709"/>
        <w:jc w:val="center"/>
        <w:rPr>
          <w:rFonts w:ascii="Times New Roman" w:hAnsi="Times New Roman" w:cs="Times New Roman"/>
          <w:sz w:val="28"/>
          <w:szCs w:val="28"/>
          <w:shd w:val="clear" w:color="auto" w:fill="FFFFFF"/>
        </w:rPr>
      </w:pPr>
    </w:p>
    <w:p w:rsidR="00C33081" w:rsidRDefault="00C33081" w:rsidP="00C33081">
      <w:pPr>
        <w:spacing w:after="0" w:line="240" w:lineRule="auto"/>
        <w:ind w:firstLine="709"/>
        <w:jc w:val="center"/>
        <w:rPr>
          <w:rFonts w:ascii="Times New Roman" w:hAnsi="Times New Roman" w:cs="Times New Roman"/>
          <w:sz w:val="28"/>
          <w:szCs w:val="28"/>
          <w:shd w:val="clear" w:color="auto" w:fill="FFFFFF"/>
        </w:rPr>
      </w:pPr>
      <w:r w:rsidRPr="001B67FD">
        <w:rPr>
          <w:rFonts w:ascii="Times New Roman" w:hAnsi="Times New Roman" w:cs="Times New Roman"/>
          <w:noProof/>
          <w:sz w:val="28"/>
          <w:szCs w:val="28"/>
          <w:shd w:val="clear" w:color="auto" w:fill="FFFFFF"/>
          <w:lang w:eastAsia="ru-RU"/>
        </w:rPr>
        <w:drawing>
          <wp:inline distT="0" distB="0" distL="0" distR="0" wp14:anchorId="3D4E5C5C" wp14:editId="023A175B">
            <wp:extent cx="5429250" cy="5229225"/>
            <wp:effectExtent l="0" t="0" r="0" b="0"/>
            <wp:docPr id="27" name="Рисунок 27" descr="C:\Users\Lenovo\Desktop\Рисунок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enovo\Desktop\Рисунок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29495" cy="5229461"/>
                    </a:xfrm>
                    <a:prstGeom prst="rect">
                      <a:avLst/>
                    </a:prstGeom>
                    <a:noFill/>
                    <a:ln>
                      <a:noFill/>
                    </a:ln>
                  </pic:spPr>
                </pic:pic>
              </a:graphicData>
            </a:graphic>
          </wp:inline>
        </w:drawing>
      </w: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Pr="00BC419B" w:rsidRDefault="00C33081" w:rsidP="00C33081">
      <w:pPr>
        <w:rPr>
          <w:rFonts w:ascii="Times New Roman" w:hAnsi="Times New Roman" w:cs="Times New Roman"/>
          <w:sz w:val="28"/>
          <w:szCs w:val="28"/>
          <w:shd w:val="clear" w:color="auto" w:fill="FFFFFF"/>
        </w:rPr>
      </w:pPr>
      <w:r w:rsidRPr="00BC419B">
        <w:rPr>
          <w:sz w:val="28"/>
          <w:szCs w:val="28"/>
          <w:shd w:val="clear" w:color="auto" w:fill="FFFFFF"/>
        </w:rPr>
        <w:t xml:space="preserve"> </w:t>
      </w:r>
    </w:p>
    <w:sectPr w:rsidR="00C33081" w:rsidRPr="00BC419B">
      <w:footerReference w:type="default" r:id="rId1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1AB0" w:rsidRDefault="009A1AB0" w:rsidP="00740F5D">
      <w:pPr>
        <w:spacing w:after="0" w:line="240" w:lineRule="auto"/>
      </w:pPr>
      <w:r>
        <w:separator/>
      </w:r>
    </w:p>
  </w:endnote>
  <w:endnote w:type="continuationSeparator" w:id="0">
    <w:p w:rsidR="009A1AB0" w:rsidRDefault="009A1AB0" w:rsidP="00740F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001E" w:rsidRDefault="005A001E">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1AB0" w:rsidRDefault="009A1AB0" w:rsidP="00740F5D">
      <w:pPr>
        <w:spacing w:after="0" w:line="240" w:lineRule="auto"/>
      </w:pPr>
      <w:r>
        <w:separator/>
      </w:r>
    </w:p>
  </w:footnote>
  <w:footnote w:type="continuationSeparator" w:id="0">
    <w:p w:rsidR="009A1AB0" w:rsidRDefault="009A1AB0" w:rsidP="00740F5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847040"/>
    <w:multiLevelType w:val="multilevel"/>
    <w:tmpl w:val="4E269FF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8E90AEA"/>
    <w:multiLevelType w:val="hybridMultilevel"/>
    <w:tmpl w:val="C0BC931A"/>
    <w:lvl w:ilvl="0" w:tplc="C5E8D050">
      <w:start w:val="1"/>
      <w:numFmt w:val="bullet"/>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913491C"/>
    <w:multiLevelType w:val="hybridMultilevel"/>
    <w:tmpl w:val="006681B8"/>
    <w:lvl w:ilvl="0" w:tplc="D57805F0">
      <w:start w:val="4"/>
      <w:numFmt w:val="decimal"/>
      <w:lvlText w:val="%1."/>
      <w:lvlJc w:val="left"/>
      <w:pPr>
        <w:ind w:left="928"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3">
    <w:nsid w:val="0AEB7F01"/>
    <w:multiLevelType w:val="hybridMultilevel"/>
    <w:tmpl w:val="DEFC0BDA"/>
    <w:lvl w:ilvl="0" w:tplc="95D6DCD8">
      <w:start w:val="6"/>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
    <w:nsid w:val="0D59536C"/>
    <w:multiLevelType w:val="multilevel"/>
    <w:tmpl w:val="3EEA21C8"/>
    <w:lvl w:ilvl="0">
      <w:start w:val="1"/>
      <w:numFmt w:val="decimal"/>
      <w:lvlText w:val="%1"/>
      <w:lvlJc w:val="left"/>
      <w:pPr>
        <w:ind w:left="375" w:hanging="375"/>
      </w:pPr>
      <w:rPr>
        <w:rFonts w:hint="default"/>
      </w:rPr>
    </w:lvl>
    <w:lvl w:ilvl="1">
      <w:start w:val="1"/>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5">
    <w:nsid w:val="185D4C5F"/>
    <w:multiLevelType w:val="multilevel"/>
    <w:tmpl w:val="2B60453E"/>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nsid w:val="1A5C6EF2"/>
    <w:multiLevelType w:val="hybridMultilevel"/>
    <w:tmpl w:val="04AA67A8"/>
    <w:lvl w:ilvl="0" w:tplc="FE22F218">
      <w:start w:val="1"/>
      <w:numFmt w:val="decimal"/>
      <w:lvlText w:val="%1."/>
      <w:lvlJc w:val="left"/>
      <w:pPr>
        <w:ind w:left="360" w:hanging="360"/>
      </w:pPr>
      <w:rPr>
        <w:rFonts w:ascii="Times New Roman" w:eastAsiaTheme="minorHAnsi" w:hAnsi="Times New Roman" w:cs="Times New Roman"/>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nsid w:val="1AEB502A"/>
    <w:multiLevelType w:val="hybridMultilevel"/>
    <w:tmpl w:val="8E5C0862"/>
    <w:lvl w:ilvl="0" w:tplc="401E18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2D177D92"/>
    <w:multiLevelType w:val="hybridMultilevel"/>
    <w:tmpl w:val="BCF224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1AD7BBB"/>
    <w:multiLevelType w:val="hybridMultilevel"/>
    <w:tmpl w:val="67D822EE"/>
    <w:lvl w:ilvl="0" w:tplc="AE56B2A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34E615A1"/>
    <w:multiLevelType w:val="hybridMultilevel"/>
    <w:tmpl w:val="87E01D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9511C75"/>
    <w:multiLevelType w:val="hybridMultilevel"/>
    <w:tmpl w:val="C3B6AE40"/>
    <w:lvl w:ilvl="0" w:tplc="CAE0A650">
      <w:start w:val="7"/>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2">
    <w:nsid w:val="397912D6"/>
    <w:multiLevelType w:val="hybridMultilevel"/>
    <w:tmpl w:val="909E8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0651237"/>
    <w:multiLevelType w:val="hybridMultilevel"/>
    <w:tmpl w:val="6EF05EDC"/>
    <w:lvl w:ilvl="0" w:tplc="F39062B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nsid w:val="4C0D4B57"/>
    <w:multiLevelType w:val="hybridMultilevel"/>
    <w:tmpl w:val="D2280790"/>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7BD77EE"/>
    <w:multiLevelType w:val="hybridMultilevel"/>
    <w:tmpl w:val="19D4326A"/>
    <w:lvl w:ilvl="0" w:tplc="E85CC802">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16">
    <w:nsid w:val="75B15132"/>
    <w:multiLevelType w:val="hybridMultilevel"/>
    <w:tmpl w:val="0B806C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B704AF8"/>
    <w:multiLevelType w:val="hybridMultilevel"/>
    <w:tmpl w:val="649E7500"/>
    <w:lvl w:ilvl="0" w:tplc="0419000F">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8">
    <w:nsid w:val="7F51219A"/>
    <w:multiLevelType w:val="hybridMultilevel"/>
    <w:tmpl w:val="B79692B4"/>
    <w:lvl w:ilvl="0" w:tplc="055278E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2"/>
  </w:num>
  <w:num w:numId="2">
    <w:abstractNumId w:val="9"/>
  </w:num>
  <w:num w:numId="3">
    <w:abstractNumId w:val="18"/>
  </w:num>
  <w:num w:numId="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4"/>
  </w:num>
  <w:num w:numId="8">
    <w:abstractNumId w:val="1"/>
  </w:num>
  <w:num w:numId="9">
    <w:abstractNumId w:val="13"/>
  </w:num>
  <w:num w:numId="10">
    <w:abstractNumId w:val="6"/>
  </w:num>
  <w:num w:numId="11">
    <w:abstractNumId w:val="7"/>
  </w:num>
  <w:num w:numId="12">
    <w:abstractNumId w:val="14"/>
  </w:num>
  <w:num w:numId="13">
    <w:abstractNumId w:val="2"/>
  </w:num>
  <w:num w:numId="14">
    <w:abstractNumId w:val="3"/>
  </w:num>
  <w:num w:numId="15">
    <w:abstractNumId w:val="11"/>
  </w:num>
  <w:num w:numId="16">
    <w:abstractNumId w:val="10"/>
  </w:num>
  <w:num w:numId="1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7"/>
  </w:num>
  <w:num w:numId="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10A4"/>
    <w:rsid w:val="000015C3"/>
    <w:rsid w:val="00016EDC"/>
    <w:rsid w:val="00086F6A"/>
    <w:rsid w:val="00093DD3"/>
    <w:rsid w:val="00097ED4"/>
    <w:rsid w:val="000C1C96"/>
    <w:rsid w:val="000E0FCF"/>
    <w:rsid w:val="00144099"/>
    <w:rsid w:val="00192208"/>
    <w:rsid w:val="001A195D"/>
    <w:rsid w:val="001B3A75"/>
    <w:rsid w:val="001C734B"/>
    <w:rsid w:val="001E1444"/>
    <w:rsid w:val="001E5A5D"/>
    <w:rsid w:val="001F0927"/>
    <w:rsid w:val="001F6A4D"/>
    <w:rsid w:val="00217D18"/>
    <w:rsid w:val="00224872"/>
    <w:rsid w:val="00256F74"/>
    <w:rsid w:val="00314677"/>
    <w:rsid w:val="0032527D"/>
    <w:rsid w:val="00336EF4"/>
    <w:rsid w:val="00371EF0"/>
    <w:rsid w:val="00373564"/>
    <w:rsid w:val="00393967"/>
    <w:rsid w:val="003A071C"/>
    <w:rsid w:val="00401F96"/>
    <w:rsid w:val="004202E0"/>
    <w:rsid w:val="00473505"/>
    <w:rsid w:val="00495136"/>
    <w:rsid w:val="004964E3"/>
    <w:rsid w:val="004E0C36"/>
    <w:rsid w:val="005072F6"/>
    <w:rsid w:val="00516620"/>
    <w:rsid w:val="005753F9"/>
    <w:rsid w:val="00587038"/>
    <w:rsid w:val="00593F7A"/>
    <w:rsid w:val="005A001E"/>
    <w:rsid w:val="005A4C25"/>
    <w:rsid w:val="00607DB7"/>
    <w:rsid w:val="00623B3B"/>
    <w:rsid w:val="00623B5A"/>
    <w:rsid w:val="006302F4"/>
    <w:rsid w:val="00632734"/>
    <w:rsid w:val="006848D2"/>
    <w:rsid w:val="00687F60"/>
    <w:rsid w:val="006B27B1"/>
    <w:rsid w:val="006B6AF8"/>
    <w:rsid w:val="006C6747"/>
    <w:rsid w:val="006D127C"/>
    <w:rsid w:val="006E2D7C"/>
    <w:rsid w:val="006E300D"/>
    <w:rsid w:val="0071602C"/>
    <w:rsid w:val="00732345"/>
    <w:rsid w:val="00740F5D"/>
    <w:rsid w:val="00742944"/>
    <w:rsid w:val="00777B5C"/>
    <w:rsid w:val="00792C1E"/>
    <w:rsid w:val="007954BD"/>
    <w:rsid w:val="00796682"/>
    <w:rsid w:val="007B144B"/>
    <w:rsid w:val="007F0B11"/>
    <w:rsid w:val="008020EF"/>
    <w:rsid w:val="00804708"/>
    <w:rsid w:val="008210A4"/>
    <w:rsid w:val="00827AF8"/>
    <w:rsid w:val="00853022"/>
    <w:rsid w:val="008652F4"/>
    <w:rsid w:val="008B59E0"/>
    <w:rsid w:val="008B7E84"/>
    <w:rsid w:val="008C3567"/>
    <w:rsid w:val="00937944"/>
    <w:rsid w:val="009A1AB0"/>
    <w:rsid w:val="009E423A"/>
    <w:rsid w:val="00A067A4"/>
    <w:rsid w:val="00A14065"/>
    <w:rsid w:val="00A40F6F"/>
    <w:rsid w:val="00A7427A"/>
    <w:rsid w:val="00A95125"/>
    <w:rsid w:val="00AD13BF"/>
    <w:rsid w:val="00AF1A33"/>
    <w:rsid w:val="00B52008"/>
    <w:rsid w:val="00B77EF4"/>
    <w:rsid w:val="00B82860"/>
    <w:rsid w:val="00BC2184"/>
    <w:rsid w:val="00BE066A"/>
    <w:rsid w:val="00C33081"/>
    <w:rsid w:val="00C51A16"/>
    <w:rsid w:val="00C61B23"/>
    <w:rsid w:val="00C63421"/>
    <w:rsid w:val="00CB60E9"/>
    <w:rsid w:val="00CD035E"/>
    <w:rsid w:val="00CD2E8D"/>
    <w:rsid w:val="00D17EC4"/>
    <w:rsid w:val="00D201D4"/>
    <w:rsid w:val="00D23AAF"/>
    <w:rsid w:val="00D26E3D"/>
    <w:rsid w:val="00D618DE"/>
    <w:rsid w:val="00DD5D27"/>
    <w:rsid w:val="00E554D0"/>
    <w:rsid w:val="00E60C5F"/>
    <w:rsid w:val="00E63C0B"/>
    <w:rsid w:val="00EB22EB"/>
    <w:rsid w:val="00EB6AB3"/>
    <w:rsid w:val="00EC21CD"/>
    <w:rsid w:val="00EC7894"/>
    <w:rsid w:val="00F117FE"/>
    <w:rsid w:val="00F56C65"/>
    <w:rsid w:val="00F77FC5"/>
    <w:rsid w:val="00F80956"/>
    <w:rsid w:val="00F83F57"/>
    <w:rsid w:val="00FD65EF"/>
    <w:rsid w:val="00FD6A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BE3BC74-127D-471A-BAC1-C2140BECA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618DE"/>
  </w:style>
  <w:style w:type="paragraph" w:styleId="2">
    <w:name w:val="heading 2"/>
    <w:basedOn w:val="a"/>
    <w:next w:val="a"/>
    <w:link w:val="20"/>
    <w:qFormat/>
    <w:rsid w:val="00BE066A"/>
    <w:pPr>
      <w:keepNext/>
      <w:spacing w:after="0" w:line="240" w:lineRule="auto"/>
      <w:jc w:val="center"/>
      <w:outlineLvl w:val="1"/>
    </w:pPr>
    <w:rPr>
      <w:rFonts w:ascii="Times New Roman" w:eastAsia="Times New Roman" w:hAnsi="Times New Roman" w:cs="Times New Roman"/>
      <w:sz w:val="28"/>
      <w:szCs w:val="20"/>
      <w:lang w:eastAsia="ru-RU"/>
    </w:rPr>
  </w:style>
  <w:style w:type="paragraph" w:styleId="5">
    <w:name w:val="heading 5"/>
    <w:basedOn w:val="a"/>
    <w:next w:val="a"/>
    <w:link w:val="50"/>
    <w:qFormat/>
    <w:rsid w:val="00BE066A"/>
    <w:pPr>
      <w:keepNext/>
      <w:tabs>
        <w:tab w:val="left" w:pos="-2977"/>
      </w:tabs>
      <w:spacing w:after="0" w:line="240" w:lineRule="auto"/>
      <w:ind w:firstLine="709"/>
      <w:jc w:val="both"/>
      <w:outlineLvl w:val="4"/>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semiHidden/>
    <w:unhideWhenUsed/>
    <w:rsid w:val="00D618DE"/>
    <w:pPr>
      <w:spacing w:after="0" w:line="420" w:lineRule="auto"/>
      <w:ind w:left="80"/>
    </w:pPr>
    <w:rPr>
      <w:rFonts w:ascii="Times New Roman" w:eastAsia="Times New Roman" w:hAnsi="Times New Roman" w:cs="Times New Roman"/>
      <w:sz w:val="24"/>
      <w:szCs w:val="24"/>
      <w:lang w:eastAsia="ru-RU"/>
    </w:rPr>
  </w:style>
  <w:style w:type="character" w:customStyle="1" w:styleId="a4">
    <w:name w:val="Основной текст с отступом Знак"/>
    <w:basedOn w:val="a0"/>
    <w:link w:val="a3"/>
    <w:semiHidden/>
    <w:rsid w:val="00D618DE"/>
    <w:rPr>
      <w:rFonts w:ascii="Times New Roman" w:eastAsia="Times New Roman" w:hAnsi="Times New Roman" w:cs="Times New Roman"/>
      <w:sz w:val="24"/>
      <w:szCs w:val="24"/>
      <w:lang w:eastAsia="ru-RU"/>
    </w:rPr>
  </w:style>
  <w:style w:type="paragraph" w:styleId="a5">
    <w:name w:val="Body Text"/>
    <w:basedOn w:val="a"/>
    <w:link w:val="a6"/>
    <w:uiPriority w:val="99"/>
    <w:semiHidden/>
    <w:unhideWhenUsed/>
    <w:rsid w:val="00BE066A"/>
    <w:pPr>
      <w:spacing w:after="120"/>
    </w:pPr>
  </w:style>
  <w:style w:type="character" w:customStyle="1" w:styleId="a6">
    <w:name w:val="Основной текст Знак"/>
    <w:basedOn w:val="a0"/>
    <w:link w:val="a5"/>
    <w:uiPriority w:val="99"/>
    <w:semiHidden/>
    <w:rsid w:val="00BE066A"/>
  </w:style>
  <w:style w:type="paragraph" w:styleId="3">
    <w:name w:val="Body Text Indent 3"/>
    <w:basedOn w:val="a"/>
    <w:link w:val="30"/>
    <w:uiPriority w:val="99"/>
    <w:unhideWhenUsed/>
    <w:rsid w:val="00BE066A"/>
    <w:pPr>
      <w:spacing w:after="120"/>
      <w:ind w:left="283"/>
    </w:pPr>
    <w:rPr>
      <w:sz w:val="16"/>
      <w:szCs w:val="16"/>
    </w:rPr>
  </w:style>
  <w:style w:type="character" w:customStyle="1" w:styleId="30">
    <w:name w:val="Основной текст с отступом 3 Знак"/>
    <w:basedOn w:val="a0"/>
    <w:link w:val="3"/>
    <w:uiPriority w:val="99"/>
    <w:rsid w:val="00BE066A"/>
    <w:rPr>
      <w:sz w:val="16"/>
      <w:szCs w:val="16"/>
    </w:rPr>
  </w:style>
  <w:style w:type="character" w:customStyle="1" w:styleId="20">
    <w:name w:val="Заголовок 2 Знак"/>
    <w:basedOn w:val="a0"/>
    <w:link w:val="2"/>
    <w:rsid w:val="00BE066A"/>
    <w:rPr>
      <w:rFonts w:ascii="Times New Roman" w:eastAsia="Times New Roman" w:hAnsi="Times New Roman" w:cs="Times New Roman"/>
      <w:sz w:val="28"/>
      <w:szCs w:val="20"/>
      <w:lang w:eastAsia="ru-RU"/>
    </w:rPr>
  </w:style>
  <w:style w:type="character" w:customStyle="1" w:styleId="50">
    <w:name w:val="Заголовок 5 Знак"/>
    <w:basedOn w:val="a0"/>
    <w:link w:val="5"/>
    <w:rsid w:val="00BE066A"/>
    <w:rPr>
      <w:rFonts w:ascii="Times New Roman" w:eastAsia="Times New Roman" w:hAnsi="Times New Roman" w:cs="Times New Roman"/>
      <w:sz w:val="28"/>
      <w:szCs w:val="20"/>
      <w:lang w:eastAsia="ru-RU"/>
    </w:rPr>
  </w:style>
  <w:style w:type="table" w:styleId="a7">
    <w:name w:val="Table Grid"/>
    <w:basedOn w:val="a1"/>
    <w:uiPriority w:val="39"/>
    <w:rsid w:val="00BE066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List Paragraph"/>
    <w:basedOn w:val="a"/>
    <w:uiPriority w:val="34"/>
    <w:qFormat/>
    <w:rsid w:val="00BE066A"/>
    <w:pPr>
      <w:spacing w:after="0" w:line="240" w:lineRule="auto"/>
      <w:ind w:left="720"/>
      <w:contextualSpacing/>
    </w:pPr>
    <w:rPr>
      <w:rFonts w:ascii="Times New Roman" w:eastAsia="Times New Roman" w:hAnsi="Times New Roman" w:cs="Times New Roman"/>
      <w:sz w:val="20"/>
      <w:szCs w:val="20"/>
      <w:lang w:eastAsia="ru-RU"/>
    </w:rPr>
  </w:style>
  <w:style w:type="paragraph" w:styleId="a9">
    <w:name w:val="header"/>
    <w:basedOn w:val="a"/>
    <w:link w:val="aa"/>
    <w:uiPriority w:val="99"/>
    <w:unhideWhenUsed/>
    <w:rsid w:val="00740F5D"/>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740F5D"/>
  </w:style>
  <w:style w:type="paragraph" w:styleId="ab">
    <w:name w:val="footer"/>
    <w:basedOn w:val="a"/>
    <w:link w:val="ac"/>
    <w:uiPriority w:val="99"/>
    <w:unhideWhenUsed/>
    <w:rsid w:val="00740F5D"/>
    <w:pPr>
      <w:tabs>
        <w:tab w:val="center" w:pos="4677"/>
        <w:tab w:val="right" w:pos="9355"/>
      </w:tabs>
      <w:spacing w:after="0" w:line="240" w:lineRule="auto"/>
    </w:pPr>
  </w:style>
  <w:style w:type="character" w:customStyle="1" w:styleId="ac">
    <w:name w:val="Нижний колонтитул Знак"/>
    <w:basedOn w:val="a0"/>
    <w:link w:val="ab"/>
    <w:uiPriority w:val="99"/>
    <w:rsid w:val="00740F5D"/>
  </w:style>
  <w:style w:type="character" w:styleId="ad">
    <w:name w:val="Placeholder Text"/>
    <w:basedOn w:val="a0"/>
    <w:uiPriority w:val="99"/>
    <w:semiHidden/>
    <w:rsid w:val="00A14065"/>
    <w:rPr>
      <w:color w:val="808080"/>
    </w:rPr>
  </w:style>
  <w:style w:type="paragraph" w:styleId="ae">
    <w:name w:val="Balloon Text"/>
    <w:basedOn w:val="a"/>
    <w:link w:val="af"/>
    <w:uiPriority w:val="99"/>
    <w:semiHidden/>
    <w:unhideWhenUsed/>
    <w:rsid w:val="00336EF4"/>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336EF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EC442F-8D91-4154-8FF9-C0CE9ADF3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1006</Words>
  <Characters>5735</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6728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6</cp:revision>
  <cp:lastPrinted>2018-04-27T08:05:00Z</cp:lastPrinted>
  <dcterms:created xsi:type="dcterms:W3CDTF">2019-09-21T03:44:00Z</dcterms:created>
  <dcterms:modified xsi:type="dcterms:W3CDTF">2022-02-01T16:55:00Z</dcterms:modified>
</cp:coreProperties>
</file>