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455" w:rsidRPr="00721455" w:rsidRDefault="00721455" w:rsidP="007214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455">
        <w:rPr>
          <w:rFonts w:ascii="Times New Roman" w:hAnsi="Times New Roman" w:cs="Times New Roman"/>
          <w:b/>
          <w:sz w:val="28"/>
          <w:szCs w:val="28"/>
        </w:rPr>
        <w:t>Задания на рейтинг 2</w:t>
      </w:r>
    </w:p>
    <w:p w:rsidR="00721455" w:rsidRPr="00721455" w:rsidRDefault="00721455" w:rsidP="0072145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721455" w:rsidRPr="00721455" w:rsidRDefault="00721455" w:rsidP="0072145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21455">
        <w:rPr>
          <w:rFonts w:ascii="Times New Roman" w:hAnsi="Times New Roman" w:cs="Times New Roman"/>
          <w:b/>
          <w:sz w:val="28"/>
          <w:szCs w:val="28"/>
        </w:rPr>
        <w:t>Нужно выполнить три вопроса из данного перечня.</w:t>
      </w:r>
    </w:p>
    <w:p w:rsidR="00721455" w:rsidRDefault="00721455" w:rsidP="0072145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Теории социальных медиа:</w:t>
      </w: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 xml:space="preserve">Формы коммуникации  </w:t>
      </w: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 xml:space="preserve">Коммуникационные барьеры  </w:t>
      </w: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 xml:space="preserve">Информационный процесс и эволюция средств его обеспечения  </w:t>
      </w: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 xml:space="preserve">Исторические фазы информационного обмена  </w:t>
      </w: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 xml:space="preserve">Информационные отношения  </w:t>
      </w: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8000E">
        <w:rPr>
          <w:rFonts w:ascii="Times New Roman" w:hAnsi="Times New Roman" w:cs="Times New Roman"/>
          <w:sz w:val="28"/>
          <w:szCs w:val="28"/>
        </w:rPr>
        <w:t>Использование средств массовой коммуникации в рекламе</w:t>
      </w:r>
    </w:p>
    <w:p w:rsidR="00721455" w:rsidRPr="0028000E" w:rsidRDefault="00721455" w:rsidP="007214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8000E">
        <w:rPr>
          <w:rFonts w:ascii="Times New Roman" w:hAnsi="Times New Roman" w:cs="Times New Roman"/>
          <w:sz w:val="28"/>
          <w:szCs w:val="28"/>
        </w:rPr>
        <w:t>Немедийные</w:t>
      </w:r>
      <w:proofErr w:type="spellEnd"/>
      <w:r w:rsidRPr="0028000E">
        <w:rPr>
          <w:rFonts w:ascii="Times New Roman" w:hAnsi="Times New Roman" w:cs="Times New Roman"/>
          <w:sz w:val="28"/>
          <w:szCs w:val="28"/>
        </w:rPr>
        <w:t xml:space="preserve"> каналы рекламных коммуникаций и основные виды адресной рекламы  </w:t>
      </w:r>
    </w:p>
    <w:p w:rsidR="00683F94" w:rsidRDefault="00683F94"/>
    <w:sectPr w:rsidR="00683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C91F28"/>
    <w:multiLevelType w:val="hybridMultilevel"/>
    <w:tmpl w:val="EF7C2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348"/>
    <w:rsid w:val="00683F94"/>
    <w:rsid w:val="00721455"/>
    <w:rsid w:val="0075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E7F3F"/>
  <w15:chartTrackingRefBased/>
  <w15:docId w15:val="{1A55C0D5-A477-458C-AA07-C59A8E555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4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2023-10-26T00:47:00Z</dcterms:created>
  <dcterms:modified xsi:type="dcterms:W3CDTF">2023-10-26T00:48:00Z</dcterms:modified>
</cp:coreProperties>
</file>