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2324F" w:rsidRDefault="004411B2" w:rsidP="004411B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411B2">
        <w:rPr>
          <w:rFonts w:ascii="Times New Roman" w:hAnsi="Times New Roman" w:cs="Times New Roman"/>
          <w:b/>
          <w:sz w:val="28"/>
          <w:szCs w:val="28"/>
        </w:rPr>
        <w:t xml:space="preserve">Лабораторная работа </w:t>
      </w:r>
      <w:r w:rsidR="002D6E02">
        <w:rPr>
          <w:rFonts w:ascii="Times New Roman" w:hAnsi="Times New Roman" w:cs="Times New Roman"/>
          <w:b/>
          <w:sz w:val="28"/>
          <w:szCs w:val="28"/>
        </w:rPr>
        <w:t>«К</w:t>
      </w:r>
      <w:r w:rsidRPr="004411B2">
        <w:rPr>
          <w:rFonts w:ascii="Times New Roman" w:hAnsi="Times New Roman" w:cs="Times New Roman"/>
          <w:b/>
          <w:sz w:val="28"/>
          <w:szCs w:val="28"/>
        </w:rPr>
        <w:t>алибровка мерной посуды»</w:t>
      </w:r>
    </w:p>
    <w:p w:rsidR="00DE7B70" w:rsidRPr="002D6E02" w:rsidRDefault="0046299B" w:rsidP="00DE7B70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.</w:t>
      </w:r>
    </w:p>
    <w:p w:rsidR="00402262" w:rsidRDefault="00402262" w:rsidP="00402262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1.</w:t>
      </w:r>
      <w:r w:rsidRPr="00402262">
        <w:rPr>
          <w:rFonts w:ascii="Times New Roman" w:hAnsi="Times New Roman" w:cs="Times New Roman"/>
          <w:b/>
          <w:i/>
          <w:sz w:val="28"/>
          <w:szCs w:val="28"/>
        </w:rPr>
        <w:t>Теоретическая часть</w:t>
      </w:r>
    </w:p>
    <w:p w:rsidR="00402262" w:rsidRPr="00402262" w:rsidRDefault="00402262" w:rsidP="00402262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402262" w:rsidRPr="00806961" w:rsidRDefault="00402262" w:rsidP="00402262">
      <w:pPr>
        <w:pStyle w:val="a3"/>
        <w:numPr>
          <w:ilvl w:val="1"/>
          <w:numId w:val="1"/>
        </w:num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806961">
        <w:rPr>
          <w:rFonts w:ascii="Times New Roman" w:hAnsi="Times New Roman" w:cs="Times New Roman"/>
          <w:sz w:val="28"/>
          <w:szCs w:val="28"/>
          <w:u w:val="single"/>
        </w:rPr>
        <w:t>Общая характеристика мерной посуды</w:t>
      </w:r>
    </w:p>
    <w:p w:rsidR="00402262" w:rsidRPr="00402262" w:rsidRDefault="00402262" w:rsidP="00806961">
      <w:pPr>
        <w:pStyle w:val="a3"/>
        <w:spacing w:after="0" w:line="240" w:lineRule="auto"/>
        <w:ind w:left="0" w:firstLine="450"/>
        <w:jc w:val="both"/>
        <w:rPr>
          <w:rFonts w:ascii="Times New Roman" w:hAnsi="Times New Roman" w:cs="Times New Roman"/>
          <w:sz w:val="28"/>
          <w:szCs w:val="28"/>
        </w:rPr>
      </w:pPr>
      <w:r w:rsidRPr="00402262">
        <w:rPr>
          <w:rFonts w:ascii="Times New Roman" w:hAnsi="Times New Roman" w:cs="Times New Roman"/>
          <w:sz w:val="28"/>
          <w:szCs w:val="28"/>
        </w:rPr>
        <w:t xml:space="preserve">Для измерения объема жидкостей применяют мерные сосуды с метками, указывающими их вместимость. К мерной посуде относят: мензурки и градуированные пробирки, измерительные цилиндры, мерные колбы, бюретки, пипетки. </w:t>
      </w:r>
    </w:p>
    <w:p w:rsidR="00806961" w:rsidRDefault="00402262" w:rsidP="00806961">
      <w:pPr>
        <w:pStyle w:val="a3"/>
        <w:spacing w:after="0" w:line="240" w:lineRule="auto"/>
        <w:ind w:left="0" w:firstLine="450"/>
        <w:jc w:val="both"/>
        <w:rPr>
          <w:rFonts w:ascii="Times New Roman" w:hAnsi="Times New Roman" w:cs="Times New Roman"/>
          <w:sz w:val="28"/>
          <w:szCs w:val="28"/>
        </w:rPr>
      </w:pPr>
      <w:r w:rsidRPr="00402262">
        <w:rPr>
          <w:rFonts w:ascii="Times New Roman" w:hAnsi="Times New Roman" w:cs="Times New Roman"/>
          <w:sz w:val="28"/>
          <w:szCs w:val="28"/>
        </w:rPr>
        <w:t>Мерные колбы, пикнометры, п</w:t>
      </w:r>
      <w:r w:rsidR="00806961">
        <w:rPr>
          <w:rFonts w:ascii="Times New Roman" w:hAnsi="Times New Roman" w:cs="Times New Roman"/>
          <w:sz w:val="28"/>
          <w:szCs w:val="28"/>
        </w:rPr>
        <w:t xml:space="preserve">ипетки и бюретки перед работой </w:t>
      </w:r>
      <w:r w:rsidRPr="00402262">
        <w:rPr>
          <w:rFonts w:ascii="Times New Roman" w:hAnsi="Times New Roman" w:cs="Times New Roman"/>
          <w:sz w:val="28"/>
          <w:szCs w:val="28"/>
        </w:rPr>
        <w:t xml:space="preserve">необходимо проверять (калибровать). </w:t>
      </w:r>
    </w:p>
    <w:p w:rsidR="00402262" w:rsidRDefault="00402262" w:rsidP="00806961">
      <w:pPr>
        <w:pStyle w:val="a3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02262">
        <w:rPr>
          <w:rFonts w:ascii="Times New Roman" w:hAnsi="Times New Roman" w:cs="Times New Roman"/>
          <w:sz w:val="28"/>
          <w:szCs w:val="28"/>
        </w:rPr>
        <w:t>Такая необходимость возникает при проведении измерений с повышенной точностью, при сомнениях в стандартност</w:t>
      </w:r>
      <w:r w:rsidR="00806961">
        <w:rPr>
          <w:rFonts w:ascii="Times New Roman" w:hAnsi="Times New Roman" w:cs="Times New Roman"/>
          <w:sz w:val="28"/>
          <w:szCs w:val="28"/>
        </w:rPr>
        <w:t xml:space="preserve">и мерной посуды, при получении </w:t>
      </w:r>
      <w:r w:rsidRPr="00806961">
        <w:rPr>
          <w:rFonts w:ascii="Times New Roman" w:hAnsi="Times New Roman" w:cs="Times New Roman"/>
          <w:sz w:val="28"/>
          <w:szCs w:val="28"/>
        </w:rPr>
        <w:t xml:space="preserve">мерных изделий из ремонта и т.д. </w:t>
      </w:r>
      <w:r w:rsidR="00806961">
        <w:rPr>
          <w:rFonts w:ascii="Times New Roman" w:hAnsi="Times New Roman" w:cs="Times New Roman"/>
          <w:sz w:val="28"/>
          <w:szCs w:val="28"/>
        </w:rPr>
        <w:t xml:space="preserve"> </w:t>
      </w:r>
      <w:r w:rsidRPr="00806961">
        <w:rPr>
          <w:rFonts w:ascii="Times New Roman" w:hAnsi="Times New Roman" w:cs="Times New Roman"/>
          <w:sz w:val="28"/>
          <w:szCs w:val="28"/>
        </w:rPr>
        <w:t>Бюретки, колбы и пипетки, используемые для точных измерений, калибруются по образцовым мерам вместимости 1 или 2 разряда обычно при 20</w:t>
      </w:r>
      <w:r w:rsidRPr="00806961">
        <w:rPr>
          <w:rFonts w:ascii="Times New Roman" w:hAnsi="Times New Roman" w:cs="Times New Roman"/>
          <w:sz w:val="28"/>
          <w:szCs w:val="28"/>
          <w:vertAlign w:val="superscript"/>
        </w:rPr>
        <w:t>о</w:t>
      </w:r>
      <w:r w:rsidRPr="00806961">
        <w:rPr>
          <w:rFonts w:ascii="Times New Roman" w:hAnsi="Times New Roman" w:cs="Times New Roman"/>
          <w:sz w:val="28"/>
          <w:szCs w:val="28"/>
        </w:rPr>
        <w:t>С. В соответствии с этим бюрет</w:t>
      </w:r>
      <w:r w:rsidR="00806961">
        <w:rPr>
          <w:rFonts w:ascii="Times New Roman" w:hAnsi="Times New Roman" w:cs="Times New Roman"/>
          <w:sz w:val="28"/>
          <w:szCs w:val="28"/>
        </w:rPr>
        <w:t>ки, мерные колбы и пипетки изго</w:t>
      </w:r>
      <w:r w:rsidRPr="00806961">
        <w:rPr>
          <w:rFonts w:ascii="Times New Roman" w:hAnsi="Times New Roman" w:cs="Times New Roman"/>
          <w:sz w:val="28"/>
          <w:szCs w:val="28"/>
        </w:rPr>
        <w:t>товляются 1 и 2 классов точности. Допустимое отклонение для бюреток и градуированных пипеток 1 класса точности равно половине цены наименьшего деления шкалы, 2 класса</w:t>
      </w:r>
      <w:r w:rsidR="00806961">
        <w:rPr>
          <w:rFonts w:ascii="Times New Roman" w:hAnsi="Times New Roman" w:cs="Times New Roman"/>
          <w:sz w:val="28"/>
          <w:szCs w:val="28"/>
        </w:rPr>
        <w:t xml:space="preserve"> – цене наименьшего деления шка</w:t>
      </w:r>
      <w:r w:rsidRPr="00806961">
        <w:rPr>
          <w:rFonts w:ascii="Times New Roman" w:hAnsi="Times New Roman" w:cs="Times New Roman"/>
          <w:sz w:val="28"/>
          <w:szCs w:val="28"/>
        </w:rPr>
        <w:t xml:space="preserve">лы. </w:t>
      </w:r>
    </w:p>
    <w:p w:rsidR="00806961" w:rsidRPr="00806961" w:rsidRDefault="00806961" w:rsidP="00806961">
      <w:pPr>
        <w:pStyle w:val="a3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402262" w:rsidRPr="00806961" w:rsidRDefault="00806961" w:rsidP="00806961">
      <w:pPr>
        <w:pStyle w:val="a3"/>
        <w:spacing w:after="0" w:line="240" w:lineRule="auto"/>
        <w:ind w:left="450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806961">
        <w:rPr>
          <w:rFonts w:ascii="Times New Roman" w:hAnsi="Times New Roman" w:cs="Times New Roman"/>
          <w:sz w:val="28"/>
          <w:szCs w:val="28"/>
          <w:u w:val="single"/>
        </w:rPr>
        <w:t>1.2 Правила пользования мерной посудой при калибровке</w:t>
      </w:r>
    </w:p>
    <w:p w:rsidR="00402262" w:rsidRPr="00402262" w:rsidRDefault="00402262" w:rsidP="00402262">
      <w:pPr>
        <w:pStyle w:val="a3"/>
        <w:spacing w:after="0" w:line="240" w:lineRule="auto"/>
        <w:ind w:left="450"/>
        <w:jc w:val="both"/>
        <w:rPr>
          <w:rFonts w:ascii="Times New Roman" w:hAnsi="Times New Roman" w:cs="Times New Roman"/>
          <w:sz w:val="28"/>
          <w:szCs w:val="28"/>
        </w:rPr>
      </w:pPr>
    </w:p>
    <w:p w:rsidR="00806961" w:rsidRPr="00806961" w:rsidRDefault="00806961" w:rsidP="00DD2948">
      <w:pPr>
        <w:spacing w:after="0" w:line="240" w:lineRule="auto"/>
        <w:ind w:firstLine="708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806961">
        <w:rPr>
          <w:rFonts w:ascii="Times New Roman" w:hAnsi="Times New Roman" w:cs="Times New Roman"/>
          <w:i/>
          <w:sz w:val="28"/>
          <w:szCs w:val="28"/>
        </w:rPr>
        <w:t>1.2.1 На</w:t>
      </w:r>
      <w:r w:rsidRPr="00806961">
        <w:rPr>
          <w:rFonts w:ascii="Times New Roman" w:hAnsi="Times New Roman" w:cs="Times New Roman"/>
          <w:i/>
          <w:sz w:val="28"/>
          <w:szCs w:val="28"/>
        </w:rPr>
        <w:t>полнение и опорожнение пипеток</w:t>
      </w:r>
    </w:p>
    <w:p w:rsidR="00806961" w:rsidRPr="00806961" w:rsidRDefault="00806961" w:rsidP="0080696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06961">
        <w:rPr>
          <w:rFonts w:ascii="Times New Roman" w:hAnsi="Times New Roman" w:cs="Times New Roman"/>
          <w:sz w:val="28"/>
          <w:szCs w:val="28"/>
        </w:rPr>
        <w:t xml:space="preserve">Правильное и всегда одинаковое измерение объема пипеткой зависит </w:t>
      </w:r>
    </w:p>
    <w:p w:rsidR="00806961" w:rsidRPr="00806961" w:rsidRDefault="00806961" w:rsidP="0080696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06961">
        <w:rPr>
          <w:rFonts w:ascii="Times New Roman" w:hAnsi="Times New Roman" w:cs="Times New Roman"/>
          <w:sz w:val="28"/>
          <w:szCs w:val="28"/>
        </w:rPr>
        <w:t xml:space="preserve">от способа выливания из нее жидкости. </w:t>
      </w:r>
    </w:p>
    <w:p w:rsidR="00806961" w:rsidRPr="00806961" w:rsidRDefault="00806961" w:rsidP="0080696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06961">
        <w:rPr>
          <w:rFonts w:ascii="Times New Roman" w:hAnsi="Times New Roman" w:cs="Times New Roman"/>
          <w:sz w:val="28"/>
          <w:szCs w:val="28"/>
        </w:rPr>
        <w:t>Наполняют и опорожняют пипе</w:t>
      </w:r>
      <w:r>
        <w:rPr>
          <w:rFonts w:ascii="Times New Roman" w:hAnsi="Times New Roman" w:cs="Times New Roman"/>
          <w:sz w:val="28"/>
          <w:szCs w:val="28"/>
        </w:rPr>
        <w:t xml:space="preserve">тки следующим образом. Опустив </w:t>
      </w:r>
      <w:r w:rsidRPr="00806961">
        <w:rPr>
          <w:rFonts w:ascii="Times New Roman" w:hAnsi="Times New Roman" w:cs="Times New Roman"/>
          <w:sz w:val="28"/>
          <w:szCs w:val="28"/>
        </w:rPr>
        <w:t xml:space="preserve">кончик пипетки с одной меткой в жидкость, засасывают резиновой </w:t>
      </w:r>
      <w:r w:rsidR="00DD2948" w:rsidRPr="00806961">
        <w:rPr>
          <w:rFonts w:ascii="Times New Roman" w:hAnsi="Times New Roman" w:cs="Times New Roman"/>
          <w:sz w:val="28"/>
          <w:szCs w:val="28"/>
        </w:rPr>
        <w:t xml:space="preserve">грушей </w:t>
      </w:r>
      <w:r w:rsidR="00DD2948">
        <w:rPr>
          <w:rFonts w:ascii="Times New Roman" w:hAnsi="Times New Roman" w:cs="Times New Roman"/>
          <w:sz w:val="28"/>
          <w:szCs w:val="28"/>
        </w:rPr>
        <w:t>жидкость</w:t>
      </w:r>
      <w:r w:rsidRPr="00806961">
        <w:rPr>
          <w:rFonts w:ascii="Times New Roman" w:hAnsi="Times New Roman" w:cs="Times New Roman"/>
          <w:sz w:val="28"/>
          <w:szCs w:val="28"/>
        </w:rPr>
        <w:t xml:space="preserve"> немного выше верхней метки. Затем быстро закрывают верхнее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06961">
        <w:rPr>
          <w:rFonts w:ascii="Times New Roman" w:hAnsi="Times New Roman" w:cs="Times New Roman"/>
          <w:sz w:val="28"/>
          <w:szCs w:val="28"/>
        </w:rPr>
        <w:t xml:space="preserve">отверстие пипетки слегка смоченным указательным пальцем и </w:t>
      </w:r>
      <w:r w:rsidR="00DD2948" w:rsidRPr="00806961">
        <w:rPr>
          <w:rFonts w:ascii="Times New Roman" w:hAnsi="Times New Roman" w:cs="Times New Roman"/>
          <w:sz w:val="28"/>
          <w:szCs w:val="28"/>
        </w:rPr>
        <w:t xml:space="preserve">осторожно </w:t>
      </w:r>
      <w:r w:rsidR="00DD2948">
        <w:rPr>
          <w:rFonts w:ascii="Times New Roman" w:hAnsi="Times New Roman" w:cs="Times New Roman"/>
          <w:sz w:val="28"/>
          <w:szCs w:val="28"/>
        </w:rPr>
        <w:t>ослабляют</w:t>
      </w:r>
      <w:r w:rsidRPr="00806961">
        <w:rPr>
          <w:rFonts w:ascii="Times New Roman" w:hAnsi="Times New Roman" w:cs="Times New Roman"/>
          <w:sz w:val="28"/>
          <w:szCs w:val="28"/>
        </w:rPr>
        <w:t xml:space="preserve"> нажим пальца на отверстие пипетки так</w:t>
      </w:r>
      <w:r>
        <w:rPr>
          <w:rFonts w:ascii="Times New Roman" w:hAnsi="Times New Roman" w:cs="Times New Roman"/>
          <w:sz w:val="28"/>
          <w:szCs w:val="28"/>
        </w:rPr>
        <w:t xml:space="preserve">, чтобы нижний </w:t>
      </w:r>
      <w:r w:rsidR="00DD2948">
        <w:rPr>
          <w:rFonts w:ascii="Times New Roman" w:hAnsi="Times New Roman" w:cs="Times New Roman"/>
          <w:sz w:val="28"/>
          <w:szCs w:val="28"/>
        </w:rPr>
        <w:t>край мениска</w:t>
      </w:r>
      <w:r w:rsidRPr="00806961">
        <w:rPr>
          <w:rFonts w:ascii="Times New Roman" w:hAnsi="Times New Roman" w:cs="Times New Roman"/>
          <w:sz w:val="28"/>
          <w:szCs w:val="28"/>
        </w:rPr>
        <w:t xml:space="preserve"> установился на метке. При этом пипетку держат так, чтобы </w:t>
      </w:r>
      <w:r w:rsidR="00DD2948" w:rsidRPr="00806961">
        <w:rPr>
          <w:rFonts w:ascii="Times New Roman" w:hAnsi="Times New Roman" w:cs="Times New Roman"/>
          <w:sz w:val="28"/>
          <w:szCs w:val="28"/>
        </w:rPr>
        <w:t xml:space="preserve">метка </w:t>
      </w:r>
      <w:r w:rsidR="00DD2948">
        <w:rPr>
          <w:rFonts w:ascii="Times New Roman" w:hAnsi="Times New Roman" w:cs="Times New Roman"/>
          <w:sz w:val="28"/>
          <w:szCs w:val="28"/>
        </w:rPr>
        <w:t>находилась</w:t>
      </w:r>
      <w:r w:rsidRPr="00806961">
        <w:rPr>
          <w:rFonts w:ascii="Times New Roman" w:hAnsi="Times New Roman" w:cs="Times New Roman"/>
          <w:sz w:val="28"/>
          <w:szCs w:val="28"/>
        </w:rPr>
        <w:t xml:space="preserve"> на уровне глаз, как показа</w:t>
      </w:r>
      <w:r>
        <w:rPr>
          <w:rFonts w:ascii="Times New Roman" w:hAnsi="Times New Roman" w:cs="Times New Roman"/>
          <w:sz w:val="28"/>
          <w:szCs w:val="28"/>
        </w:rPr>
        <w:t xml:space="preserve">но на рисунке 1а. Усилив </w:t>
      </w:r>
      <w:r w:rsidR="00DD2948">
        <w:rPr>
          <w:rFonts w:ascii="Times New Roman" w:hAnsi="Times New Roman" w:cs="Times New Roman"/>
          <w:sz w:val="28"/>
          <w:szCs w:val="28"/>
        </w:rPr>
        <w:t>нажим пальца</w:t>
      </w:r>
      <w:r w:rsidRPr="00806961">
        <w:rPr>
          <w:rFonts w:ascii="Times New Roman" w:hAnsi="Times New Roman" w:cs="Times New Roman"/>
          <w:sz w:val="28"/>
          <w:szCs w:val="28"/>
        </w:rPr>
        <w:t>, прекращают вытекание жидкост</w:t>
      </w:r>
      <w:r>
        <w:rPr>
          <w:rFonts w:ascii="Times New Roman" w:hAnsi="Times New Roman" w:cs="Times New Roman"/>
          <w:sz w:val="28"/>
          <w:szCs w:val="28"/>
        </w:rPr>
        <w:t xml:space="preserve">и из пипетки. Кончиком пипетки  </w:t>
      </w:r>
      <w:r w:rsidRPr="00806961">
        <w:rPr>
          <w:rFonts w:ascii="Times New Roman" w:hAnsi="Times New Roman" w:cs="Times New Roman"/>
          <w:sz w:val="28"/>
          <w:szCs w:val="28"/>
        </w:rPr>
        <w:t>касаются стенок сосуда, из которого наби</w:t>
      </w:r>
      <w:r>
        <w:rPr>
          <w:rFonts w:ascii="Times New Roman" w:hAnsi="Times New Roman" w:cs="Times New Roman"/>
          <w:sz w:val="28"/>
          <w:szCs w:val="28"/>
        </w:rPr>
        <w:t>рают жидкость, и быстро перено</w:t>
      </w:r>
      <w:r w:rsidRPr="00806961">
        <w:rPr>
          <w:rFonts w:ascii="Times New Roman" w:hAnsi="Times New Roman" w:cs="Times New Roman"/>
          <w:sz w:val="28"/>
          <w:szCs w:val="28"/>
        </w:rPr>
        <w:t>сят пипетку к сосуду, в который должна</w:t>
      </w:r>
      <w:r>
        <w:rPr>
          <w:rFonts w:ascii="Times New Roman" w:hAnsi="Times New Roman" w:cs="Times New Roman"/>
          <w:sz w:val="28"/>
          <w:szCs w:val="28"/>
        </w:rPr>
        <w:t xml:space="preserve"> быть влита жидкость. Держа пи</w:t>
      </w:r>
      <w:r w:rsidRPr="00806961">
        <w:rPr>
          <w:rFonts w:ascii="Times New Roman" w:hAnsi="Times New Roman" w:cs="Times New Roman"/>
          <w:sz w:val="28"/>
          <w:szCs w:val="28"/>
        </w:rPr>
        <w:t>петку вертикально над сосудом, прислон</w:t>
      </w:r>
      <w:r>
        <w:rPr>
          <w:rFonts w:ascii="Times New Roman" w:hAnsi="Times New Roman" w:cs="Times New Roman"/>
          <w:sz w:val="28"/>
          <w:szCs w:val="28"/>
        </w:rPr>
        <w:t xml:space="preserve">ив «носик» ее к стенке сосуда, </w:t>
      </w:r>
      <w:r w:rsidRPr="00806961">
        <w:rPr>
          <w:rFonts w:ascii="Times New Roman" w:hAnsi="Times New Roman" w:cs="Times New Roman"/>
          <w:sz w:val="28"/>
          <w:szCs w:val="28"/>
        </w:rPr>
        <w:t>ослабляют нажим пальца на верхний ко</w:t>
      </w:r>
      <w:r>
        <w:rPr>
          <w:rFonts w:ascii="Times New Roman" w:hAnsi="Times New Roman" w:cs="Times New Roman"/>
          <w:sz w:val="28"/>
          <w:szCs w:val="28"/>
        </w:rPr>
        <w:t>нец пипетки. Таким образом, уро</w:t>
      </w:r>
      <w:r w:rsidRPr="00806961">
        <w:rPr>
          <w:rFonts w:ascii="Times New Roman" w:hAnsi="Times New Roman" w:cs="Times New Roman"/>
          <w:sz w:val="28"/>
          <w:szCs w:val="28"/>
        </w:rPr>
        <w:t>вень жидкости будет медленно понижать</w:t>
      </w:r>
      <w:r>
        <w:rPr>
          <w:rFonts w:ascii="Times New Roman" w:hAnsi="Times New Roman" w:cs="Times New Roman"/>
          <w:sz w:val="28"/>
          <w:szCs w:val="28"/>
        </w:rPr>
        <w:t xml:space="preserve">ся. Как только он понизится до </w:t>
      </w:r>
      <w:r w:rsidRPr="00806961">
        <w:rPr>
          <w:rFonts w:ascii="Times New Roman" w:hAnsi="Times New Roman" w:cs="Times New Roman"/>
          <w:sz w:val="28"/>
          <w:szCs w:val="28"/>
        </w:rPr>
        <w:t xml:space="preserve">нижней метки, усиливают нажим на отверстие пипетки, выжидают 15-25с и без встряхивания последней капли отнимают пипетку от стенки сосуда, как показано на рисунке 1б. </w:t>
      </w:r>
    </w:p>
    <w:p w:rsidR="00D7453F" w:rsidRDefault="00806961" w:rsidP="0080696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06961">
        <w:rPr>
          <w:rFonts w:ascii="Times New Roman" w:hAnsi="Times New Roman" w:cs="Times New Roman"/>
          <w:sz w:val="28"/>
          <w:szCs w:val="28"/>
        </w:rPr>
        <w:t>Не допускается выдувать жидкост</w:t>
      </w:r>
      <w:r>
        <w:rPr>
          <w:rFonts w:ascii="Times New Roman" w:hAnsi="Times New Roman" w:cs="Times New Roman"/>
          <w:sz w:val="28"/>
          <w:szCs w:val="28"/>
        </w:rPr>
        <w:t>ь, оставшуюся в оттянутом кончи</w:t>
      </w:r>
      <w:r w:rsidRPr="00806961">
        <w:rPr>
          <w:rFonts w:ascii="Times New Roman" w:hAnsi="Times New Roman" w:cs="Times New Roman"/>
          <w:sz w:val="28"/>
          <w:szCs w:val="28"/>
        </w:rPr>
        <w:t xml:space="preserve">ке пипетки, и быстро выливать жидкость, так как при этом некоторая </w:t>
      </w:r>
      <w:r w:rsidR="00DD2948" w:rsidRPr="00806961">
        <w:rPr>
          <w:rFonts w:ascii="Times New Roman" w:hAnsi="Times New Roman" w:cs="Times New Roman"/>
          <w:sz w:val="28"/>
          <w:szCs w:val="28"/>
        </w:rPr>
        <w:t xml:space="preserve">часть </w:t>
      </w:r>
      <w:r w:rsidR="00DD2948">
        <w:rPr>
          <w:rFonts w:ascii="Times New Roman" w:hAnsi="Times New Roman" w:cs="Times New Roman"/>
          <w:sz w:val="28"/>
          <w:szCs w:val="28"/>
        </w:rPr>
        <w:t>жидкости</w:t>
      </w:r>
      <w:r w:rsidRPr="00806961">
        <w:rPr>
          <w:rFonts w:ascii="Times New Roman" w:hAnsi="Times New Roman" w:cs="Times New Roman"/>
          <w:sz w:val="28"/>
          <w:szCs w:val="28"/>
        </w:rPr>
        <w:t xml:space="preserve"> остается на стенках пипетки. С</w:t>
      </w:r>
      <w:r>
        <w:rPr>
          <w:rFonts w:ascii="Times New Roman" w:hAnsi="Times New Roman" w:cs="Times New Roman"/>
          <w:sz w:val="28"/>
          <w:szCs w:val="28"/>
        </w:rPr>
        <w:t xml:space="preserve">ледует заметить, что время </w:t>
      </w:r>
      <w:r>
        <w:rPr>
          <w:rFonts w:ascii="Times New Roman" w:hAnsi="Times New Roman" w:cs="Times New Roman"/>
          <w:sz w:val="28"/>
          <w:szCs w:val="28"/>
        </w:rPr>
        <w:lastRenderedPageBreak/>
        <w:t>выте</w:t>
      </w:r>
      <w:r w:rsidRPr="00806961">
        <w:rPr>
          <w:rFonts w:ascii="Times New Roman" w:hAnsi="Times New Roman" w:cs="Times New Roman"/>
          <w:sz w:val="28"/>
          <w:szCs w:val="28"/>
        </w:rPr>
        <w:t xml:space="preserve">кания жидкости зависит от размера нижнего отверстия носика пипетки </w:t>
      </w:r>
      <w:r w:rsidR="00DD2948" w:rsidRPr="00806961">
        <w:rPr>
          <w:rFonts w:ascii="Times New Roman" w:hAnsi="Times New Roman" w:cs="Times New Roman"/>
          <w:sz w:val="28"/>
          <w:szCs w:val="28"/>
        </w:rPr>
        <w:t xml:space="preserve">и </w:t>
      </w:r>
      <w:r w:rsidR="00DD2948">
        <w:rPr>
          <w:rFonts w:ascii="Times New Roman" w:hAnsi="Times New Roman" w:cs="Times New Roman"/>
          <w:sz w:val="28"/>
          <w:szCs w:val="28"/>
        </w:rPr>
        <w:t>ее</w:t>
      </w:r>
      <w:r w:rsidRPr="00806961">
        <w:rPr>
          <w:rFonts w:ascii="Times New Roman" w:hAnsi="Times New Roman" w:cs="Times New Roman"/>
          <w:sz w:val="28"/>
          <w:szCs w:val="28"/>
        </w:rPr>
        <w:t xml:space="preserve"> вместимости.</w:t>
      </w:r>
    </w:p>
    <w:p w:rsidR="00806961" w:rsidRDefault="00806961" w:rsidP="0080696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806961" w:rsidRDefault="00806961" w:rsidP="0080696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06961">
        <w:rPr>
          <w:rFonts w:ascii="Times New Roman" w:hAnsi="Times New Roman" w:cs="Times New Roman"/>
          <w:sz w:val="28"/>
          <w:szCs w:val="28"/>
        </w:rPr>
        <w:drawing>
          <wp:inline distT="0" distB="0" distL="0" distR="0" wp14:anchorId="2CDC1828" wp14:editId="5848C3B0">
            <wp:extent cx="3927764" cy="2824368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944671" cy="28365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06961" w:rsidRDefault="00806961" w:rsidP="0080696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806961" w:rsidRDefault="008371FA" w:rsidP="0080696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371FA">
        <w:rPr>
          <w:rFonts w:ascii="Times New Roman" w:hAnsi="Times New Roman" w:cs="Times New Roman"/>
          <w:sz w:val="28"/>
          <w:szCs w:val="28"/>
        </w:rPr>
        <w:t xml:space="preserve">  </w:t>
      </w:r>
      <w:proofErr w:type="gramStart"/>
      <w:r w:rsidRPr="008371FA">
        <w:rPr>
          <w:rFonts w:ascii="Times New Roman" w:hAnsi="Times New Roman" w:cs="Times New Roman"/>
          <w:sz w:val="28"/>
          <w:szCs w:val="28"/>
        </w:rPr>
        <w:t xml:space="preserve">а)   </w:t>
      </w:r>
      <w:proofErr w:type="gramEnd"/>
      <w:r w:rsidRPr="008371FA">
        <w:rPr>
          <w:rFonts w:ascii="Times New Roman" w:hAnsi="Times New Roman" w:cs="Times New Roman"/>
          <w:sz w:val="28"/>
          <w:szCs w:val="28"/>
        </w:rPr>
        <w:t xml:space="preserve">                б)</w:t>
      </w:r>
    </w:p>
    <w:p w:rsidR="00806961" w:rsidRPr="00806961" w:rsidRDefault="00806961" w:rsidP="0080696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06961">
        <w:rPr>
          <w:rFonts w:ascii="Times New Roman" w:hAnsi="Times New Roman" w:cs="Times New Roman"/>
          <w:sz w:val="28"/>
          <w:szCs w:val="28"/>
        </w:rPr>
        <w:t xml:space="preserve">Рисунок 1 – Отмеривание объема жидкости пипеткой (а) и </w:t>
      </w:r>
    </w:p>
    <w:p w:rsidR="00806961" w:rsidRDefault="00806961" w:rsidP="0080696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06961">
        <w:rPr>
          <w:rFonts w:ascii="Times New Roman" w:hAnsi="Times New Roman" w:cs="Times New Roman"/>
          <w:sz w:val="28"/>
          <w:szCs w:val="28"/>
        </w:rPr>
        <w:t>опорожнение пипетки (б)</w:t>
      </w:r>
    </w:p>
    <w:p w:rsidR="00806961" w:rsidRDefault="00806961" w:rsidP="0080696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806961" w:rsidRPr="00806961" w:rsidRDefault="00806961" w:rsidP="00DD2948">
      <w:pPr>
        <w:spacing w:after="0" w:line="240" w:lineRule="auto"/>
        <w:ind w:firstLine="708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806961">
        <w:rPr>
          <w:rFonts w:ascii="Times New Roman" w:hAnsi="Times New Roman" w:cs="Times New Roman"/>
          <w:i/>
          <w:sz w:val="28"/>
          <w:szCs w:val="28"/>
        </w:rPr>
        <w:t>1.2.2 Наполнение и опорожнение бюреток</w:t>
      </w:r>
    </w:p>
    <w:p w:rsidR="00806961" w:rsidRPr="00806961" w:rsidRDefault="00806961" w:rsidP="0080696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06961" w:rsidRPr="00806961" w:rsidRDefault="00806961" w:rsidP="0080696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0696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ab/>
      </w:r>
      <w:r w:rsidRPr="00806961">
        <w:rPr>
          <w:rFonts w:ascii="Times New Roman" w:hAnsi="Times New Roman" w:cs="Times New Roman"/>
          <w:sz w:val="28"/>
          <w:szCs w:val="28"/>
        </w:rPr>
        <w:t>Чтобы заполнить раствором бюре</w:t>
      </w:r>
      <w:r>
        <w:rPr>
          <w:rFonts w:ascii="Times New Roman" w:hAnsi="Times New Roman" w:cs="Times New Roman"/>
          <w:sz w:val="28"/>
          <w:szCs w:val="28"/>
        </w:rPr>
        <w:t xml:space="preserve">тку сначала при открытом </w:t>
      </w:r>
      <w:r w:rsidR="00DD2948">
        <w:rPr>
          <w:rFonts w:ascii="Times New Roman" w:hAnsi="Times New Roman" w:cs="Times New Roman"/>
          <w:sz w:val="28"/>
          <w:szCs w:val="28"/>
        </w:rPr>
        <w:t>кране опускают</w:t>
      </w:r>
      <w:r w:rsidRPr="00806961">
        <w:rPr>
          <w:rFonts w:ascii="Times New Roman" w:hAnsi="Times New Roman" w:cs="Times New Roman"/>
          <w:sz w:val="28"/>
          <w:szCs w:val="28"/>
        </w:rPr>
        <w:t xml:space="preserve"> кончик бюретки в небольшой </w:t>
      </w:r>
      <w:r>
        <w:rPr>
          <w:rFonts w:ascii="Times New Roman" w:hAnsi="Times New Roman" w:cs="Times New Roman"/>
          <w:sz w:val="28"/>
          <w:szCs w:val="28"/>
        </w:rPr>
        <w:t xml:space="preserve">стакан с раствором и </w:t>
      </w:r>
      <w:r w:rsidR="00DD2948">
        <w:rPr>
          <w:rFonts w:ascii="Times New Roman" w:hAnsi="Times New Roman" w:cs="Times New Roman"/>
          <w:sz w:val="28"/>
          <w:szCs w:val="28"/>
        </w:rPr>
        <w:t>осторожно засасывают</w:t>
      </w:r>
      <w:r w:rsidRPr="00806961">
        <w:rPr>
          <w:rFonts w:ascii="Times New Roman" w:hAnsi="Times New Roman" w:cs="Times New Roman"/>
          <w:sz w:val="28"/>
          <w:szCs w:val="28"/>
        </w:rPr>
        <w:t xml:space="preserve"> резиновой грушей в бюретку</w:t>
      </w:r>
      <w:r>
        <w:rPr>
          <w:rFonts w:ascii="Times New Roman" w:hAnsi="Times New Roman" w:cs="Times New Roman"/>
          <w:sz w:val="28"/>
          <w:szCs w:val="28"/>
        </w:rPr>
        <w:t xml:space="preserve"> раствор. Такой прием используют </w:t>
      </w:r>
      <w:r w:rsidRPr="00806961">
        <w:rPr>
          <w:rFonts w:ascii="Times New Roman" w:hAnsi="Times New Roman" w:cs="Times New Roman"/>
          <w:sz w:val="28"/>
          <w:szCs w:val="28"/>
        </w:rPr>
        <w:t>для удаления пузырьков воздуха из к</w:t>
      </w:r>
      <w:r>
        <w:rPr>
          <w:rFonts w:ascii="Times New Roman" w:hAnsi="Times New Roman" w:cs="Times New Roman"/>
          <w:sz w:val="28"/>
          <w:szCs w:val="28"/>
        </w:rPr>
        <w:t xml:space="preserve">ончика бюретки. Пузырьки воздуха при </w:t>
      </w:r>
      <w:r w:rsidRPr="00806961">
        <w:rPr>
          <w:rFonts w:ascii="Times New Roman" w:hAnsi="Times New Roman" w:cs="Times New Roman"/>
          <w:sz w:val="28"/>
          <w:szCs w:val="28"/>
        </w:rPr>
        <w:t>этом переходят в бюретку. Закрыв кран, нап</w:t>
      </w:r>
      <w:r>
        <w:rPr>
          <w:rFonts w:ascii="Times New Roman" w:hAnsi="Times New Roman" w:cs="Times New Roman"/>
          <w:sz w:val="28"/>
          <w:szCs w:val="28"/>
        </w:rPr>
        <w:t xml:space="preserve">олняют бюретку сверху через </w:t>
      </w:r>
      <w:r w:rsidRPr="00806961">
        <w:rPr>
          <w:rFonts w:ascii="Times New Roman" w:hAnsi="Times New Roman" w:cs="Times New Roman"/>
          <w:sz w:val="28"/>
          <w:szCs w:val="28"/>
        </w:rPr>
        <w:t xml:space="preserve">маленькую воронку приблизительно на 1 см выше нулевого деления. </w:t>
      </w:r>
    </w:p>
    <w:p w:rsidR="00806961" w:rsidRPr="00806961" w:rsidRDefault="00806961" w:rsidP="00FB267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06961">
        <w:rPr>
          <w:rFonts w:ascii="Times New Roman" w:hAnsi="Times New Roman" w:cs="Times New Roman"/>
          <w:sz w:val="28"/>
          <w:szCs w:val="28"/>
        </w:rPr>
        <w:t>Затем осторожно спускают жидкость точно до нулевой отметки. Отмеривание жидкости производят в</w:t>
      </w:r>
      <w:r>
        <w:rPr>
          <w:rFonts w:ascii="Times New Roman" w:hAnsi="Times New Roman" w:cs="Times New Roman"/>
          <w:sz w:val="28"/>
          <w:szCs w:val="28"/>
        </w:rPr>
        <w:t xml:space="preserve">сегда от нулевого деления. При </w:t>
      </w:r>
      <w:r w:rsidRPr="00806961">
        <w:rPr>
          <w:rFonts w:ascii="Times New Roman" w:hAnsi="Times New Roman" w:cs="Times New Roman"/>
          <w:sz w:val="28"/>
          <w:szCs w:val="28"/>
        </w:rPr>
        <w:t xml:space="preserve">отмеривании объема раствор спускают </w:t>
      </w:r>
      <w:r>
        <w:rPr>
          <w:rFonts w:ascii="Times New Roman" w:hAnsi="Times New Roman" w:cs="Times New Roman"/>
          <w:sz w:val="28"/>
          <w:szCs w:val="28"/>
        </w:rPr>
        <w:t xml:space="preserve">от нулевого деления до </w:t>
      </w:r>
      <w:r w:rsidR="00DD2948">
        <w:rPr>
          <w:rFonts w:ascii="Times New Roman" w:hAnsi="Times New Roman" w:cs="Times New Roman"/>
          <w:sz w:val="28"/>
          <w:szCs w:val="28"/>
        </w:rPr>
        <w:t>уровня, находящегося</w:t>
      </w:r>
      <w:r w:rsidRPr="00806961">
        <w:rPr>
          <w:rFonts w:ascii="Times New Roman" w:hAnsi="Times New Roman" w:cs="Times New Roman"/>
          <w:sz w:val="28"/>
          <w:szCs w:val="28"/>
        </w:rPr>
        <w:t xml:space="preserve"> приблизительно на 5 мм </w:t>
      </w:r>
      <w:r>
        <w:rPr>
          <w:rFonts w:ascii="Times New Roman" w:hAnsi="Times New Roman" w:cs="Times New Roman"/>
          <w:sz w:val="28"/>
          <w:szCs w:val="28"/>
        </w:rPr>
        <w:t xml:space="preserve">выше нужного деления, выжидают </w:t>
      </w:r>
      <w:r w:rsidRPr="00806961">
        <w:rPr>
          <w:rFonts w:ascii="Times New Roman" w:hAnsi="Times New Roman" w:cs="Times New Roman"/>
          <w:sz w:val="28"/>
          <w:szCs w:val="28"/>
        </w:rPr>
        <w:t>1 минуту и, приложив кончик бюретки к с</w:t>
      </w:r>
      <w:r w:rsidR="00FB2673">
        <w:rPr>
          <w:rFonts w:ascii="Times New Roman" w:hAnsi="Times New Roman" w:cs="Times New Roman"/>
          <w:sz w:val="28"/>
          <w:szCs w:val="28"/>
        </w:rPr>
        <w:t xml:space="preserve">тенке сосуда, спускают </w:t>
      </w:r>
      <w:r w:rsidR="00DD2948">
        <w:rPr>
          <w:rFonts w:ascii="Times New Roman" w:hAnsi="Times New Roman" w:cs="Times New Roman"/>
          <w:sz w:val="28"/>
          <w:szCs w:val="28"/>
        </w:rPr>
        <w:t>раствор точно</w:t>
      </w:r>
      <w:r w:rsidRPr="00806961">
        <w:rPr>
          <w:rFonts w:ascii="Times New Roman" w:hAnsi="Times New Roman" w:cs="Times New Roman"/>
          <w:sz w:val="28"/>
          <w:szCs w:val="28"/>
        </w:rPr>
        <w:t xml:space="preserve"> до метки. </w:t>
      </w:r>
    </w:p>
    <w:p w:rsidR="00806961" w:rsidRDefault="00806961" w:rsidP="00FB267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06961">
        <w:rPr>
          <w:rFonts w:ascii="Times New Roman" w:hAnsi="Times New Roman" w:cs="Times New Roman"/>
          <w:sz w:val="28"/>
          <w:szCs w:val="28"/>
        </w:rPr>
        <w:t>Отсчет производят по нижнему краю мениска, за исключением окрашенных жидкостей, когда отсчет пр</w:t>
      </w:r>
      <w:r w:rsidR="00FB2673">
        <w:rPr>
          <w:rFonts w:ascii="Times New Roman" w:hAnsi="Times New Roman" w:cs="Times New Roman"/>
          <w:sz w:val="28"/>
          <w:szCs w:val="28"/>
        </w:rPr>
        <w:t>иходится производить по верхне</w:t>
      </w:r>
      <w:r w:rsidRPr="00806961">
        <w:rPr>
          <w:rFonts w:ascii="Times New Roman" w:hAnsi="Times New Roman" w:cs="Times New Roman"/>
          <w:sz w:val="28"/>
          <w:szCs w:val="28"/>
        </w:rPr>
        <w:t>му краю мениска, что является менее т</w:t>
      </w:r>
      <w:r w:rsidR="00FB2673">
        <w:rPr>
          <w:rFonts w:ascii="Times New Roman" w:hAnsi="Times New Roman" w:cs="Times New Roman"/>
          <w:sz w:val="28"/>
          <w:szCs w:val="28"/>
        </w:rPr>
        <w:t>очным. При установлении положе</w:t>
      </w:r>
      <w:r w:rsidRPr="00806961">
        <w:rPr>
          <w:rFonts w:ascii="Times New Roman" w:hAnsi="Times New Roman" w:cs="Times New Roman"/>
          <w:sz w:val="28"/>
          <w:szCs w:val="28"/>
        </w:rPr>
        <w:t>ния мениска глаз должен находиться на уровне поверхности жидкости в бюретки.</w:t>
      </w:r>
    </w:p>
    <w:p w:rsidR="002D6E02" w:rsidRDefault="002D6E02" w:rsidP="00DD2948">
      <w:pPr>
        <w:spacing w:after="0" w:line="240" w:lineRule="auto"/>
        <w:ind w:firstLine="708"/>
        <w:rPr>
          <w:rFonts w:ascii="Times New Roman" w:hAnsi="Times New Roman" w:cs="Times New Roman"/>
          <w:i/>
          <w:sz w:val="28"/>
          <w:szCs w:val="28"/>
        </w:rPr>
      </w:pPr>
    </w:p>
    <w:p w:rsidR="00806961" w:rsidRDefault="00DD2948" w:rsidP="00DD2948">
      <w:pPr>
        <w:spacing w:after="0" w:line="240" w:lineRule="auto"/>
        <w:ind w:firstLine="708"/>
        <w:rPr>
          <w:rFonts w:ascii="Times New Roman" w:hAnsi="Times New Roman" w:cs="Times New Roman"/>
          <w:i/>
          <w:sz w:val="28"/>
          <w:szCs w:val="28"/>
        </w:rPr>
      </w:pPr>
      <w:r w:rsidRPr="00DD2948">
        <w:rPr>
          <w:rFonts w:ascii="Times New Roman" w:hAnsi="Times New Roman" w:cs="Times New Roman"/>
          <w:i/>
          <w:sz w:val="28"/>
          <w:szCs w:val="28"/>
        </w:rPr>
        <w:t>1.3.1 Проверка мерной посуды</w:t>
      </w:r>
    </w:p>
    <w:p w:rsidR="00DD2948" w:rsidRPr="00DD2948" w:rsidRDefault="00DD2948" w:rsidP="00DD294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D2948">
        <w:rPr>
          <w:rFonts w:ascii="Times New Roman" w:hAnsi="Times New Roman" w:cs="Times New Roman"/>
          <w:sz w:val="28"/>
          <w:szCs w:val="28"/>
        </w:rPr>
        <w:t>Проверка мерного сосуда заключае</w:t>
      </w:r>
      <w:r>
        <w:rPr>
          <w:rFonts w:ascii="Times New Roman" w:hAnsi="Times New Roman" w:cs="Times New Roman"/>
          <w:sz w:val="28"/>
          <w:szCs w:val="28"/>
        </w:rPr>
        <w:t xml:space="preserve">тся в определении его </w:t>
      </w:r>
      <w:r w:rsidR="0033428A">
        <w:rPr>
          <w:rFonts w:ascii="Times New Roman" w:hAnsi="Times New Roman" w:cs="Times New Roman"/>
          <w:sz w:val="28"/>
          <w:szCs w:val="28"/>
        </w:rPr>
        <w:t>истинной вместимости</w:t>
      </w:r>
      <w:r w:rsidRPr="00DD2948"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 w:rsidRPr="00DD2948">
        <w:rPr>
          <w:rFonts w:ascii="Times New Roman" w:hAnsi="Times New Roman" w:cs="Times New Roman"/>
          <w:sz w:val="28"/>
          <w:szCs w:val="28"/>
        </w:rPr>
        <w:t>V</w:t>
      </w:r>
      <w:proofErr w:type="gramStart"/>
      <w:r w:rsidRPr="00DD2948">
        <w:rPr>
          <w:rFonts w:ascii="Times New Roman" w:hAnsi="Times New Roman" w:cs="Times New Roman"/>
          <w:sz w:val="28"/>
          <w:szCs w:val="28"/>
          <w:vertAlign w:val="subscript"/>
        </w:rPr>
        <w:t>ист</w:t>
      </w:r>
      <w:proofErr w:type="spellEnd"/>
      <w:r w:rsidRPr="00DD2948">
        <w:rPr>
          <w:rFonts w:ascii="Times New Roman" w:hAnsi="Times New Roman" w:cs="Times New Roman"/>
          <w:sz w:val="28"/>
          <w:szCs w:val="28"/>
        </w:rPr>
        <w:t>..</w:t>
      </w:r>
      <w:proofErr w:type="gramEnd"/>
      <w:r w:rsidRPr="00DD2948">
        <w:rPr>
          <w:rFonts w:ascii="Times New Roman" w:hAnsi="Times New Roman" w:cs="Times New Roman"/>
          <w:sz w:val="28"/>
          <w:szCs w:val="28"/>
        </w:rPr>
        <w:t xml:space="preserve"> В результате пров</w:t>
      </w:r>
      <w:r>
        <w:rPr>
          <w:rFonts w:ascii="Times New Roman" w:hAnsi="Times New Roman" w:cs="Times New Roman"/>
          <w:sz w:val="28"/>
          <w:szCs w:val="28"/>
        </w:rPr>
        <w:t xml:space="preserve">ерки находят поправку, которая </w:t>
      </w:r>
      <w:r w:rsidRPr="00DD2948">
        <w:rPr>
          <w:rFonts w:ascii="Times New Roman" w:hAnsi="Times New Roman" w:cs="Times New Roman"/>
          <w:sz w:val="28"/>
          <w:szCs w:val="28"/>
        </w:rPr>
        <w:lastRenderedPageBreak/>
        <w:t>представляет собой разность между и</w:t>
      </w:r>
      <w:r>
        <w:rPr>
          <w:rFonts w:ascii="Times New Roman" w:hAnsi="Times New Roman" w:cs="Times New Roman"/>
          <w:sz w:val="28"/>
          <w:szCs w:val="28"/>
        </w:rPr>
        <w:t>стинной вместимостью и номиналь</w:t>
      </w:r>
      <w:r w:rsidRPr="00DD2948">
        <w:rPr>
          <w:rFonts w:ascii="Times New Roman" w:hAnsi="Times New Roman" w:cs="Times New Roman"/>
          <w:sz w:val="28"/>
          <w:szCs w:val="28"/>
        </w:rPr>
        <w:t xml:space="preserve">ной, обозначенной на измеряемом сосуде </w:t>
      </w:r>
      <w:proofErr w:type="spellStart"/>
      <w:r w:rsidRPr="00DD2948">
        <w:rPr>
          <w:rFonts w:ascii="Times New Roman" w:hAnsi="Times New Roman" w:cs="Times New Roman"/>
          <w:sz w:val="28"/>
          <w:szCs w:val="28"/>
        </w:rPr>
        <w:t>V</w:t>
      </w:r>
      <w:r w:rsidRPr="00DD2948">
        <w:rPr>
          <w:rFonts w:ascii="Times New Roman" w:hAnsi="Times New Roman" w:cs="Times New Roman"/>
          <w:sz w:val="28"/>
          <w:szCs w:val="28"/>
          <w:vertAlign w:val="subscript"/>
        </w:rPr>
        <w:t>ном</w:t>
      </w:r>
      <w:proofErr w:type="spellEnd"/>
      <w:r w:rsidRPr="00DD2948">
        <w:rPr>
          <w:rFonts w:ascii="Times New Roman" w:hAnsi="Times New Roman" w:cs="Times New Roman"/>
          <w:sz w:val="28"/>
          <w:szCs w:val="28"/>
        </w:rPr>
        <w:t xml:space="preserve">:  </w:t>
      </w:r>
    </w:p>
    <w:p w:rsidR="00DD2948" w:rsidRPr="00DD2948" w:rsidRDefault="00DD2948" w:rsidP="00DD294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DD2948" w:rsidRPr="00DD2948" w:rsidRDefault="00DD2948" w:rsidP="00DD294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D2948">
        <w:rPr>
          <w:rFonts w:ascii="Times New Roman" w:hAnsi="Times New Roman" w:cs="Times New Roman"/>
          <w:sz w:val="28"/>
          <w:szCs w:val="28"/>
        </w:rPr>
        <w:t xml:space="preserve"> </w:t>
      </w:r>
      <w:r w:rsidR="0033428A">
        <w:rPr>
          <w:rFonts w:ascii="Times New Roman" w:hAnsi="Times New Roman" w:cs="Times New Roman"/>
          <w:sz w:val="28"/>
          <w:szCs w:val="28"/>
        </w:rPr>
        <w:t>Δ</w:t>
      </w:r>
      <w:r w:rsidRPr="00DD2948">
        <w:rPr>
          <w:rFonts w:ascii="Times New Roman" w:hAnsi="Times New Roman" w:cs="Times New Roman"/>
          <w:sz w:val="28"/>
          <w:szCs w:val="28"/>
        </w:rPr>
        <w:t xml:space="preserve">V = </w:t>
      </w:r>
      <w:proofErr w:type="spellStart"/>
      <w:r w:rsidRPr="00DD2948">
        <w:rPr>
          <w:rFonts w:ascii="Times New Roman" w:hAnsi="Times New Roman" w:cs="Times New Roman"/>
          <w:sz w:val="28"/>
          <w:szCs w:val="28"/>
        </w:rPr>
        <w:t>Vист</w:t>
      </w:r>
      <w:proofErr w:type="spellEnd"/>
      <w:r w:rsidRPr="00DD2948">
        <w:rPr>
          <w:rFonts w:ascii="Times New Roman" w:hAnsi="Times New Roman" w:cs="Times New Roman"/>
          <w:sz w:val="28"/>
          <w:szCs w:val="28"/>
        </w:rPr>
        <w:t xml:space="preserve"> - </w:t>
      </w:r>
      <w:proofErr w:type="spellStart"/>
      <w:r w:rsidRPr="00DD2948">
        <w:rPr>
          <w:rFonts w:ascii="Times New Roman" w:hAnsi="Times New Roman" w:cs="Times New Roman"/>
          <w:sz w:val="28"/>
          <w:szCs w:val="28"/>
        </w:rPr>
        <w:t>Vном</w:t>
      </w:r>
      <w:proofErr w:type="spellEnd"/>
      <w:r w:rsidRPr="00DD2948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DD2948" w:rsidRPr="00DD2948" w:rsidRDefault="00DD2948" w:rsidP="00DD294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EA4329" w:rsidRPr="00DD2948" w:rsidRDefault="0033428A" w:rsidP="00EA432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D2948" w:rsidRPr="00DD2948">
        <w:rPr>
          <w:rFonts w:ascii="Times New Roman" w:hAnsi="Times New Roman" w:cs="Times New Roman"/>
          <w:sz w:val="28"/>
          <w:szCs w:val="28"/>
        </w:rPr>
        <w:t>Проверка мерной посуды проводи</w:t>
      </w:r>
      <w:r>
        <w:rPr>
          <w:rFonts w:ascii="Times New Roman" w:hAnsi="Times New Roman" w:cs="Times New Roman"/>
          <w:sz w:val="28"/>
          <w:szCs w:val="28"/>
        </w:rPr>
        <w:t>тся путем определения массы чи</w:t>
      </w:r>
      <w:r w:rsidR="00DD2948" w:rsidRPr="00DD2948">
        <w:rPr>
          <w:rFonts w:ascii="Times New Roman" w:hAnsi="Times New Roman" w:cs="Times New Roman"/>
          <w:sz w:val="28"/>
          <w:szCs w:val="28"/>
        </w:rPr>
        <w:t>стой дистиллированной воды, не содер</w:t>
      </w:r>
      <w:r>
        <w:rPr>
          <w:rFonts w:ascii="Times New Roman" w:hAnsi="Times New Roman" w:cs="Times New Roman"/>
          <w:sz w:val="28"/>
          <w:szCs w:val="28"/>
        </w:rPr>
        <w:t xml:space="preserve">жащей примесей и растворенного </w:t>
      </w:r>
      <w:r w:rsidR="00DD2948" w:rsidRPr="00DD2948">
        <w:rPr>
          <w:rFonts w:ascii="Times New Roman" w:hAnsi="Times New Roman" w:cs="Times New Roman"/>
          <w:sz w:val="28"/>
          <w:szCs w:val="28"/>
        </w:rPr>
        <w:t>воздуха, налитой в посуду до метки (</w:t>
      </w:r>
      <w:r>
        <w:rPr>
          <w:rFonts w:ascii="Times New Roman" w:hAnsi="Times New Roman" w:cs="Times New Roman"/>
          <w:sz w:val="28"/>
          <w:szCs w:val="28"/>
        </w:rPr>
        <w:t xml:space="preserve">мерные колбы и пикнометры) </w:t>
      </w:r>
      <w:r w:rsidR="00EA4329">
        <w:rPr>
          <w:rFonts w:ascii="Times New Roman" w:hAnsi="Times New Roman" w:cs="Times New Roman"/>
          <w:sz w:val="28"/>
          <w:szCs w:val="28"/>
        </w:rPr>
        <w:t>или вылитой</w:t>
      </w:r>
      <w:r w:rsidR="00DD2948" w:rsidRPr="00DD2948">
        <w:rPr>
          <w:rFonts w:ascii="Times New Roman" w:hAnsi="Times New Roman" w:cs="Times New Roman"/>
          <w:sz w:val="28"/>
          <w:szCs w:val="28"/>
        </w:rPr>
        <w:t xml:space="preserve"> из нее (пипетки и бюретки) пр</w:t>
      </w:r>
      <w:r>
        <w:rPr>
          <w:rFonts w:ascii="Times New Roman" w:hAnsi="Times New Roman" w:cs="Times New Roman"/>
          <w:sz w:val="28"/>
          <w:szCs w:val="28"/>
        </w:rPr>
        <w:t>и данной температуре и атмосфер</w:t>
      </w:r>
      <w:r w:rsidR="00DD2948" w:rsidRPr="00DD2948">
        <w:rPr>
          <w:rFonts w:ascii="Times New Roman" w:hAnsi="Times New Roman" w:cs="Times New Roman"/>
          <w:sz w:val="28"/>
          <w:szCs w:val="28"/>
        </w:rPr>
        <w:t xml:space="preserve">ном давлении. </w:t>
      </w:r>
    </w:p>
    <w:p w:rsidR="00DD2948" w:rsidRPr="00DD2948" w:rsidRDefault="00DD2948" w:rsidP="00EA432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D2948">
        <w:rPr>
          <w:rFonts w:ascii="Times New Roman" w:hAnsi="Times New Roman" w:cs="Times New Roman"/>
          <w:sz w:val="28"/>
          <w:szCs w:val="28"/>
        </w:rPr>
        <w:t>По массе воды, пол</w:t>
      </w:r>
      <w:r w:rsidR="00EA4329">
        <w:rPr>
          <w:rFonts w:ascii="Times New Roman" w:hAnsi="Times New Roman" w:cs="Times New Roman"/>
          <w:sz w:val="28"/>
          <w:szCs w:val="28"/>
        </w:rPr>
        <w:t xml:space="preserve">ьзуясь таблицами плотности воды, </w:t>
      </w:r>
      <w:r w:rsidRPr="00DD2948">
        <w:rPr>
          <w:rFonts w:ascii="Times New Roman" w:hAnsi="Times New Roman" w:cs="Times New Roman"/>
          <w:sz w:val="28"/>
          <w:szCs w:val="28"/>
        </w:rPr>
        <w:t>для измеренных температуры и давления (таблица 1)</w:t>
      </w:r>
      <w:r w:rsidR="00EA4329">
        <w:rPr>
          <w:rFonts w:ascii="Times New Roman" w:hAnsi="Times New Roman" w:cs="Times New Roman"/>
          <w:sz w:val="28"/>
          <w:szCs w:val="28"/>
        </w:rPr>
        <w:t>, рассчитывают ис</w:t>
      </w:r>
      <w:r w:rsidRPr="00DD2948">
        <w:rPr>
          <w:rFonts w:ascii="Times New Roman" w:hAnsi="Times New Roman" w:cs="Times New Roman"/>
          <w:sz w:val="28"/>
          <w:szCs w:val="28"/>
        </w:rPr>
        <w:t xml:space="preserve">тинную вместимость сосуда и пределы </w:t>
      </w:r>
      <w:r w:rsidR="00EA4329">
        <w:rPr>
          <w:rFonts w:ascii="Times New Roman" w:hAnsi="Times New Roman" w:cs="Times New Roman"/>
          <w:sz w:val="28"/>
          <w:szCs w:val="28"/>
        </w:rPr>
        <w:t>погрешности (отклонение от вме</w:t>
      </w:r>
      <w:r w:rsidRPr="00DD2948">
        <w:rPr>
          <w:rFonts w:ascii="Times New Roman" w:hAnsi="Times New Roman" w:cs="Times New Roman"/>
          <w:sz w:val="28"/>
          <w:szCs w:val="28"/>
        </w:rPr>
        <w:t xml:space="preserve">стимости, указанной на мерном изделии). </w:t>
      </w:r>
    </w:p>
    <w:p w:rsidR="00DD2948" w:rsidRDefault="00DD2948" w:rsidP="00EA432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D2948">
        <w:rPr>
          <w:rFonts w:ascii="Times New Roman" w:hAnsi="Times New Roman" w:cs="Times New Roman"/>
          <w:sz w:val="28"/>
          <w:szCs w:val="28"/>
        </w:rPr>
        <w:t>Перед проверкой посуда должна быт</w:t>
      </w:r>
      <w:r w:rsidR="00EA4329">
        <w:rPr>
          <w:rFonts w:ascii="Times New Roman" w:hAnsi="Times New Roman" w:cs="Times New Roman"/>
          <w:sz w:val="28"/>
          <w:szCs w:val="28"/>
        </w:rPr>
        <w:t>ь химически чистой. Ее считают чистой</w:t>
      </w:r>
      <w:r w:rsidRPr="00DD2948">
        <w:rPr>
          <w:rFonts w:ascii="Times New Roman" w:hAnsi="Times New Roman" w:cs="Times New Roman"/>
          <w:sz w:val="28"/>
          <w:szCs w:val="28"/>
        </w:rPr>
        <w:t>, если при выливании дистиллированной воды последняя не с</w:t>
      </w:r>
      <w:r w:rsidR="00EA4329">
        <w:rPr>
          <w:rFonts w:ascii="Times New Roman" w:hAnsi="Times New Roman" w:cs="Times New Roman"/>
          <w:sz w:val="28"/>
          <w:szCs w:val="28"/>
        </w:rPr>
        <w:t>обира</w:t>
      </w:r>
      <w:r w:rsidRPr="00DD2948">
        <w:rPr>
          <w:rFonts w:ascii="Times New Roman" w:hAnsi="Times New Roman" w:cs="Times New Roman"/>
          <w:sz w:val="28"/>
          <w:szCs w:val="28"/>
        </w:rPr>
        <w:t>ется на внутренних стенках в виде струек</w:t>
      </w:r>
      <w:r w:rsidR="00EA4329">
        <w:rPr>
          <w:rFonts w:ascii="Times New Roman" w:hAnsi="Times New Roman" w:cs="Times New Roman"/>
          <w:sz w:val="28"/>
          <w:szCs w:val="28"/>
        </w:rPr>
        <w:t xml:space="preserve">, полос или капель; внутренняя </w:t>
      </w:r>
      <w:r w:rsidR="00EA4329" w:rsidRPr="00DD2948">
        <w:rPr>
          <w:rFonts w:ascii="Times New Roman" w:hAnsi="Times New Roman" w:cs="Times New Roman"/>
          <w:sz w:val="28"/>
          <w:szCs w:val="28"/>
        </w:rPr>
        <w:t>поверхность стеклянного</w:t>
      </w:r>
      <w:r w:rsidRPr="00DD2948">
        <w:rPr>
          <w:rFonts w:ascii="Times New Roman" w:hAnsi="Times New Roman" w:cs="Times New Roman"/>
          <w:sz w:val="28"/>
          <w:szCs w:val="28"/>
        </w:rPr>
        <w:t xml:space="preserve"> сосуда должна оставаться равномерно покрытой тонкой пленкой воды. После очистки </w:t>
      </w:r>
      <w:r w:rsidR="00EA4329">
        <w:rPr>
          <w:rFonts w:ascii="Times New Roman" w:hAnsi="Times New Roman" w:cs="Times New Roman"/>
          <w:sz w:val="28"/>
          <w:szCs w:val="28"/>
        </w:rPr>
        <w:t>наливные меры высушивают, а от</w:t>
      </w:r>
      <w:r w:rsidRPr="00DD2948">
        <w:rPr>
          <w:rFonts w:ascii="Times New Roman" w:hAnsi="Times New Roman" w:cs="Times New Roman"/>
          <w:sz w:val="28"/>
          <w:szCs w:val="28"/>
        </w:rPr>
        <w:t xml:space="preserve">ливные непосредственно перед проверкой смачивают дистиллированной </w:t>
      </w:r>
      <w:r w:rsidR="00EA4329">
        <w:rPr>
          <w:rFonts w:ascii="Times New Roman" w:hAnsi="Times New Roman" w:cs="Times New Roman"/>
          <w:sz w:val="28"/>
          <w:szCs w:val="28"/>
        </w:rPr>
        <w:t xml:space="preserve">водой. </w:t>
      </w:r>
      <w:r w:rsidRPr="00DD2948">
        <w:rPr>
          <w:rFonts w:ascii="Times New Roman" w:hAnsi="Times New Roman" w:cs="Times New Roman"/>
          <w:sz w:val="28"/>
          <w:szCs w:val="28"/>
        </w:rPr>
        <w:t>Водой следует пользоваться той, ко</w:t>
      </w:r>
      <w:r w:rsidR="00EA4329">
        <w:rPr>
          <w:rFonts w:ascii="Times New Roman" w:hAnsi="Times New Roman" w:cs="Times New Roman"/>
          <w:sz w:val="28"/>
          <w:szCs w:val="28"/>
        </w:rPr>
        <w:t>торая находилась не менее одно</w:t>
      </w:r>
      <w:r w:rsidRPr="00DD2948">
        <w:rPr>
          <w:rFonts w:ascii="Times New Roman" w:hAnsi="Times New Roman" w:cs="Times New Roman"/>
          <w:sz w:val="28"/>
          <w:szCs w:val="28"/>
        </w:rPr>
        <w:t>го часа вблизи весов. Мерную посуд</w:t>
      </w:r>
      <w:r w:rsidR="00EA4329">
        <w:rPr>
          <w:rFonts w:ascii="Times New Roman" w:hAnsi="Times New Roman" w:cs="Times New Roman"/>
          <w:sz w:val="28"/>
          <w:szCs w:val="28"/>
        </w:rPr>
        <w:t xml:space="preserve">у (наливную) высушивают, затем </w:t>
      </w:r>
      <w:r w:rsidRPr="00DD2948">
        <w:rPr>
          <w:rFonts w:ascii="Times New Roman" w:hAnsi="Times New Roman" w:cs="Times New Roman"/>
          <w:sz w:val="28"/>
          <w:szCs w:val="28"/>
        </w:rPr>
        <w:t>взвешивают, наливают до метки воду и снова взвешивают.</w:t>
      </w:r>
    </w:p>
    <w:p w:rsidR="00EA4329" w:rsidRPr="00DD2948" w:rsidRDefault="00EA4329" w:rsidP="00EA432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DE7B70" w:rsidRPr="00D7453F" w:rsidRDefault="00DE7B70" w:rsidP="007649CE">
      <w:pPr>
        <w:spacing w:after="0" w:line="240" w:lineRule="auto"/>
        <w:ind w:firstLine="708"/>
        <w:jc w:val="both"/>
        <w:rPr>
          <w:rFonts w:ascii="Times New Roman" w:hAnsi="Times New Roman" w:cs="Times New Roman"/>
          <w:i/>
          <w:sz w:val="28"/>
          <w:szCs w:val="28"/>
        </w:rPr>
      </w:pPr>
      <w:r w:rsidRPr="00D7453F">
        <w:rPr>
          <w:rFonts w:ascii="Times New Roman" w:hAnsi="Times New Roman" w:cs="Times New Roman"/>
          <w:i/>
          <w:sz w:val="28"/>
          <w:szCs w:val="28"/>
        </w:rPr>
        <w:t>Измерение объёмов жидкостей производится по следующим правилам:</w:t>
      </w:r>
    </w:p>
    <w:p w:rsidR="00DE7B70" w:rsidRPr="00DE7B70" w:rsidRDefault="00DE7B70" w:rsidP="00DE7B7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E7B70" w:rsidRPr="00DE7B70" w:rsidRDefault="00DE7B70" w:rsidP="00DE7B7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E7B70">
        <w:rPr>
          <w:rFonts w:ascii="Times New Roman" w:hAnsi="Times New Roman" w:cs="Times New Roman"/>
          <w:sz w:val="28"/>
          <w:szCs w:val="28"/>
        </w:rPr>
        <w:t>1. Измерение производится при температуре 20</w:t>
      </w:r>
      <w:r w:rsidRPr="00290AEC">
        <w:rPr>
          <w:rFonts w:ascii="Times New Roman" w:hAnsi="Times New Roman" w:cs="Times New Roman"/>
          <w:sz w:val="28"/>
          <w:szCs w:val="28"/>
          <w:vertAlign w:val="superscript"/>
        </w:rPr>
        <w:t>0</w:t>
      </w:r>
      <w:r w:rsidRPr="00DE7B70">
        <w:rPr>
          <w:rFonts w:ascii="Times New Roman" w:hAnsi="Times New Roman" w:cs="Times New Roman"/>
          <w:sz w:val="28"/>
          <w:szCs w:val="28"/>
        </w:rPr>
        <w:t>С.</w:t>
      </w:r>
    </w:p>
    <w:p w:rsidR="00DE7B70" w:rsidRPr="00DE7B70" w:rsidRDefault="00DE7B70" w:rsidP="00DE7B7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E7B70">
        <w:rPr>
          <w:rFonts w:ascii="Times New Roman" w:hAnsi="Times New Roman" w:cs="Times New Roman"/>
          <w:sz w:val="28"/>
          <w:szCs w:val="28"/>
        </w:rPr>
        <w:t>2. Пипетки и мерные колбы нельзя брать за расширенные части, так как от тепла рук происходит расширение стекла и объём посуды может сильно измениться.</w:t>
      </w:r>
    </w:p>
    <w:p w:rsidR="00DE7B70" w:rsidRPr="00DE7B70" w:rsidRDefault="00DE7B70" w:rsidP="00DE7B7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E7B70">
        <w:rPr>
          <w:rFonts w:ascii="Times New Roman" w:hAnsi="Times New Roman" w:cs="Times New Roman"/>
          <w:sz w:val="28"/>
          <w:szCs w:val="28"/>
        </w:rPr>
        <w:t>3. Поверхность жидкости имеет форму мениска, поэтому заполнение колбы, пипетки или бюретки производят таким образом, чтобы жидкость касалась деления нижним краем мениска. Мерную посуду при этом держат на уровне глаз.</w:t>
      </w:r>
    </w:p>
    <w:p w:rsidR="00DE7B70" w:rsidRPr="00DE7B70" w:rsidRDefault="00DE7B70" w:rsidP="00DE7B7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E7B70">
        <w:rPr>
          <w:rFonts w:ascii="Times New Roman" w:hAnsi="Times New Roman" w:cs="Times New Roman"/>
          <w:sz w:val="28"/>
          <w:szCs w:val="28"/>
        </w:rPr>
        <w:t>4. При измерении объёмов непрозрачных или интенсивно окрашенных жидкостей, отсчёт производят по верхнему краю мениска.</w:t>
      </w:r>
    </w:p>
    <w:p w:rsidR="00DE7B70" w:rsidRDefault="00DE7B70" w:rsidP="00DE7B7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E7B70">
        <w:rPr>
          <w:rFonts w:ascii="Times New Roman" w:hAnsi="Times New Roman" w:cs="Times New Roman"/>
          <w:sz w:val="28"/>
          <w:szCs w:val="28"/>
        </w:rPr>
        <w:t>5. Пипетки и бюретки калиброваны на выливание, то есть их номинальный объём равен объёму свободно вытекающей жидкости. Колбы калиброваны на вливание, то есть номинальный объём колбы равен объёму жидкости, налитой в колбу.</w:t>
      </w:r>
    </w:p>
    <w:p w:rsidR="002D6E02" w:rsidRDefault="002D6E02" w:rsidP="006F24B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F24B1" w:rsidRPr="002D6E02" w:rsidRDefault="006F24B1" w:rsidP="002D6E02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2D6E02">
        <w:rPr>
          <w:rFonts w:ascii="Times New Roman" w:hAnsi="Times New Roman" w:cs="Times New Roman"/>
          <w:b/>
          <w:i/>
          <w:sz w:val="28"/>
          <w:szCs w:val="28"/>
        </w:rPr>
        <w:t>2 Экспериментальная часть</w:t>
      </w:r>
    </w:p>
    <w:p w:rsidR="002D6E02" w:rsidRDefault="002D6E02" w:rsidP="006F24B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F24B1" w:rsidRPr="002D6E02" w:rsidRDefault="006F24B1" w:rsidP="006F24B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2D6E02">
        <w:rPr>
          <w:rFonts w:ascii="Times New Roman" w:hAnsi="Times New Roman" w:cs="Times New Roman"/>
          <w:sz w:val="28"/>
          <w:szCs w:val="28"/>
          <w:u w:val="single"/>
        </w:rPr>
        <w:t xml:space="preserve"> 2.1 Лабораторная работа №1 «Калибрование пипеток» </w:t>
      </w:r>
    </w:p>
    <w:p w:rsidR="002D6E02" w:rsidRDefault="002D6E02" w:rsidP="006F24B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F24B1" w:rsidRPr="006F24B1" w:rsidRDefault="006F24B1" w:rsidP="006F24B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D6E02">
        <w:rPr>
          <w:rFonts w:ascii="Times New Roman" w:hAnsi="Times New Roman" w:cs="Times New Roman"/>
          <w:i/>
          <w:sz w:val="28"/>
          <w:szCs w:val="28"/>
        </w:rPr>
        <w:lastRenderedPageBreak/>
        <w:t>Цель работы</w:t>
      </w:r>
      <w:r w:rsidRPr="006F24B1">
        <w:rPr>
          <w:rFonts w:ascii="Times New Roman" w:hAnsi="Times New Roman" w:cs="Times New Roman"/>
          <w:sz w:val="28"/>
          <w:szCs w:val="28"/>
        </w:rPr>
        <w:t xml:space="preserve"> – Проверить вместимость </w:t>
      </w:r>
      <w:r w:rsidR="002D6E02">
        <w:rPr>
          <w:rFonts w:ascii="Times New Roman" w:hAnsi="Times New Roman" w:cs="Times New Roman"/>
          <w:sz w:val="28"/>
          <w:szCs w:val="28"/>
        </w:rPr>
        <w:t>градуиро</w:t>
      </w:r>
      <w:r w:rsidRPr="006F24B1">
        <w:rPr>
          <w:rFonts w:ascii="Times New Roman" w:hAnsi="Times New Roman" w:cs="Times New Roman"/>
          <w:sz w:val="28"/>
          <w:szCs w:val="28"/>
        </w:rPr>
        <w:t xml:space="preserve">ванной пипетки, определить значение допускаемой погрешности </w:t>
      </w:r>
      <w:r w:rsidR="002D6E02">
        <w:rPr>
          <w:rFonts w:ascii="Times New Roman" w:hAnsi="Times New Roman" w:cs="Times New Roman"/>
          <w:sz w:val="28"/>
          <w:szCs w:val="28"/>
        </w:rPr>
        <w:t>Δ</w:t>
      </w:r>
      <w:r w:rsidRPr="006F24B1">
        <w:rPr>
          <w:rFonts w:ascii="Times New Roman" w:hAnsi="Times New Roman" w:cs="Times New Roman"/>
          <w:sz w:val="28"/>
          <w:szCs w:val="28"/>
        </w:rPr>
        <w:t xml:space="preserve">V. </w:t>
      </w:r>
    </w:p>
    <w:p w:rsidR="006F24B1" w:rsidRPr="006F24B1" w:rsidRDefault="006F24B1" w:rsidP="006F24B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D6E02">
        <w:rPr>
          <w:rFonts w:ascii="Times New Roman" w:hAnsi="Times New Roman" w:cs="Times New Roman"/>
          <w:i/>
          <w:sz w:val="28"/>
          <w:szCs w:val="28"/>
        </w:rPr>
        <w:t>Посуда и принадлежности:</w:t>
      </w:r>
      <w:r w:rsidRPr="006F24B1">
        <w:rPr>
          <w:rFonts w:ascii="Times New Roman" w:hAnsi="Times New Roman" w:cs="Times New Roman"/>
          <w:sz w:val="28"/>
          <w:szCs w:val="28"/>
        </w:rPr>
        <w:t xml:space="preserve"> химический стаканчик (или бюкс), пи-</w:t>
      </w:r>
    </w:p>
    <w:p w:rsidR="006F24B1" w:rsidRPr="006F24B1" w:rsidRDefault="006F24B1" w:rsidP="006F24B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6F24B1">
        <w:rPr>
          <w:rFonts w:ascii="Times New Roman" w:hAnsi="Times New Roman" w:cs="Times New Roman"/>
          <w:sz w:val="28"/>
          <w:szCs w:val="28"/>
        </w:rPr>
        <w:t>петки</w:t>
      </w:r>
      <w:proofErr w:type="spellEnd"/>
      <w:r w:rsidRPr="006F24B1">
        <w:rPr>
          <w:rFonts w:ascii="Times New Roman" w:hAnsi="Times New Roman" w:cs="Times New Roman"/>
          <w:sz w:val="28"/>
          <w:szCs w:val="28"/>
        </w:rPr>
        <w:t xml:space="preserve">, дистиллированная вода, груша, электронные весы. </w:t>
      </w:r>
    </w:p>
    <w:p w:rsidR="006F24B1" w:rsidRPr="002D6E02" w:rsidRDefault="006F24B1" w:rsidP="002D6E02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2D6E02">
        <w:rPr>
          <w:rFonts w:ascii="Times New Roman" w:hAnsi="Times New Roman" w:cs="Times New Roman"/>
          <w:i/>
          <w:sz w:val="28"/>
          <w:szCs w:val="28"/>
        </w:rPr>
        <w:t>Порядок калибровки пипеток</w:t>
      </w:r>
    </w:p>
    <w:p w:rsidR="006F24B1" w:rsidRPr="006F24B1" w:rsidRDefault="006F24B1" w:rsidP="006F24B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F24B1">
        <w:rPr>
          <w:rFonts w:ascii="Times New Roman" w:hAnsi="Times New Roman" w:cs="Times New Roman"/>
          <w:sz w:val="28"/>
          <w:szCs w:val="28"/>
        </w:rPr>
        <w:t>1) На электронных весах определи</w:t>
      </w:r>
      <w:r w:rsidR="002D6E02">
        <w:rPr>
          <w:rFonts w:ascii="Times New Roman" w:hAnsi="Times New Roman" w:cs="Times New Roman"/>
          <w:sz w:val="28"/>
          <w:szCs w:val="28"/>
        </w:rPr>
        <w:t xml:space="preserve">ть массу бюкса, вмещающего, по </w:t>
      </w:r>
      <w:r w:rsidRPr="006F24B1">
        <w:rPr>
          <w:rFonts w:ascii="Times New Roman" w:hAnsi="Times New Roman" w:cs="Times New Roman"/>
          <w:sz w:val="28"/>
          <w:szCs w:val="28"/>
        </w:rPr>
        <w:t xml:space="preserve">крайней мере, трехкратный объем пипетки.  </w:t>
      </w:r>
    </w:p>
    <w:p w:rsidR="006F24B1" w:rsidRPr="006F24B1" w:rsidRDefault="006F24B1" w:rsidP="006F24B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F24B1">
        <w:rPr>
          <w:rFonts w:ascii="Times New Roman" w:hAnsi="Times New Roman" w:cs="Times New Roman"/>
          <w:sz w:val="28"/>
          <w:szCs w:val="28"/>
        </w:rPr>
        <w:t>2) Дистиллированную воду для про</w:t>
      </w:r>
      <w:r w:rsidR="002D6E02">
        <w:rPr>
          <w:rFonts w:ascii="Times New Roman" w:hAnsi="Times New Roman" w:cs="Times New Roman"/>
          <w:sz w:val="28"/>
          <w:szCs w:val="28"/>
        </w:rPr>
        <w:t xml:space="preserve">верки пипеток налить в большую </w:t>
      </w:r>
      <w:r w:rsidRPr="006F24B1">
        <w:rPr>
          <w:rFonts w:ascii="Times New Roman" w:hAnsi="Times New Roman" w:cs="Times New Roman"/>
          <w:sz w:val="28"/>
          <w:szCs w:val="28"/>
        </w:rPr>
        <w:t xml:space="preserve">колбу (или химический стакан) и держать </w:t>
      </w:r>
      <w:r w:rsidR="002D6E02">
        <w:rPr>
          <w:rFonts w:ascii="Times New Roman" w:hAnsi="Times New Roman" w:cs="Times New Roman"/>
          <w:sz w:val="28"/>
          <w:szCs w:val="28"/>
        </w:rPr>
        <w:t xml:space="preserve">ее не менее часа вблизи весов, </w:t>
      </w:r>
      <w:r w:rsidRPr="006F24B1">
        <w:rPr>
          <w:rFonts w:ascii="Times New Roman" w:hAnsi="Times New Roman" w:cs="Times New Roman"/>
          <w:sz w:val="28"/>
          <w:szCs w:val="28"/>
        </w:rPr>
        <w:t xml:space="preserve">чтобы вода приняла температуру воздуха (готовится заранее). </w:t>
      </w:r>
    </w:p>
    <w:p w:rsidR="006F24B1" w:rsidRPr="006F24B1" w:rsidRDefault="006F24B1" w:rsidP="006F24B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F24B1">
        <w:rPr>
          <w:rFonts w:ascii="Times New Roman" w:hAnsi="Times New Roman" w:cs="Times New Roman"/>
          <w:sz w:val="28"/>
          <w:szCs w:val="28"/>
        </w:rPr>
        <w:t>3) Тщательно вымытую пипетку напол</w:t>
      </w:r>
      <w:r w:rsidR="002D6E02">
        <w:rPr>
          <w:rFonts w:ascii="Times New Roman" w:hAnsi="Times New Roman" w:cs="Times New Roman"/>
          <w:sz w:val="28"/>
          <w:szCs w:val="28"/>
        </w:rPr>
        <w:t xml:space="preserve">нить до метки </w:t>
      </w:r>
      <w:proofErr w:type="gramStart"/>
      <w:r w:rsidR="002D6E02">
        <w:rPr>
          <w:rFonts w:ascii="Times New Roman" w:hAnsi="Times New Roman" w:cs="Times New Roman"/>
          <w:sz w:val="28"/>
          <w:szCs w:val="28"/>
        </w:rPr>
        <w:t xml:space="preserve">дистиллированной  </w:t>
      </w:r>
      <w:r w:rsidRPr="006F24B1">
        <w:rPr>
          <w:rFonts w:ascii="Times New Roman" w:hAnsi="Times New Roman" w:cs="Times New Roman"/>
          <w:sz w:val="28"/>
          <w:szCs w:val="28"/>
        </w:rPr>
        <w:t>водой</w:t>
      </w:r>
      <w:proofErr w:type="gramEnd"/>
      <w:r w:rsidRPr="006F24B1">
        <w:rPr>
          <w:rFonts w:ascii="Times New Roman" w:hAnsi="Times New Roman" w:cs="Times New Roman"/>
          <w:sz w:val="28"/>
          <w:szCs w:val="28"/>
        </w:rPr>
        <w:t xml:space="preserve">, затем воду слить в бюкс (стаканчик), закрыть его крышкой и взвесить.  </w:t>
      </w:r>
    </w:p>
    <w:p w:rsidR="006F24B1" w:rsidRPr="006F24B1" w:rsidRDefault="006F24B1" w:rsidP="006F24B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F24B1">
        <w:rPr>
          <w:rFonts w:ascii="Times New Roman" w:hAnsi="Times New Roman" w:cs="Times New Roman"/>
          <w:sz w:val="28"/>
          <w:szCs w:val="28"/>
        </w:rPr>
        <w:t>4) Не выливая воды из бюкса (стак</w:t>
      </w:r>
      <w:r w:rsidR="002D6E02">
        <w:rPr>
          <w:rFonts w:ascii="Times New Roman" w:hAnsi="Times New Roman" w:cs="Times New Roman"/>
          <w:sz w:val="28"/>
          <w:szCs w:val="28"/>
        </w:rPr>
        <w:t xml:space="preserve">анчика), спустить в него </w:t>
      </w:r>
      <w:proofErr w:type="gramStart"/>
      <w:r w:rsidR="002D6E02">
        <w:rPr>
          <w:rFonts w:ascii="Times New Roman" w:hAnsi="Times New Roman" w:cs="Times New Roman"/>
          <w:sz w:val="28"/>
          <w:szCs w:val="28"/>
        </w:rPr>
        <w:t xml:space="preserve">снова  </w:t>
      </w:r>
      <w:r w:rsidRPr="006F24B1">
        <w:rPr>
          <w:rFonts w:ascii="Times New Roman" w:hAnsi="Times New Roman" w:cs="Times New Roman"/>
          <w:sz w:val="28"/>
          <w:szCs w:val="28"/>
        </w:rPr>
        <w:t>полную</w:t>
      </w:r>
      <w:proofErr w:type="gramEnd"/>
      <w:r w:rsidRPr="006F24B1">
        <w:rPr>
          <w:rFonts w:ascii="Times New Roman" w:hAnsi="Times New Roman" w:cs="Times New Roman"/>
          <w:sz w:val="28"/>
          <w:szCs w:val="28"/>
        </w:rPr>
        <w:t xml:space="preserve"> пипетку воды и снова взвесить. </w:t>
      </w:r>
      <w:r w:rsidR="002D6E02">
        <w:rPr>
          <w:rFonts w:ascii="Times New Roman" w:hAnsi="Times New Roman" w:cs="Times New Roman"/>
          <w:sz w:val="28"/>
          <w:szCs w:val="28"/>
        </w:rPr>
        <w:t xml:space="preserve">Таким же образом поступить и в </w:t>
      </w:r>
      <w:r w:rsidRPr="006F24B1">
        <w:rPr>
          <w:rFonts w:ascii="Times New Roman" w:hAnsi="Times New Roman" w:cs="Times New Roman"/>
          <w:sz w:val="28"/>
          <w:szCs w:val="28"/>
        </w:rPr>
        <w:t xml:space="preserve">третий раз. Результаты взвешиваний внести в таблицу 1. </w:t>
      </w:r>
    </w:p>
    <w:p w:rsidR="006F24B1" w:rsidRPr="006F24B1" w:rsidRDefault="006F24B1" w:rsidP="006F24B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F24B1">
        <w:rPr>
          <w:rFonts w:ascii="Times New Roman" w:hAnsi="Times New Roman" w:cs="Times New Roman"/>
          <w:sz w:val="28"/>
          <w:szCs w:val="28"/>
        </w:rPr>
        <w:t>5) Из трех значений массы рассчитать среднюю</w:t>
      </w:r>
      <w:r w:rsidR="002D6E02">
        <w:rPr>
          <w:rFonts w:ascii="Times New Roman" w:hAnsi="Times New Roman" w:cs="Times New Roman"/>
          <w:sz w:val="28"/>
          <w:szCs w:val="28"/>
        </w:rPr>
        <w:t xml:space="preserve"> величину.  </w:t>
      </w:r>
    </w:p>
    <w:p w:rsidR="006F24B1" w:rsidRPr="00196D03" w:rsidRDefault="006F24B1" w:rsidP="00196D03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196D03">
        <w:rPr>
          <w:rFonts w:ascii="Times New Roman" w:hAnsi="Times New Roman" w:cs="Times New Roman"/>
          <w:i/>
          <w:sz w:val="28"/>
          <w:szCs w:val="28"/>
        </w:rPr>
        <w:t>Математическая обработка результатов эксперимента</w:t>
      </w:r>
    </w:p>
    <w:p w:rsidR="006F24B1" w:rsidRPr="006F24B1" w:rsidRDefault="006F24B1" w:rsidP="006F24B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F24B1">
        <w:rPr>
          <w:rFonts w:ascii="Times New Roman" w:hAnsi="Times New Roman" w:cs="Times New Roman"/>
          <w:sz w:val="28"/>
          <w:szCs w:val="28"/>
        </w:rPr>
        <w:t xml:space="preserve">1) Расчет допустимых погрешностей провести на основании </w:t>
      </w:r>
      <w:proofErr w:type="spellStart"/>
      <w:r w:rsidRPr="006F24B1">
        <w:rPr>
          <w:rFonts w:ascii="Times New Roman" w:hAnsi="Times New Roman" w:cs="Times New Roman"/>
          <w:sz w:val="28"/>
          <w:szCs w:val="28"/>
        </w:rPr>
        <w:t>резуль</w:t>
      </w:r>
      <w:proofErr w:type="spellEnd"/>
      <w:r w:rsidRPr="006F24B1">
        <w:rPr>
          <w:rFonts w:ascii="Times New Roman" w:hAnsi="Times New Roman" w:cs="Times New Roman"/>
          <w:sz w:val="28"/>
          <w:szCs w:val="28"/>
        </w:rPr>
        <w:t>-</w:t>
      </w:r>
    </w:p>
    <w:p w:rsidR="006F24B1" w:rsidRDefault="006F24B1" w:rsidP="006F24B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F24B1">
        <w:rPr>
          <w:rFonts w:ascii="Times New Roman" w:hAnsi="Times New Roman" w:cs="Times New Roman"/>
          <w:sz w:val="28"/>
          <w:szCs w:val="28"/>
        </w:rPr>
        <w:t xml:space="preserve">татов, представленных в таблице 1. </w:t>
      </w:r>
    </w:p>
    <w:p w:rsidR="002D6E02" w:rsidRDefault="002D6E02" w:rsidP="006F24B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D6E02" w:rsidRDefault="002D6E02" w:rsidP="006F24B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Таблица1</w:t>
      </w:r>
    </w:p>
    <w:p w:rsidR="002D6E02" w:rsidRPr="006F24B1" w:rsidRDefault="002D6E02" w:rsidP="006F24B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 wp14:anchorId="127C2AEF" wp14:editId="69191500">
            <wp:extent cx="6239184" cy="1805050"/>
            <wp:effectExtent l="0" t="0" r="0" b="508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6"/>
                    <a:srcRect l="20748" t="43192" r="19675" b="26154"/>
                    <a:stretch/>
                  </pic:blipFill>
                  <pic:spPr bwMode="auto">
                    <a:xfrm>
                      <a:off x="0" y="0"/>
                      <a:ext cx="6293584" cy="1820788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196D03" w:rsidRPr="00196D03" w:rsidRDefault="00196D03" w:rsidP="00196D0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96D03">
        <w:rPr>
          <w:rFonts w:ascii="Times New Roman" w:hAnsi="Times New Roman" w:cs="Times New Roman"/>
          <w:sz w:val="28"/>
          <w:szCs w:val="28"/>
        </w:rPr>
        <w:t xml:space="preserve">2) Определить массу воды в пипетке вместимостью ___ мл  </w:t>
      </w:r>
    </w:p>
    <w:p w:rsidR="00196D03" w:rsidRPr="00196D03" w:rsidRDefault="00196D03" w:rsidP="00196D0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96D03">
        <w:rPr>
          <w:rFonts w:ascii="Times New Roman" w:hAnsi="Times New Roman" w:cs="Times New Roman"/>
          <w:sz w:val="28"/>
          <w:szCs w:val="28"/>
        </w:rPr>
        <w:t xml:space="preserve">   </w:t>
      </w:r>
      <w:proofErr w:type="spellStart"/>
      <w:r w:rsidRPr="00196D03">
        <w:rPr>
          <w:rFonts w:ascii="Times New Roman" w:hAnsi="Times New Roman" w:cs="Times New Roman"/>
          <w:sz w:val="28"/>
          <w:szCs w:val="28"/>
        </w:rPr>
        <w:t>t</w:t>
      </w:r>
      <w:r w:rsidRPr="00196D03">
        <w:rPr>
          <w:rFonts w:ascii="Times New Roman" w:hAnsi="Times New Roman" w:cs="Times New Roman"/>
          <w:sz w:val="28"/>
          <w:szCs w:val="28"/>
          <w:vertAlign w:val="subscript"/>
        </w:rPr>
        <w:t>опыта</w:t>
      </w:r>
      <w:proofErr w:type="spellEnd"/>
      <w:r w:rsidRPr="00196D03">
        <w:rPr>
          <w:rFonts w:ascii="Times New Roman" w:hAnsi="Times New Roman" w:cs="Times New Roman"/>
          <w:sz w:val="28"/>
          <w:szCs w:val="28"/>
        </w:rPr>
        <w:t xml:space="preserve"> = ____ </w:t>
      </w:r>
      <w:proofErr w:type="spellStart"/>
      <w:r w:rsidRPr="00196D03">
        <w:rPr>
          <w:rFonts w:ascii="Times New Roman" w:hAnsi="Times New Roman" w:cs="Times New Roman"/>
          <w:sz w:val="28"/>
          <w:szCs w:val="28"/>
          <w:vertAlign w:val="superscript"/>
        </w:rPr>
        <w:t>о</w:t>
      </w:r>
      <w:r w:rsidRPr="00196D03">
        <w:rPr>
          <w:rFonts w:ascii="Times New Roman" w:hAnsi="Times New Roman" w:cs="Times New Roman"/>
          <w:sz w:val="28"/>
          <w:szCs w:val="28"/>
        </w:rPr>
        <w:t>С</w:t>
      </w:r>
      <w:proofErr w:type="spellEnd"/>
      <w:r w:rsidRPr="00196D03">
        <w:rPr>
          <w:rFonts w:ascii="Times New Roman" w:hAnsi="Times New Roman" w:cs="Times New Roman"/>
          <w:sz w:val="28"/>
          <w:szCs w:val="28"/>
        </w:rPr>
        <w:t xml:space="preserve"> и атмосферное давление </w:t>
      </w:r>
      <w:proofErr w:type="spellStart"/>
      <w:r w:rsidRPr="00196D03">
        <w:rPr>
          <w:rFonts w:ascii="Times New Roman" w:hAnsi="Times New Roman" w:cs="Times New Roman"/>
          <w:sz w:val="28"/>
          <w:szCs w:val="28"/>
        </w:rPr>
        <w:t>р</w:t>
      </w:r>
      <w:r w:rsidRPr="00196D03">
        <w:rPr>
          <w:rFonts w:ascii="Times New Roman" w:hAnsi="Times New Roman" w:cs="Times New Roman"/>
          <w:sz w:val="28"/>
          <w:szCs w:val="28"/>
          <w:vertAlign w:val="subscript"/>
        </w:rPr>
        <w:t>опыта</w:t>
      </w:r>
      <w:proofErr w:type="spellEnd"/>
      <w:r w:rsidRPr="00196D03">
        <w:rPr>
          <w:rFonts w:ascii="Times New Roman" w:hAnsi="Times New Roman" w:cs="Times New Roman"/>
          <w:sz w:val="28"/>
          <w:szCs w:val="28"/>
        </w:rPr>
        <w:t xml:space="preserve"> =______       мм рт. ст.  </w:t>
      </w:r>
    </w:p>
    <w:p w:rsidR="00196D03" w:rsidRPr="00196D03" w:rsidRDefault="00196D03" w:rsidP="00196D0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96D03" w:rsidRDefault="00196D03" w:rsidP="00196D0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96D03">
        <w:rPr>
          <w:rFonts w:ascii="Times New Roman" w:hAnsi="Times New Roman" w:cs="Times New Roman"/>
          <w:sz w:val="28"/>
          <w:szCs w:val="28"/>
        </w:rPr>
        <w:t>3) Пользуясь таблицей 2, внося поп</w:t>
      </w:r>
      <w:r>
        <w:rPr>
          <w:rFonts w:ascii="Times New Roman" w:hAnsi="Times New Roman" w:cs="Times New Roman"/>
          <w:sz w:val="28"/>
          <w:szCs w:val="28"/>
        </w:rPr>
        <w:t>равку на давление, вычислить ис</w:t>
      </w:r>
      <w:r w:rsidRPr="00196D03">
        <w:rPr>
          <w:rFonts w:ascii="Times New Roman" w:hAnsi="Times New Roman" w:cs="Times New Roman"/>
          <w:sz w:val="28"/>
          <w:szCs w:val="28"/>
        </w:rPr>
        <w:t xml:space="preserve">тинную вместимость проверяемой пипетки. </w:t>
      </w:r>
      <w:r w:rsidR="00436D14">
        <w:rPr>
          <w:rFonts w:ascii="Times New Roman" w:hAnsi="Times New Roman" w:cs="Times New Roman"/>
          <w:sz w:val="28"/>
          <w:szCs w:val="28"/>
        </w:rPr>
        <w:t>Т</w:t>
      </w:r>
      <w:r w:rsidR="00436D14" w:rsidRPr="00436D14">
        <w:rPr>
          <w:rFonts w:ascii="Times New Roman" w:hAnsi="Times New Roman" w:cs="Times New Roman"/>
          <w:sz w:val="28"/>
          <w:szCs w:val="28"/>
        </w:rPr>
        <w:t xml:space="preserve">абл. </w:t>
      </w:r>
      <w:r w:rsidR="00436D14">
        <w:rPr>
          <w:rFonts w:ascii="Times New Roman" w:hAnsi="Times New Roman" w:cs="Times New Roman"/>
          <w:sz w:val="28"/>
          <w:szCs w:val="28"/>
        </w:rPr>
        <w:t>2</w:t>
      </w:r>
      <w:r w:rsidR="00436D14" w:rsidRPr="00436D14">
        <w:rPr>
          <w:rFonts w:ascii="Times New Roman" w:hAnsi="Times New Roman" w:cs="Times New Roman"/>
          <w:sz w:val="28"/>
          <w:szCs w:val="28"/>
        </w:rPr>
        <w:t>, показыва</w:t>
      </w:r>
      <w:r w:rsidR="00436D14">
        <w:rPr>
          <w:rFonts w:ascii="Times New Roman" w:hAnsi="Times New Roman" w:cs="Times New Roman"/>
          <w:sz w:val="28"/>
          <w:szCs w:val="28"/>
        </w:rPr>
        <w:t>ет</w:t>
      </w:r>
      <w:r w:rsidR="00436D14" w:rsidRPr="00436D14">
        <w:rPr>
          <w:rFonts w:ascii="Times New Roman" w:hAnsi="Times New Roman" w:cs="Times New Roman"/>
          <w:sz w:val="28"/>
          <w:szCs w:val="28"/>
        </w:rPr>
        <w:t>, какую массу дистиллированной воды определенной температуры надо взять при той же температуре воздуха и нормальном атмосферном давлении, чтобы объем ее соответствовал 1 л при 20 °С.</w:t>
      </w:r>
    </w:p>
    <w:p w:rsidR="00436D14" w:rsidRDefault="00436D14" w:rsidP="00196D0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36D14" w:rsidRDefault="00436D14" w:rsidP="00196D0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36D14" w:rsidRDefault="00436D14" w:rsidP="00196D0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36D14" w:rsidRDefault="00436D14" w:rsidP="00196D0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36D14" w:rsidRDefault="00436D14" w:rsidP="00196D0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36D14" w:rsidRDefault="00436D14" w:rsidP="00196D0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36D14" w:rsidRDefault="00436D14" w:rsidP="00196D0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36D14" w:rsidRDefault="00436D14" w:rsidP="00196D0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Таблица 2- масса 1л воды при разной температуре воды </w:t>
      </w:r>
    </w:p>
    <w:p w:rsidR="00436D14" w:rsidRDefault="00436D14" w:rsidP="00196D0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>
            <wp:extent cx="5105400" cy="2870146"/>
            <wp:effectExtent l="0" t="0" r="0" b="6985"/>
            <wp:docPr id="4" name="Рисунок 4" descr="Масса 1 л воды при разных температурах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Масса 1 л воды при разных температурах"/>
                    <pic:cNvPicPr>
                      <a:picLocks noChangeAspect="1" noChangeArrowheads="1"/>
                    </pic:cNvPicPr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5154"/>
                    <a:stretch/>
                  </pic:blipFill>
                  <pic:spPr bwMode="auto">
                    <a:xfrm>
                      <a:off x="0" y="0"/>
                      <a:ext cx="5115861" cy="287602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436D14" w:rsidRPr="00196D03" w:rsidRDefault="00436D14" w:rsidP="00196D0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Продолжение табл.2</w:t>
      </w:r>
    </w:p>
    <w:p w:rsidR="00436D14" w:rsidRPr="00196D03" w:rsidRDefault="00196D03" w:rsidP="00196D0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 wp14:anchorId="2E32C86A" wp14:editId="35069FDD">
            <wp:extent cx="5461942" cy="1724569"/>
            <wp:effectExtent l="0" t="0" r="5715" b="9525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8"/>
                    <a:srcRect l="19991" t="34418" r="21629" b="32799"/>
                    <a:stretch/>
                  </pic:blipFill>
                  <pic:spPr bwMode="auto">
                    <a:xfrm>
                      <a:off x="0" y="0"/>
                      <a:ext cx="5484404" cy="1731661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196D03" w:rsidRDefault="00196D03" w:rsidP="00436D1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96D03">
        <w:rPr>
          <w:rFonts w:ascii="Times New Roman" w:hAnsi="Times New Roman" w:cs="Times New Roman"/>
          <w:sz w:val="28"/>
          <w:szCs w:val="28"/>
        </w:rPr>
        <w:t>Из таблицы 2, найти, чему равна</w:t>
      </w:r>
      <w:r>
        <w:rPr>
          <w:rFonts w:ascii="Times New Roman" w:hAnsi="Times New Roman" w:cs="Times New Roman"/>
          <w:sz w:val="28"/>
          <w:szCs w:val="28"/>
        </w:rPr>
        <w:t xml:space="preserve"> при данной температуре опыта, </w:t>
      </w:r>
      <w:r w:rsidRPr="00196D03">
        <w:rPr>
          <w:rFonts w:ascii="Times New Roman" w:hAnsi="Times New Roman" w:cs="Times New Roman"/>
          <w:sz w:val="28"/>
          <w:szCs w:val="28"/>
        </w:rPr>
        <w:t xml:space="preserve">масса 1 л воды </w:t>
      </w:r>
      <w:proofErr w:type="gramStart"/>
      <w:r w:rsidRPr="00196D03">
        <w:rPr>
          <w:rFonts w:ascii="Times New Roman" w:hAnsi="Times New Roman" w:cs="Times New Roman"/>
          <w:sz w:val="28"/>
          <w:szCs w:val="28"/>
        </w:rPr>
        <w:t>и  масса</w:t>
      </w:r>
      <w:proofErr w:type="gramEnd"/>
      <w:r w:rsidRPr="00196D03">
        <w:rPr>
          <w:rFonts w:ascii="Times New Roman" w:hAnsi="Times New Roman" w:cs="Times New Roman"/>
          <w:sz w:val="28"/>
          <w:szCs w:val="28"/>
        </w:rPr>
        <w:t xml:space="preserve"> 1 мл воды.  </w:t>
      </w:r>
    </w:p>
    <w:p w:rsidR="00436D14" w:rsidRPr="00196D03" w:rsidRDefault="00436D14" w:rsidP="00436D1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36D14">
        <w:rPr>
          <w:rFonts w:ascii="Times New Roman" w:hAnsi="Times New Roman" w:cs="Times New Roman"/>
          <w:sz w:val="28"/>
          <w:szCs w:val="28"/>
        </w:rPr>
        <w:t xml:space="preserve">За единицу объема принимают истинный литр, т. е. объем, занимаемый массой воды в 1 кг при 3,98 °С и нормальном атмосферном давлении 1013 </w:t>
      </w:r>
      <w:proofErr w:type="spellStart"/>
      <w:r w:rsidRPr="00436D14">
        <w:rPr>
          <w:rFonts w:ascii="Times New Roman" w:hAnsi="Times New Roman" w:cs="Times New Roman"/>
          <w:sz w:val="28"/>
          <w:szCs w:val="28"/>
        </w:rPr>
        <w:t>гПа</w:t>
      </w:r>
      <w:proofErr w:type="spellEnd"/>
      <w:r w:rsidRPr="00436D14">
        <w:rPr>
          <w:rFonts w:ascii="Times New Roman" w:hAnsi="Times New Roman" w:cs="Times New Roman"/>
          <w:sz w:val="28"/>
          <w:szCs w:val="28"/>
        </w:rPr>
        <w:t xml:space="preserve"> (760 мм рт. ст.).</w:t>
      </w:r>
    </w:p>
    <w:p w:rsidR="00196D03" w:rsidRPr="00196D03" w:rsidRDefault="00196D03" w:rsidP="00196D0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96D03">
        <w:rPr>
          <w:rFonts w:ascii="Times New Roman" w:hAnsi="Times New Roman" w:cs="Times New Roman"/>
          <w:sz w:val="28"/>
          <w:szCs w:val="28"/>
        </w:rPr>
        <w:t xml:space="preserve">4) Определить вместимость пипетки по формуле:  </w:t>
      </w:r>
    </w:p>
    <w:p w:rsidR="00196D03" w:rsidRPr="00196D03" w:rsidRDefault="00196D03" w:rsidP="00196D03">
      <w:pPr>
        <w:spacing w:after="0" w:line="240" w:lineRule="auto"/>
        <w:ind w:firstLine="708"/>
        <w:jc w:val="center"/>
        <w:rPr>
          <w:rFonts w:ascii="Times New Roman" w:hAnsi="Times New Roman" w:cs="Times New Roman"/>
          <w:sz w:val="28"/>
          <w:szCs w:val="28"/>
        </w:rPr>
      </w:pPr>
      <w:r w:rsidRPr="00196D03">
        <w:rPr>
          <w:rFonts w:ascii="Times New Roman" w:hAnsi="Times New Roman" w:cs="Times New Roman"/>
          <w:sz w:val="28"/>
          <w:szCs w:val="28"/>
        </w:rPr>
        <w:t>V(мл) = m(</w:t>
      </w:r>
      <w:proofErr w:type="gramStart"/>
      <w:r w:rsidRPr="00196D03">
        <w:rPr>
          <w:rFonts w:ascii="Times New Roman" w:hAnsi="Times New Roman" w:cs="Times New Roman"/>
          <w:sz w:val="28"/>
          <w:szCs w:val="28"/>
        </w:rPr>
        <w:t>H2O)ср.</w:t>
      </w:r>
      <w:proofErr w:type="gramEnd"/>
      <w:r w:rsidRPr="00196D03">
        <w:rPr>
          <w:rFonts w:ascii="Times New Roman" w:hAnsi="Times New Roman" w:cs="Times New Roman"/>
          <w:sz w:val="28"/>
          <w:szCs w:val="28"/>
        </w:rPr>
        <w:t>/ масса 1 мл воды</w:t>
      </w:r>
    </w:p>
    <w:p w:rsidR="00196D03" w:rsidRPr="00196D03" w:rsidRDefault="00196D03" w:rsidP="00196D0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96D03">
        <w:rPr>
          <w:rFonts w:ascii="Times New Roman" w:hAnsi="Times New Roman" w:cs="Times New Roman"/>
          <w:sz w:val="28"/>
          <w:szCs w:val="28"/>
        </w:rPr>
        <w:t xml:space="preserve">5) Используя, (таблицу 2) рассчитать поправку на давление. </w:t>
      </w:r>
    </w:p>
    <w:p w:rsidR="00196D03" w:rsidRPr="00196D03" w:rsidRDefault="00196D03" w:rsidP="00196D0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96D03">
        <w:rPr>
          <w:rFonts w:ascii="Times New Roman" w:hAnsi="Times New Roman" w:cs="Times New Roman"/>
          <w:sz w:val="28"/>
          <w:szCs w:val="28"/>
        </w:rPr>
        <w:t xml:space="preserve">Поправка на атмосферное давление </w:t>
      </w:r>
      <w:r w:rsidRPr="00196D03">
        <w:rPr>
          <w:rFonts w:ascii="Times New Roman" w:hAnsi="Times New Roman" w:cs="Times New Roman"/>
          <w:sz w:val="28"/>
          <w:szCs w:val="28"/>
        </w:rPr>
        <w:t xml:space="preserve">= (760- </w:t>
      </w:r>
      <w:proofErr w:type="spellStart"/>
      <w:r w:rsidRPr="00196D03">
        <w:rPr>
          <w:rFonts w:ascii="Times New Roman" w:hAnsi="Times New Roman" w:cs="Times New Roman"/>
          <w:sz w:val="28"/>
          <w:szCs w:val="28"/>
        </w:rPr>
        <w:t>р</w:t>
      </w:r>
      <w:r w:rsidRPr="004B1027">
        <w:rPr>
          <w:rFonts w:ascii="Times New Roman" w:hAnsi="Times New Roman" w:cs="Times New Roman"/>
          <w:sz w:val="28"/>
          <w:szCs w:val="28"/>
          <w:vertAlign w:val="subscript"/>
        </w:rPr>
        <w:t>опыта</w:t>
      </w:r>
      <w:proofErr w:type="spellEnd"/>
      <w:r w:rsidRPr="00196D03">
        <w:rPr>
          <w:rFonts w:ascii="Times New Roman" w:hAnsi="Times New Roman" w:cs="Times New Roman"/>
          <w:sz w:val="28"/>
          <w:szCs w:val="28"/>
        </w:rPr>
        <w:t xml:space="preserve">).  </w:t>
      </w:r>
    </w:p>
    <w:p w:rsidR="00196D03" w:rsidRPr="00196D03" w:rsidRDefault="00196D03" w:rsidP="00196D0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96D03">
        <w:rPr>
          <w:rFonts w:ascii="Times New Roman" w:hAnsi="Times New Roman" w:cs="Times New Roman"/>
          <w:sz w:val="28"/>
          <w:szCs w:val="28"/>
        </w:rPr>
        <w:t xml:space="preserve">6) Определить истинный объем воды в пипетке </w:t>
      </w:r>
    </w:p>
    <w:p w:rsidR="00196D03" w:rsidRPr="00196D03" w:rsidRDefault="00196D03" w:rsidP="00196D0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96D03" w:rsidRPr="00196D03" w:rsidRDefault="00196D03" w:rsidP="004B102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 w:rsidRPr="00196D03">
        <w:rPr>
          <w:rFonts w:ascii="Times New Roman" w:hAnsi="Times New Roman" w:cs="Times New Roman"/>
          <w:sz w:val="28"/>
          <w:szCs w:val="28"/>
        </w:rPr>
        <w:t>Vист</w:t>
      </w:r>
      <w:proofErr w:type="spellEnd"/>
      <w:r w:rsidRPr="00196D03">
        <w:rPr>
          <w:rFonts w:ascii="Times New Roman" w:hAnsi="Times New Roman" w:cs="Times New Roman"/>
          <w:sz w:val="28"/>
          <w:szCs w:val="28"/>
        </w:rPr>
        <w:t xml:space="preserve"> = V + поправка на давление.</w:t>
      </w:r>
    </w:p>
    <w:p w:rsidR="00196D03" w:rsidRPr="00196D03" w:rsidRDefault="00196D03" w:rsidP="00196D0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96D03">
        <w:rPr>
          <w:rFonts w:ascii="Times New Roman" w:hAnsi="Times New Roman" w:cs="Times New Roman"/>
          <w:sz w:val="28"/>
          <w:szCs w:val="28"/>
        </w:rPr>
        <w:t xml:space="preserve">7) Найти поправку </w:t>
      </w:r>
      <w:r w:rsidR="004B1027">
        <w:rPr>
          <w:rFonts w:ascii="Times New Roman" w:hAnsi="Times New Roman" w:cs="Times New Roman"/>
          <w:sz w:val="28"/>
          <w:szCs w:val="28"/>
        </w:rPr>
        <w:t>Δ</w:t>
      </w:r>
      <w:r w:rsidRPr="00196D03">
        <w:rPr>
          <w:rFonts w:ascii="Times New Roman" w:hAnsi="Times New Roman" w:cs="Times New Roman"/>
          <w:sz w:val="28"/>
          <w:szCs w:val="28"/>
        </w:rPr>
        <w:t xml:space="preserve">V и сравнить со значением предела допускаемой </w:t>
      </w:r>
    </w:p>
    <w:p w:rsidR="00196D03" w:rsidRPr="00196D03" w:rsidRDefault="00196D03" w:rsidP="00196D0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96D03">
        <w:rPr>
          <w:rFonts w:ascii="Times New Roman" w:hAnsi="Times New Roman" w:cs="Times New Roman"/>
          <w:sz w:val="28"/>
          <w:szCs w:val="28"/>
        </w:rPr>
        <w:t xml:space="preserve">погрешности (см. таблицу 3). </w:t>
      </w:r>
    </w:p>
    <w:p w:rsidR="00196D03" w:rsidRDefault="00196D03" w:rsidP="00196D0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36D14" w:rsidRDefault="00436D14" w:rsidP="00196D0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36D14" w:rsidRDefault="00436D14" w:rsidP="00196D0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36D14" w:rsidRDefault="00436D14" w:rsidP="00196D0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36D14" w:rsidRPr="00196D03" w:rsidRDefault="00436D14" w:rsidP="00196D0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B1027" w:rsidRPr="004B1027" w:rsidRDefault="004B1027" w:rsidP="004B1027">
      <w:pPr>
        <w:spacing w:before="150" w:after="150" w:line="240" w:lineRule="auto"/>
        <w:jc w:val="center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4B1027">
        <w:rPr>
          <w:rFonts w:ascii="Arial" w:eastAsia="Times New Roman" w:hAnsi="Arial" w:cs="Arial"/>
          <w:b/>
          <w:bCs/>
          <w:color w:val="000000"/>
          <w:sz w:val="27"/>
          <w:szCs w:val="27"/>
          <w:lang w:eastAsia="ru-RU"/>
        </w:rPr>
        <w:lastRenderedPageBreak/>
        <w:t>Предельные отклонения от номинальной вместимости пипеток с одной отметкой при 20 °С</w:t>
      </w:r>
    </w:p>
    <w:tbl>
      <w:tblPr>
        <w:tblW w:w="0" w:type="auto"/>
        <w:jc w:val="center"/>
        <w:tblBorders>
          <w:top w:val="outset" w:sz="12" w:space="0" w:color="FFB401"/>
          <w:left w:val="outset" w:sz="12" w:space="0" w:color="FFB401"/>
          <w:bottom w:val="outset" w:sz="12" w:space="0" w:color="FFB401"/>
        </w:tblBorders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3708"/>
        <w:gridCol w:w="1683"/>
        <w:gridCol w:w="1683"/>
      </w:tblGrid>
      <w:tr w:rsidR="004B1027" w:rsidRPr="004B1027" w:rsidTr="00154B24">
        <w:trPr>
          <w:jc w:val="center"/>
        </w:trPr>
        <w:tc>
          <w:tcPr>
            <w:tcW w:w="0" w:type="auto"/>
            <w:vMerge w:val="restart"/>
            <w:tcBorders>
              <w:top w:val="outset" w:sz="12" w:space="0" w:color="E2A632"/>
              <w:left w:val="outset" w:sz="12" w:space="0" w:color="E2A632"/>
              <w:bottom w:val="outset" w:sz="12" w:space="0" w:color="E2A632"/>
              <w:right w:val="outset" w:sz="12" w:space="0" w:color="E2A632"/>
            </w:tcBorders>
            <w:shd w:val="clear" w:color="auto" w:fill="F7FFC1"/>
            <w:vAlign w:val="center"/>
            <w:hideMark/>
          </w:tcPr>
          <w:p w:rsidR="004B1027" w:rsidRPr="004B1027" w:rsidRDefault="004B1027" w:rsidP="004B102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B102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Номинальная </w:t>
            </w:r>
            <w:proofErr w:type="gramStart"/>
            <w:r w:rsidRPr="004B102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вместимость,  см</w:t>
            </w:r>
            <w:proofErr w:type="gramEnd"/>
            <w:r w:rsidRPr="004B1027">
              <w:rPr>
                <w:rFonts w:ascii="Arial" w:eastAsia="Times New Roman" w:hAnsi="Arial" w:cs="Arial"/>
                <w:sz w:val="24"/>
                <w:szCs w:val="24"/>
                <w:vertAlign w:val="superscript"/>
                <w:lang w:eastAsia="ru-RU"/>
              </w:rPr>
              <w:t>3</w:t>
            </w:r>
          </w:p>
        </w:tc>
        <w:tc>
          <w:tcPr>
            <w:tcW w:w="0" w:type="auto"/>
            <w:gridSpan w:val="2"/>
            <w:tcBorders>
              <w:top w:val="outset" w:sz="12" w:space="0" w:color="E2A632"/>
              <w:left w:val="outset" w:sz="12" w:space="0" w:color="E2A632"/>
              <w:bottom w:val="outset" w:sz="12" w:space="0" w:color="E2A632"/>
              <w:right w:val="outset" w:sz="12" w:space="0" w:color="E2A632"/>
            </w:tcBorders>
            <w:shd w:val="clear" w:color="auto" w:fill="F7FFC1"/>
            <w:vAlign w:val="center"/>
            <w:hideMark/>
          </w:tcPr>
          <w:p w:rsidR="004B1027" w:rsidRPr="004B1027" w:rsidRDefault="004B1027" w:rsidP="004B102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B102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Предельные отклонения, см</w:t>
            </w:r>
            <w:r w:rsidRPr="004B1027">
              <w:rPr>
                <w:rFonts w:ascii="Arial" w:eastAsia="Times New Roman" w:hAnsi="Arial" w:cs="Arial"/>
                <w:sz w:val="24"/>
                <w:szCs w:val="24"/>
                <w:vertAlign w:val="superscript"/>
                <w:lang w:eastAsia="ru-RU"/>
              </w:rPr>
              <w:t>3</w:t>
            </w:r>
          </w:p>
        </w:tc>
      </w:tr>
      <w:tr w:rsidR="004B1027" w:rsidRPr="004B1027" w:rsidTr="00154B24">
        <w:trPr>
          <w:jc w:val="center"/>
        </w:trPr>
        <w:tc>
          <w:tcPr>
            <w:tcW w:w="0" w:type="auto"/>
            <w:vMerge/>
            <w:tcBorders>
              <w:top w:val="outset" w:sz="12" w:space="0" w:color="E2A632"/>
              <w:left w:val="outset" w:sz="12" w:space="0" w:color="E2A632"/>
              <w:bottom w:val="outset" w:sz="12" w:space="0" w:color="E2A632"/>
              <w:right w:val="outset" w:sz="12" w:space="0" w:color="E2A632"/>
            </w:tcBorders>
            <w:vAlign w:val="center"/>
            <w:hideMark/>
          </w:tcPr>
          <w:p w:rsidR="004B1027" w:rsidRPr="004B1027" w:rsidRDefault="004B1027" w:rsidP="004B102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12" w:space="0" w:color="E2A632"/>
              <w:left w:val="outset" w:sz="12" w:space="0" w:color="E2A632"/>
              <w:bottom w:val="outset" w:sz="12" w:space="0" w:color="E2A632"/>
              <w:right w:val="outset" w:sz="12" w:space="0" w:color="E2A632"/>
            </w:tcBorders>
            <w:shd w:val="clear" w:color="auto" w:fill="F7FFC1"/>
            <w:vAlign w:val="center"/>
            <w:hideMark/>
          </w:tcPr>
          <w:p w:rsidR="004B1027" w:rsidRPr="004B1027" w:rsidRDefault="004B1027" w:rsidP="004B102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B102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класс</w:t>
            </w:r>
          </w:p>
        </w:tc>
        <w:tc>
          <w:tcPr>
            <w:tcW w:w="0" w:type="auto"/>
            <w:tcBorders>
              <w:top w:val="outset" w:sz="12" w:space="0" w:color="E2A632"/>
              <w:left w:val="outset" w:sz="12" w:space="0" w:color="E2A632"/>
              <w:bottom w:val="outset" w:sz="12" w:space="0" w:color="E2A632"/>
              <w:right w:val="outset" w:sz="12" w:space="0" w:color="E2A632"/>
            </w:tcBorders>
            <w:shd w:val="clear" w:color="auto" w:fill="F7FFC1"/>
            <w:vAlign w:val="center"/>
            <w:hideMark/>
          </w:tcPr>
          <w:p w:rsidR="004B1027" w:rsidRPr="004B1027" w:rsidRDefault="004B1027" w:rsidP="004B102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B102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 класс</w:t>
            </w:r>
          </w:p>
        </w:tc>
      </w:tr>
      <w:tr w:rsidR="004B1027" w:rsidRPr="004B1027" w:rsidTr="00154B24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12" w:space="0" w:color="auto"/>
            </w:tcBorders>
            <w:vAlign w:val="center"/>
            <w:hideMark/>
          </w:tcPr>
          <w:p w:rsidR="004B1027" w:rsidRPr="004B1027" w:rsidRDefault="004B1027" w:rsidP="004B102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B102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12" w:space="0" w:color="auto"/>
            </w:tcBorders>
            <w:vAlign w:val="center"/>
            <w:hideMark/>
          </w:tcPr>
          <w:p w:rsidR="004B1027" w:rsidRPr="004B1027" w:rsidRDefault="004B1027" w:rsidP="004B102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B102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±0,005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12" w:space="0" w:color="auto"/>
            </w:tcBorders>
            <w:vAlign w:val="center"/>
            <w:hideMark/>
          </w:tcPr>
          <w:p w:rsidR="004B1027" w:rsidRPr="004B1027" w:rsidRDefault="004B1027" w:rsidP="004B102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B102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±0,01</w:t>
            </w:r>
          </w:p>
        </w:tc>
      </w:tr>
      <w:tr w:rsidR="004B1027" w:rsidRPr="004B1027" w:rsidTr="00154B24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12" w:space="0" w:color="auto"/>
            </w:tcBorders>
            <w:vAlign w:val="center"/>
            <w:hideMark/>
          </w:tcPr>
          <w:p w:rsidR="004B1027" w:rsidRPr="004B1027" w:rsidRDefault="004B1027" w:rsidP="004B102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B102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12" w:space="0" w:color="auto"/>
            </w:tcBorders>
            <w:vAlign w:val="center"/>
            <w:hideMark/>
          </w:tcPr>
          <w:p w:rsidR="004B1027" w:rsidRPr="004B1027" w:rsidRDefault="004B1027" w:rsidP="004B102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B102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±0,008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12" w:space="0" w:color="auto"/>
            </w:tcBorders>
            <w:vAlign w:val="center"/>
            <w:hideMark/>
          </w:tcPr>
          <w:p w:rsidR="004B1027" w:rsidRPr="004B1027" w:rsidRDefault="004B1027" w:rsidP="004B102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B102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±0,015</w:t>
            </w:r>
          </w:p>
        </w:tc>
      </w:tr>
      <w:tr w:rsidR="004B1027" w:rsidRPr="004B1027" w:rsidTr="00154B24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12" w:space="0" w:color="auto"/>
            </w:tcBorders>
            <w:vAlign w:val="center"/>
            <w:hideMark/>
          </w:tcPr>
          <w:p w:rsidR="004B1027" w:rsidRPr="004B1027" w:rsidRDefault="004B1027" w:rsidP="004B102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B102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12" w:space="0" w:color="auto"/>
            </w:tcBorders>
            <w:vAlign w:val="center"/>
            <w:hideMark/>
          </w:tcPr>
          <w:p w:rsidR="004B1027" w:rsidRPr="004B1027" w:rsidRDefault="004B1027" w:rsidP="004B102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B102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±0,01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12" w:space="0" w:color="auto"/>
            </w:tcBorders>
            <w:vAlign w:val="center"/>
            <w:hideMark/>
          </w:tcPr>
          <w:p w:rsidR="004B1027" w:rsidRPr="004B1027" w:rsidRDefault="004B1027" w:rsidP="004B102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B102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±0,02</w:t>
            </w:r>
          </w:p>
        </w:tc>
      </w:tr>
      <w:tr w:rsidR="004B1027" w:rsidRPr="004B1027" w:rsidTr="00154B24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12" w:space="0" w:color="auto"/>
            </w:tcBorders>
            <w:vAlign w:val="center"/>
            <w:hideMark/>
          </w:tcPr>
          <w:p w:rsidR="004B1027" w:rsidRPr="004B1027" w:rsidRDefault="004B1027" w:rsidP="004B102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B102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12" w:space="0" w:color="auto"/>
            </w:tcBorders>
            <w:vAlign w:val="center"/>
            <w:hideMark/>
          </w:tcPr>
          <w:p w:rsidR="004B1027" w:rsidRPr="004B1027" w:rsidRDefault="004B1027" w:rsidP="004B102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B102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±0,015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12" w:space="0" w:color="auto"/>
            </w:tcBorders>
            <w:vAlign w:val="center"/>
            <w:hideMark/>
          </w:tcPr>
          <w:p w:rsidR="004B1027" w:rsidRPr="004B1027" w:rsidRDefault="004B1027" w:rsidP="004B102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B102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±0,03</w:t>
            </w:r>
          </w:p>
        </w:tc>
      </w:tr>
      <w:tr w:rsidR="004B1027" w:rsidRPr="004B1027" w:rsidTr="00154B24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12" w:space="0" w:color="auto"/>
            </w:tcBorders>
            <w:vAlign w:val="center"/>
            <w:hideMark/>
          </w:tcPr>
          <w:p w:rsidR="004B1027" w:rsidRPr="004B1027" w:rsidRDefault="004B1027" w:rsidP="004B102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B102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12" w:space="0" w:color="auto"/>
            </w:tcBorders>
            <w:vAlign w:val="center"/>
            <w:hideMark/>
          </w:tcPr>
          <w:p w:rsidR="004B1027" w:rsidRPr="004B1027" w:rsidRDefault="004B1027" w:rsidP="004B102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B102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±0,02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12" w:space="0" w:color="auto"/>
            </w:tcBorders>
            <w:vAlign w:val="center"/>
            <w:hideMark/>
          </w:tcPr>
          <w:p w:rsidR="004B1027" w:rsidRPr="004B1027" w:rsidRDefault="004B1027" w:rsidP="004B102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B102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±0,04</w:t>
            </w:r>
          </w:p>
        </w:tc>
      </w:tr>
      <w:tr w:rsidR="004B1027" w:rsidRPr="004B1027" w:rsidTr="00154B24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12" w:space="0" w:color="auto"/>
            </w:tcBorders>
            <w:vAlign w:val="center"/>
            <w:hideMark/>
          </w:tcPr>
          <w:p w:rsidR="004B1027" w:rsidRPr="004B1027" w:rsidRDefault="004B1027" w:rsidP="004B102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B102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10,77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12" w:space="0" w:color="auto"/>
            </w:tcBorders>
            <w:vAlign w:val="center"/>
            <w:hideMark/>
          </w:tcPr>
          <w:p w:rsidR="004B1027" w:rsidRPr="004B1027" w:rsidRDefault="004B1027" w:rsidP="004B102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B102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±0,02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12" w:space="0" w:color="auto"/>
            </w:tcBorders>
            <w:vAlign w:val="center"/>
            <w:hideMark/>
          </w:tcPr>
          <w:p w:rsidR="004B1027" w:rsidRPr="004B1027" w:rsidRDefault="004B1027" w:rsidP="004B102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B102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±0,04</w:t>
            </w:r>
          </w:p>
        </w:tc>
      </w:tr>
      <w:tr w:rsidR="004B1027" w:rsidRPr="004B1027" w:rsidTr="00154B24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12" w:space="0" w:color="auto"/>
            </w:tcBorders>
            <w:vAlign w:val="center"/>
            <w:hideMark/>
          </w:tcPr>
          <w:p w:rsidR="004B1027" w:rsidRPr="004B1027" w:rsidRDefault="004B1027" w:rsidP="004B102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B102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12" w:space="0" w:color="auto"/>
            </w:tcBorders>
            <w:vAlign w:val="center"/>
            <w:hideMark/>
          </w:tcPr>
          <w:p w:rsidR="004B1027" w:rsidRPr="004B1027" w:rsidRDefault="004B1027" w:rsidP="004B102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B102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±0,03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12" w:space="0" w:color="auto"/>
            </w:tcBorders>
            <w:vAlign w:val="center"/>
            <w:hideMark/>
          </w:tcPr>
          <w:p w:rsidR="004B1027" w:rsidRPr="004B1027" w:rsidRDefault="004B1027" w:rsidP="004B102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B102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±0,06</w:t>
            </w:r>
          </w:p>
        </w:tc>
      </w:tr>
      <w:tr w:rsidR="004B1027" w:rsidRPr="004B1027" w:rsidTr="00154B24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12" w:space="0" w:color="auto"/>
            </w:tcBorders>
            <w:vAlign w:val="center"/>
            <w:hideMark/>
          </w:tcPr>
          <w:p w:rsidR="004B1027" w:rsidRPr="004B1027" w:rsidRDefault="004B1027" w:rsidP="004B102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B102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12" w:space="0" w:color="auto"/>
            </w:tcBorders>
            <w:vAlign w:val="center"/>
            <w:hideMark/>
          </w:tcPr>
          <w:p w:rsidR="004B1027" w:rsidRPr="004B1027" w:rsidRDefault="004B1027" w:rsidP="004B102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B102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±0,03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12" w:space="0" w:color="auto"/>
            </w:tcBorders>
            <w:vAlign w:val="center"/>
            <w:hideMark/>
          </w:tcPr>
          <w:p w:rsidR="004B1027" w:rsidRPr="004B1027" w:rsidRDefault="004B1027" w:rsidP="004B102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B102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±0,06</w:t>
            </w:r>
          </w:p>
        </w:tc>
      </w:tr>
      <w:tr w:rsidR="004B1027" w:rsidRPr="004B1027" w:rsidTr="00154B24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12" w:space="0" w:color="auto"/>
            </w:tcBorders>
            <w:vAlign w:val="center"/>
            <w:hideMark/>
          </w:tcPr>
          <w:p w:rsidR="004B1027" w:rsidRPr="004B1027" w:rsidRDefault="004B1027" w:rsidP="004B102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B102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12" w:space="0" w:color="auto"/>
            </w:tcBorders>
            <w:vAlign w:val="center"/>
            <w:hideMark/>
          </w:tcPr>
          <w:p w:rsidR="004B1027" w:rsidRPr="004B1027" w:rsidRDefault="004B1027" w:rsidP="004B102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B102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±0,05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12" w:space="0" w:color="auto"/>
            </w:tcBorders>
            <w:vAlign w:val="center"/>
            <w:hideMark/>
          </w:tcPr>
          <w:p w:rsidR="004B1027" w:rsidRPr="004B1027" w:rsidRDefault="004B1027" w:rsidP="004B102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B102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±0,01</w:t>
            </w:r>
          </w:p>
        </w:tc>
      </w:tr>
      <w:tr w:rsidR="004B1027" w:rsidRPr="004B1027" w:rsidTr="00154B24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12" w:space="0" w:color="auto"/>
            </w:tcBorders>
            <w:vAlign w:val="center"/>
            <w:hideMark/>
          </w:tcPr>
          <w:p w:rsidR="004B1027" w:rsidRPr="004B1027" w:rsidRDefault="004B1027" w:rsidP="004B102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B102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12" w:space="0" w:color="auto"/>
            </w:tcBorders>
            <w:vAlign w:val="center"/>
            <w:hideMark/>
          </w:tcPr>
          <w:p w:rsidR="004B1027" w:rsidRPr="004B1027" w:rsidRDefault="004B1027" w:rsidP="004B102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B102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±0,08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12" w:space="0" w:color="auto"/>
            </w:tcBorders>
            <w:vAlign w:val="center"/>
            <w:hideMark/>
          </w:tcPr>
          <w:p w:rsidR="004B1027" w:rsidRPr="004B1027" w:rsidRDefault="004B1027" w:rsidP="004B102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B102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±0,15</w:t>
            </w:r>
          </w:p>
        </w:tc>
      </w:tr>
      <w:tr w:rsidR="004B1027" w:rsidRPr="004B1027" w:rsidTr="00154B24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12" w:space="0" w:color="auto"/>
            </w:tcBorders>
            <w:vAlign w:val="center"/>
            <w:hideMark/>
          </w:tcPr>
          <w:p w:rsidR="004B1027" w:rsidRPr="004B1027" w:rsidRDefault="004B1027" w:rsidP="004B102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B102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12" w:space="0" w:color="auto"/>
            </w:tcBorders>
            <w:vAlign w:val="center"/>
            <w:hideMark/>
          </w:tcPr>
          <w:p w:rsidR="004B1027" w:rsidRPr="004B1027" w:rsidRDefault="004B1027" w:rsidP="004B102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B102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±0,1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12" w:space="0" w:color="auto"/>
            </w:tcBorders>
            <w:vAlign w:val="center"/>
            <w:hideMark/>
          </w:tcPr>
          <w:p w:rsidR="004B1027" w:rsidRPr="004B1027" w:rsidRDefault="004B1027" w:rsidP="004B102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B102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±0,2</w:t>
            </w:r>
          </w:p>
        </w:tc>
      </w:tr>
    </w:tbl>
    <w:p w:rsidR="004D0E8C" w:rsidRDefault="004D0E8C" w:rsidP="00154B2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54B24" w:rsidRPr="00154B24" w:rsidRDefault="00154B24" w:rsidP="00154B2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54B24">
        <w:rPr>
          <w:rFonts w:ascii="Times New Roman" w:hAnsi="Times New Roman" w:cs="Times New Roman"/>
          <w:sz w:val="28"/>
          <w:szCs w:val="28"/>
        </w:rPr>
        <w:t xml:space="preserve">8) Рассчитать поправку к указанной на пипетке вместимости </w:t>
      </w:r>
      <w:r>
        <w:rPr>
          <w:rFonts w:ascii="Times New Roman" w:hAnsi="Times New Roman" w:cs="Times New Roman"/>
          <w:sz w:val="28"/>
          <w:szCs w:val="28"/>
        </w:rPr>
        <w:t xml:space="preserve">ΔV: </w:t>
      </w:r>
    </w:p>
    <w:p w:rsidR="00154B24" w:rsidRPr="00154B24" w:rsidRDefault="00154B24" w:rsidP="00154B2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Δ</w:t>
      </w:r>
      <w:r w:rsidRPr="00154B24">
        <w:rPr>
          <w:rFonts w:ascii="Times New Roman" w:hAnsi="Times New Roman" w:cs="Times New Roman"/>
          <w:sz w:val="28"/>
          <w:szCs w:val="28"/>
        </w:rPr>
        <w:t xml:space="preserve">V = </w:t>
      </w:r>
      <w:proofErr w:type="spellStart"/>
      <w:r w:rsidRPr="00154B24">
        <w:rPr>
          <w:rFonts w:ascii="Times New Roman" w:hAnsi="Times New Roman" w:cs="Times New Roman"/>
          <w:sz w:val="28"/>
          <w:szCs w:val="28"/>
        </w:rPr>
        <w:t>Vист</w:t>
      </w:r>
      <w:proofErr w:type="spellEnd"/>
      <w:r w:rsidRPr="00154B24">
        <w:rPr>
          <w:rFonts w:ascii="Times New Roman" w:hAnsi="Times New Roman" w:cs="Times New Roman"/>
          <w:sz w:val="28"/>
          <w:szCs w:val="28"/>
        </w:rPr>
        <w:t xml:space="preserve"> - </w:t>
      </w:r>
      <w:proofErr w:type="spellStart"/>
      <w:r w:rsidRPr="00154B24">
        <w:rPr>
          <w:rFonts w:ascii="Times New Roman" w:hAnsi="Times New Roman" w:cs="Times New Roman"/>
          <w:sz w:val="28"/>
          <w:szCs w:val="28"/>
        </w:rPr>
        <w:t>Vном</w:t>
      </w:r>
      <w:proofErr w:type="spellEnd"/>
      <w:r w:rsidRPr="00154B24">
        <w:rPr>
          <w:rFonts w:ascii="Times New Roman" w:hAnsi="Times New Roman" w:cs="Times New Roman"/>
          <w:sz w:val="28"/>
          <w:szCs w:val="28"/>
        </w:rPr>
        <w:t>.</w:t>
      </w:r>
    </w:p>
    <w:p w:rsidR="00154B24" w:rsidRPr="00154B24" w:rsidRDefault="00154B24" w:rsidP="00154B2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54B24">
        <w:rPr>
          <w:rFonts w:ascii="Times New Roman" w:hAnsi="Times New Roman" w:cs="Times New Roman"/>
          <w:sz w:val="28"/>
          <w:szCs w:val="28"/>
        </w:rPr>
        <w:t>9) Определить, на сколько мл</w:t>
      </w:r>
      <w:r>
        <w:rPr>
          <w:rFonts w:ascii="Times New Roman" w:hAnsi="Times New Roman" w:cs="Times New Roman"/>
          <w:sz w:val="28"/>
          <w:szCs w:val="28"/>
        </w:rPr>
        <w:t xml:space="preserve"> фактический объем пипетки боль</w:t>
      </w:r>
      <w:r w:rsidRPr="00154B24">
        <w:rPr>
          <w:rFonts w:ascii="Times New Roman" w:hAnsi="Times New Roman" w:cs="Times New Roman"/>
          <w:sz w:val="28"/>
          <w:szCs w:val="28"/>
        </w:rPr>
        <w:t>ше/меньше номинального т.е. выходит (и</w:t>
      </w:r>
      <w:r>
        <w:rPr>
          <w:rFonts w:ascii="Times New Roman" w:hAnsi="Times New Roman" w:cs="Times New Roman"/>
          <w:sz w:val="28"/>
          <w:szCs w:val="28"/>
        </w:rPr>
        <w:t>ли не выходит) за пределы допу</w:t>
      </w:r>
      <w:r w:rsidRPr="00154B24">
        <w:rPr>
          <w:rFonts w:ascii="Times New Roman" w:hAnsi="Times New Roman" w:cs="Times New Roman"/>
          <w:sz w:val="28"/>
          <w:szCs w:val="28"/>
        </w:rPr>
        <w:t xml:space="preserve">стимой погрешности. Для этого рассчитать неточность пипетки: </w:t>
      </w:r>
    </w:p>
    <w:p w:rsidR="00154B24" w:rsidRPr="00154B24" w:rsidRDefault="00154B24" w:rsidP="00154B2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154B24">
        <w:rPr>
          <w:rFonts w:ascii="Times New Roman" w:hAnsi="Times New Roman" w:cs="Times New Roman"/>
          <w:sz w:val="28"/>
          <w:szCs w:val="28"/>
        </w:rPr>
        <w:t>V</w:t>
      </w:r>
      <w:proofErr w:type="gramStart"/>
      <w:r w:rsidRPr="00154B24">
        <w:rPr>
          <w:rFonts w:ascii="Times New Roman" w:hAnsi="Times New Roman" w:cs="Times New Roman"/>
          <w:sz w:val="28"/>
          <w:szCs w:val="28"/>
        </w:rPr>
        <w:t>ном</w:t>
      </w:r>
      <w:proofErr w:type="spellEnd"/>
      <w:r w:rsidRPr="00154B24">
        <w:rPr>
          <w:rFonts w:ascii="Times New Roman" w:hAnsi="Times New Roman" w:cs="Times New Roman"/>
          <w:sz w:val="28"/>
          <w:szCs w:val="28"/>
        </w:rPr>
        <w:t xml:space="preserve">  –</w:t>
      </w:r>
      <w:proofErr w:type="gramEnd"/>
      <w:r w:rsidRPr="00154B24">
        <w:rPr>
          <w:rFonts w:ascii="Times New Roman" w:hAnsi="Times New Roman" w:cs="Times New Roman"/>
          <w:sz w:val="28"/>
          <w:szCs w:val="28"/>
        </w:rPr>
        <w:t xml:space="preserve"> 100% </w:t>
      </w:r>
    </w:p>
    <w:p w:rsidR="00154B24" w:rsidRPr="00154B24" w:rsidRDefault="00154B24" w:rsidP="00154B2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Δ</w:t>
      </w:r>
      <w:r w:rsidRPr="00154B24">
        <w:rPr>
          <w:rFonts w:ascii="Times New Roman" w:hAnsi="Times New Roman" w:cs="Times New Roman"/>
          <w:sz w:val="28"/>
          <w:szCs w:val="28"/>
        </w:rPr>
        <w:t xml:space="preserve">V   – х </w:t>
      </w:r>
      <w:proofErr w:type="gramStart"/>
      <w:r w:rsidRPr="00154B24">
        <w:rPr>
          <w:rFonts w:ascii="Times New Roman" w:hAnsi="Times New Roman" w:cs="Times New Roman"/>
          <w:sz w:val="28"/>
          <w:szCs w:val="28"/>
        </w:rPr>
        <w:t xml:space="preserve">%,   </w:t>
      </w:r>
      <w:proofErr w:type="gramEnd"/>
      <w:r w:rsidRPr="00154B24">
        <w:rPr>
          <w:rFonts w:ascii="Times New Roman" w:hAnsi="Times New Roman" w:cs="Times New Roman"/>
          <w:sz w:val="28"/>
          <w:szCs w:val="28"/>
        </w:rPr>
        <w:t xml:space="preserve">               х = ______%, </w:t>
      </w:r>
    </w:p>
    <w:p w:rsidR="006F24B1" w:rsidRPr="006F24B1" w:rsidRDefault="00154B24" w:rsidP="00154B2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54B24">
        <w:rPr>
          <w:rFonts w:ascii="Times New Roman" w:hAnsi="Times New Roman" w:cs="Times New Roman"/>
          <w:sz w:val="28"/>
          <w:szCs w:val="28"/>
        </w:rPr>
        <w:t xml:space="preserve">10) Вывод  </w:t>
      </w:r>
    </w:p>
    <w:p w:rsidR="006F24B1" w:rsidRDefault="006F24B1" w:rsidP="00DE7B7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04267" w:rsidRDefault="00504267" w:rsidP="00DE7B7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36D14" w:rsidRPr="007C1F0B" w:rsidRDefault="007C1F0B" w:rsidP="00436D14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3 </w:t>
      </w:r>
      <w:r w:rsidR="00B23597" w:rsidRPr="007C1F0B">
        <w:rPr>
          <w:rFonts w:ascii="Times New Roman" w:hAnsi="Times New Roman" w:cs="Times New Roman"/>
          <w:b/>
          <w:i/>
          <w:sz w:val="28"/>
          <w:szCs w:val="28"/>
        </w:rPr>
        <w:t>Пример расчета.</w:t>
      </w:r>
    </w:p>
    <w:p w:rsidR="00504267" w:rsidRDefault="00B23597" w:rsidP="00436D1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23597">
        <w:rPr>
          <w:rFonts w:ascii="Times New Roman" w:hAnsi="Times New Roman" w:cs="Times New Roman"/>
          <w:sz w:val="28"/>
          <w:szCs w:val="28"/>
        </w:rPr>
        <w:t xml:space="preserve"> Допустим, что среднее значение массы воды в объеме проверяемого мерного сосуда с обозначенной вместимостью </w:t>
      </w:r>
      <w:proofErr w:type="spellStart"/>
      <w:r w:rsidRPr="00B23597">
        <w:rPr>
          <w:rFonts w:ascii="Times New Roman" w:hAnsi="Times New Roman" w:cs="Times New Roman"/>
          <w:sz w:val="28"/>
          <w:szCs w:val="28"/>
        </w:rPr>
        <w:t>Vном</w:t>
      </w:r>
      <w:proofErr w:type="spellEnd"/>
      <w:r w:rsidRPr="00B23597">
        <w:rPr>
          <w:rFonts w:ascii="Times New Roman" w:hAnsi="Times New Roman" w:cs="Times New Roman"/>
          <w:sz w:val="28"/>
          <w:szCs w:val="28"/>
        </w:rPr>
        <w:t xml:space="preserve"> = 25 мл при 19 °С и давлении 750 мм рт. ст. оказа</w:t>
      </w:r>
      <w:r w:rsidR="00436D14">
        <w:rPr>
          <w:rFonts w:ascii="Times New Roman" w:hAnsi="Times New Roman" w:cs="Times New Roman"/>
          <w:sz w:val="28"/>
          <w:szCs w:val="28"/>
        </w:rPr>
        <w:t>лось равным 24,980 г. По табл. 2</w:t>
      </w:r>
      <w:r w:rsidRPr="00B23597">
        <w:rPr>
          <w:rFonts w:ascii="Times New Roman" w:hAnsi="Times New Roman" w:cs="Times New Roman"/>
          <w:sz w:val="28"/>
          <w:szCs w:val="28"/>
        </w:rPr>
        <w:t xml:space="preserve"> находим, что при 19 °С масса 1 л воды равна 997,349 г, т. е. масса 1 мл воды равна 0,997349 г. Разделив 24,98 на 0,997349, находим, что вместимость мерного сосуда равна 25,046 мл. Поправка на давление составляет 0,0014*10 = 0,014 мл. Прибавляем ее к вычисленному объему и получаем </w:t>
      </w:r>
      <w:proofErr w:type="spellStart"/>
      <w:r w:rsidRPr="00B23597">
        <w:rPr>
          <w:rFonts w:ascii="Times New Roman" w:hAnsi="Times New Roman" w:cs="Times New Roman"/>
          <w:sz w:val="28"/>
          <w:szCs w:val="28"/>
        </w:rPr>
        <w:t>Vист</w:t>
      </w:r>
      <w:proofErr w:type="spellEnd"/>
      <w:r w:rsidRPr="00B23597">
        <w:rPr>
          <w:rFonts w:ascii="Times New Roman" w:hAnsi="Times New Roman" w:cs="Times New Roman"/>
          <w:sz w:val="28"/>
          <w:szCs w:val="28"/>
        </w:rPr>
        <w:t xml:space="preserve"> = 25,06 мл. Отсюда </w:t>
      </w:r>
      <w:proofErr w:type="spellStart"/>
      <w:r w:rsidRPr="00B23597">
        <w:rPr>
          <w:rFonts w:ascii="Times New Roman" w:hAnsi="Times New Roman" w:cs="Times New Roman"/>
          <w:sz w:val="28"/>
          <w:szCs w:val="28"/>
        </w:rPr>
        <w:t>dV</w:t>
      </w:r>
      <w:proofErr w:type="spellEnd"/>
      <w:r w:rsidRPr="00B23597">
        <w:rPr>
          <w:rFonts w:ascii="Times New Roman" w:hAnsi="Times New Roman" w:cs="Times New Roman"/>
          <w:sz w:val="28"/>
          <w:szCs w:val="28"/>
        </w:rPr>
        <w:t xml:space="preserve"> = </w:t>
      </w:r>
      <w:proofErr w:type="spellStart"/>
      <w:r w:rsidRPr="00B23597">
        <w:rPr>
          <w:rFonts w:ascii="Times New Roman" w:hAnsi="Times New Roman" w:cs="Times New Roman"/>
          <w:sz w:val="28"/>
          <w:szCs w:val="28"/>
        </w:rPr>
        <w:t>Vист</w:t>
      </w:r>
      <w:proofErr w:type="spellEnd"/>
      <w:r w:rsidRPr="00B23597">
        <w:rPr>
          <w:rFonts w:ascii="Times New Roman" w:hAnsi="Times New Roman" w:cs="Times New Roman"/>
          <w:sz w:val="28"/>
          <w:szCs w:val="28"/>
        </w:rPr>
        <w:t xml:space="preserve"> - </w:t>
      </w:r>
      <w:proofErr w:type="spellStart"/>
      <w:r w:rsidRPr="00B23597">
        <w:rPr>
          <w:rFonts w:ascii="Times New Roman" w:hAnsi="Times New Roman" w:cs="Times New Roman"/>
          <w:sz w:val="28"/>
          <w:szCs w:val="28"/>
        </w:rPr>
        <w:t>Vном</w:t>
      </w:r>
      <w:proofErr w:type="spellEnd"/>
      <w:r w:rsidRPr="00B23597">
        <w:rPr>
          <w:rFonts w:ascii="Times New Roman" w:hAnsi="Times New Roman" w:cs="Times New Roman"/>
          <w:sz w:val="28"/>
          <w:szCs w:val="28"/>
        </w:rPr>
        <w:t xml:space="preserve"> = 25,06 - 25,00 = +0,06 мл.</w:t>
      </w:r>
    </w:p>
    <w:p w:rsidR="007C1F0B" w:rsidRDefault="007C1F0B" w:rsidP="00436D1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7C1F0B" w:rsidRDefault="007C1F0B" w:rsidP="00436D1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7C1F0B" w:rsidRDefault="007C1F0B" w:rsidP="00436D1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7C1F0B" w:rsidRDefault="007C1F0B" w:rsidP="00436D1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7C1F0B" w:rsidRDefault="007C1F0B" w:rsidP="00436D1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7C1F0B" w:rsidRDefault="007C1F0B" w:rsidP="00436D1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7C1F0B" w:rsidRDefault="007C1F0B" w:rsidP="00436D1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7263ED" w:rsidRDefault="007263ED" w:rsidP="00436D1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7263ED" w:rsidRDefault="007C1F0B" w:rsidP="007263ED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7C1F0B">
        <w:rPr>
          <w:rFonts w:ascii="Times New Roman" w:hAnsi="Times New Roman" w:cs="Times New Roman"/>
          <w:b/>
          <w:i/>
          <w:sz w:val="28"/>
          <w:szCs w:val="28"/>
        </w:rPr>
        <w:t xml:space="preserve">4. </w:t>
      </w:r>
      <w:r w:rsidR="007263ED" w:rsidRPr="007C1F0B">
        <w:rPr>
          <w:rFonts w:ascii="Times New Roman" w:hAnsi="Times New Roman" w:cs="Times New Roman"/>
          <w:b/>
          <w:i/>
          <w:sz w:val="28"/>
          <w:szCs w:val="28"/>
        </w:rPr>
        <w:t>Исходные данные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 для расчета по вариантам</w:t>
      </w:r>
    </w:p>
    <w:p w:rsidR="007C1F0B" w:rsidRPr="007C1F0B" w:rsidRDefault="007C1F0B" w:rsidP="007263ED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bookmarkStart w:id="0" w:name="_GoBack"/>
      <w:bookmarkEnd w:id="0"/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338"/>
        <w:gridCol w:w="1124"/>
        <w:gridCol w:w="1147"/>
        <w:gridCol w:w="1163"/>
        <w:gridCol w:w="1163"/>
        <w:gridCol w:w="1163"/>
        <w:gridCol w:w="1136"/>
        <w:gridCol w:w="1111"/>
      </w:tblGrid>
      <w:tr w:rsidR="00C94CA2" w:rsidTr="007263ED">
        <w:tc>
          <w:tcPr>
            <w:tcW w:w="1168" w:type="dxa"/>
          </w:tcPr>
          <w:p w:rsidR="007263ED" w:rsidRPr="007263ED" w:rsidRDefault="007263ED" w:rsidP="007263E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263ED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  <w:p w:rsidR="007263ED" w:rsidRPr="007263ED" w:rsidRDefault="007263ED" w:rsidP="007263E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263ED">
              <w:rPr>
                <w:rFonts w:ascii="Times New Roman" w:hAnsi="Times New Roman" w:cs="Times New Roman"/>
                <w:sz w:val="28"/>
                <w:szCs w:val="28"/>
              </w:rPr>
              <w:t>Варианта</w:t>
            </w:r>
          </w:p>
        </w:tc>
        <w:tc>
          <w:tcPr>
            <w:tcW w:w="1168" w:type="dxa"/>
          </w:tcPr>
          <w:p w:rsidR="007263ED" w:rsidRPr="007263ED" w:rsidRDefault="007263ED" w:rsidP="007263E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263E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</w:t>
            </w:r>
            <w:r w:rsidRPr="007263ED">
              <w:rPr>
                <w:rFonts w:ascii="Times New Roman" w:hAnsi="Times New Roman" w:cs="Times New Roman"/>
                <w:sz w:val="28"/>
                <w:szCs w:val="28"/>
                <w:vertAlign w:val="subscript"/>
                <w:lang w:val="kk-KZ"/>
              </w:rPr>
              <w:t>ном</w:t>
            </w:r>
            <w:r w:rsidRPr="007263E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, см</w:t>
            </w:r>
            <w:r w:rsidRPr="007263ED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3</w:t>
            </w:r>
          </w:p>
        </w:tc>
        <w:tc>
          <w:tcPr>
            <w:tcW w:w="1168" w:type="dxa"/>
          </w:tcPr>
          <w:p w:rsidR="007263ED" w:rsidRPr="007263ED" w:rsidRDefault="007263ED" w:rsidP="007263E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263E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г</w:t>
            </w:r>
          </w:p>
        </w:tc>
        <w:tc>
          <w:tcPr>
            <w:tcW w:w="1168" w:type="dxa"/>
          </w:tcPr>
          <w:p w:rsidR="007263ED" w:rsidRPr="007263ED" w:rsidRDefault="007263ED" w:rsidP="007263E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263E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г</w:t>
            </w:r>
          </w:p>
        </w:tc>
        <w:tc>
          <w:tcPr>
            <w:tcW w:w="1168" w:type="dxa"/>
          </w:tcPr>
          <w:p w:rsidR="007263ED" w:rsidRPr="007263ED" w:rsidRDefault="007263ED" w:rsidP="007263E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263E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m4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г</w:t>
            </w:r>
          </w:p>
        </w:tc>
        <w:tc>
          <w:tcPr>
            <w:tcW w:w="1168" w:type="dxa"/>
          </w:tcPr>
          <w:p w:rsidR="007263ED" w:rsidRPr="007263ED" w:rsidRDefault="007263ED" w:rsidP="007263E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7263ED">
              <w:rPr>
                <w:rFonts w:ascii="Times New Roman" w:hAnsi="Times New Roman" w:cs="Times New Roman"/>
                <w:sz w:val="28"/>
                <w:szCs w:val="28"/>
              </w:rPr>
              <w:t>m</w:t>
            </w:r>
            <w:proofErr w:type="gramStart"/>
            <w:r w:rsidRPr="007263ED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,г</w:t>
            </w:r>
            <w:proofErr w:type="gramEnd"/>
          </w:p>
        </w:tc>
        <w:tc>
          <w:tcPr>
            <w:tcW w:w="1168" w:type="dxa"/>
          </w:tcPr>
          <w:p w:rsidR="007263ED" w:rsidRDefault="007263ED" w:rsidP="007263E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263E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P</w:t>
            </w:r>
            <w:r w:rsidRPr="007263E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7263E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опыт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,</w:t>
            </w:r>
          </w:p>
          <w:p w:rsidR="007263ED" w:rsidRPr="007263ED" w:rsidRDefault="007263ED" w:rsidP="007263E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196D03">
              <w:rPr>
                <w:rFonts w:ascii="Times New Roman" w:hAnsi="Times New Roman" w:cs="Times New Roman"/>
                <w:sz w:val="28"/>
                <w:szCs w:val="28"/>
              </w:rPr>
              <w:t xml:space="preserve">мм рт. ст.  </w:t>
            </w:r>
          </w:p>
        </w:tc>
        <w:tc>
          <w:tcPr>
            <w:tcW w:w="1169" w:type="dxa"/>
          </w:tcPr>
          <w:p w:rsidR="007263ED" w:rsidRPr="007263ED" w:rsidRDefault="007263ED" w:rsidP="007263E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7263E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</w:t>
            </w:r>
            <w:r w:rsidRPr="007263ED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7263ED">
              <w:rPr>
                <w:rFonts w:ascii="Times New Roman" w:hAnsi="Times New Roman" w:cs="Times New Roman"/>
                <w:sz w:val="28"/>
                <w:szCs w:val="28"/>
              </w:rPr>
              <w:t>°С</w:t>
            </w:r>
          </w:p>
        </w:tc>
      </w:tr>
      <w:tr w:rsidR="00C94CA2" w:rsidTr="007263ED">
        <w:tc>
          <w:tcPr>
            <w:tcW w:w="1168" w:type="dxa"/>
          </w:tcPr>
          <w:p w:rsidR="007263ED" w:rsidRPr="007263ED" w:rsidRDefault="007263ED" w:rsidP="007263E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263E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68" w:type="dxa"/>
          </w:tcPr>
          <w:p w:rsidR="007263ED" w:rsidRPr="001154B7" w:rsidRDefault="001154B7" w:rsidP="007263E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154B7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168" w:type="dxa"/>
          </w:tcPr>
          <w:p w:rsidR="007263ED" w:rsidRPr="007263ED" w:rsidRDefault="00C94CA2" w:rsidP="007263E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6,5820</w:t>
            </w:r>
          </w:p>
        </w:tc>
        <w:tc>
          <w:tcPr>
            <w:tcW w:w="1168" w:type="dxa"/>
          </w:tcPr>
          <w:p w:rsidR="007263ED" w:rsidRPr="007263ED" w:rsidRDefault="00C94CA2" w:rsidP="007263E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16,5917</w:t>
            </w:r>
          </w:p>
        </w:tc>
        <w:tc>
          <w:tcPr>
            <w:tcW w:w="1168" w:type="dxa"/>
          </w:tcPr>
          <w:p w:rsidR="007263ED" w:rsidRPr="007263ED" w:rsidRDefault="00C94CA2" w:rsidP="007263E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26,6012</w:t>
            </w:r>
          </w:p>
        </w:tc>
        <w:tc>
          <w:tcPr>
            <w:tcW w:w="1168" w:type="dxa"/>
          </w:tcPr>
          <w:p w:rsidR="007263ED" w:rsidRPr="007263ED" w:rsidRDefault="00C94CA2" w:rsidP="007263E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36,6108</w:t>
            </w:r>
          </w:p>
        </w:tc>
        <w:tc>
          <w:tcPr>
            <w:tcW w:w="1168" w:type="dxa"/>
          </w:tcPr>
          <w:p w:rsidR="007263ED" w:rsidRPr="007263ED" w:rsidRDefault="00C94CA2" w:rsidP="007263E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750</w:t>
            </w:r>
          </w:p>
        </w:tc>
        <w:tc>
          <w:tcPr>
            <w:tcW w:w="1169" w:type="dxa"/>
          </w:tcPr>
          <w:p w:rsidR="007263ED" w:rsidRPr="00C94CA2" w:rsidRDefault="00C94CA2" w:rsidP="007263E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94CA2"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</w:tr>
      <w:tr w:rsidR="00C94CA2" w:rsidTr="007263ED">
        <w:tc>
          <w:tcPr>
            <w:tcW w:w="1168" w:type="dxa"/>
          </w:tcPr>
          <w:p w:rsidR="007263ED" w:rsidRPr="007263ED" w:rsidRDefault="007263ED" w:rsidP="007263E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263ED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168" w:type="dxa"/>
          </w:tcPr>
          <w:p w:rsidR="007263ED" w:rsidRPr="001154B7" w:rsidRDefault="001154B7" w:rsidP="007263E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168" w:type="dxa"/>
          </w:tcPr>
          <w:p w:rsidR="007263ED" w:rsidRPr="0005504D" w:rsidRDefault="0005504D" w:rsidP="007263E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504D">
              <w:rPr>
                <w:rFonts w:ascii="Times New Roman" w:hAnsi="Times New Roman" w:cs="Times New Roman"/>
                <w:sz w:val="28"/>
                <w:szCs w:val="28"/>
              </w:rPr>
              <w:t>6,5119</w:t>
            </w:r>
          </w:p>
        </w:tc>
        <w:tc>
          <w:tcPr>
            <w:tcW w:w="1168" w:type="dxa"/>
          </w:tcPr>
          <w:p w:rsidR="007263ED" w:rsidRPr="0005504D" w:rsidRDefault="0005504D" w:rsidP="007263E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504D">
              <w:rPr>
                <w:rFonts w:ascii="Times New Roman" w:hAnsi="Times New Roman" w:cs="Times New Roman"/>
                <w:sz w:val="28"/>
                <w:szCs w:val="28"/>
              </w:rPr>
              <w:t>11,4979</w:t>
            </w:r>
          </w:p>
        </w:tc>
        <w:tc>
          <w:tcPr>
            <w:tcW w:w="1168" w:type="dxa"/>
          </w:tcPr>
          <w:p w:rsidR="007263ED" w:rsidRPr="0005504D" w:rsidRDefault="0005504D" w:rsidP="007263E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504D">
              <w:rPr>
                <w:rFonts w:ascii="Times New Roman" w:hAnsi="Times New Roman" w:cs="Times New Roman"/>
                <w:sz w:val="28"/>
                <w:szCs w:val="28"/>
              </w:rPr>
              <w:t>16,4774</w:t>
            </w:r>
          </w:p>
        </w:tc>
        <w:tc>
          <w:tcPr>
            <w:tcW w:w="1168" w:type="dxa"/>
          </w:tcPr>
          <w:p w:rsidR="007263ED" w:rsidRPr="0005504D" w:rsidRDefault="0005504D" w:rsidP="007263E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504D">
              <w:rPr>
                <w:rFonts w:ascii="Times New Roman" w:hAnsi="Times New Roman" w:cs="Times New Roman"/>
                <w:sz w:val="28"/>
                <w:szCs w:val="28"/>
              </w:rPr>
              <w:t>21,4661</w:t>
            </w:r>
          </w:p>
        </w:tc>
        <w:tc>
          <w:tcPr>
            <w:tcW w:w="1168" w:type="dxa"/>
          </w:tcPr>
          <w:p w:rsidR="007263ED" w:rsidRPr="0005504D" w:rsidRDefault="0005504D" w:rsidP="007263E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504D">
              <w:rPr>
                <w:rFonts w:ascii="Times New Roman" w:hAnsi="Times New Roman" w:cs="Times New Roman"/>
                <w:sz w:val="28"/>
                <w:szCs w:val="28"/>
              </w:rPr>
              <w:t>756</w:t>
            </w:r>
          </w:p>
        </w:tc>
        <w:tc>
          <w:tcPr>
            <w:tcW w:w="1169" w:type="dxa"/>
          </w:tcPr>
          <w:p w:rsidR="007263ED" w:rsidRPr="00C94CA2" w:rsidRDefault="0005504D" w:rsidP="007263E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</w:tr>
      <w:tr w:rsidR="00C94CA2" w:rsidTr="007263ED">
        <w:tc>
          <w:tcPr>
            <w:tcW w:w="1168" w:type="dxa"/>
          </w:tcPr>
          <w:p w:rsidR="007263ED" w:rsidRPr="007263ED" w:rsidRDefault="007263ED" w:rsidP="007263E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168" w:type="dxa"/>
          </w:tcPr>
          <w:p w:rsidR="007263ED" w:rsidRPr="001154B7" w:rsidRDefault="001154B7" w:rsidP="007263E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1168" w:type="dxa"/>
          </w:tcPr>
          <w:p w:rsidR="007263ED" w:rsidRPr="007C1F0B" w:rsidRDefault="007C1F0B" w:rsidP="007263E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C1F0B">
              <w:rPr>
                <w:rFonts w:ascii="Times New Roman" w:hAnsi="Times New Roman" w:cs="Times New Roman"/>
                <w:sz w:val="28"/>
                <w:szCs w:val="28"/>
              </w:rPr>
              <w:t>6,6178</w:t>
            </w:r>
          </w:p>
        </w:tc>
        <w:tc>
          <w:tcPr>
            <w:tcW w:w="1168" w:type="dxa"/>
          </w:tcPr>
          <w:p w:rsidR="007263ED" w:rsidRPr="007C1F0B" w:rsidRDefault="007C1F0B" w:rsidP="007263E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C1F0B">
              <w:rPr>
                <w:rFonts w:ascii="Times New Roman" w:hAnsi="Times New Roman" w:cs="Times New Roman"/>
                <w:sz w:val="28"/>
                <w:szCs w:val="28"/>
              </w:rPr>
              <w:t>26,5532</w:t>
            </w:r>
          </w:p>
        </w:tc>
        <w:tc>
          <w:tcPr>
            <w:tcW w:w="1168" w:type="dxa"/>
          </w:tcPr>
          <w:p w:rsidR="007C1F0B" w:rsidRPr="007C1F0B" w:rsidRDefault="007C1F0B" w:rsidP="007C1F0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C1F0B">
              <w:rPr>
                <w:rFonts w:ascii="Times New Roman" w:hAnsi="Times New Roman" w:cs="Times New Roman"/>
                <w:sz w:val="28"/>
                <w:szCs w:val="28"/>
              </w:rPr>
              <w:t>46,5019</w:t>
            </w:r>
          </w:p>
        </w:tc>
        <w:tc>
          <w:tcPr>
            <w:tcW w:w="1168" w:type="dxa"/>
          </w:tcPr>
          <w:p w:rsidR="007263ED" w:rsidRPr="007C1F0B" w:rsidRDefault="007C1F0B" w:rsidP="007263E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C1F0B">
              <w:rPr>
                <w:rFonts w:ascii="Times New Roman" w:hAnsi="Times New Roman" w:cs="Times New Roman"/>
                <w:sz w:val="28"/>
                <w:szCs w:val="28"/>
              </w:rPr>
              <w:t>66,4554</w:t>
            </w:r>
          </w:p>
        </w:tc>
        <w:tc>
          <w:tcPr>
            <w:tcW w:w="1168" w:type="dxa"/>
          </w:tcPr>
          <w:p w:rsidR="007263ED" w:rsidRPr="007C1F0B" w:rsidRDefault="007C1F0B" w:rsidP="007263E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C1F0B">
              <w:rPr>
                <w:rFonts w:ascii="Times New Roman" w:hAnsi="Times New Roman" w:cs="Times New Roman"/>
                <w:sz w:val="28"/>
                <w:szCs w:val="28"/>
              </w:rPr>
              <w:t>753</w:t>
            </w:r>
          </w:p>
        </w:tc>
        <w:tc>
          <w:tcPr>
            <w:tcW w:w="1169" w:type="dxa"/>
          </w:tcPr>
          <w:p w:rsidR="007263ED" w:rsidRPr="00C94CA2" w:rsidRDefault="007C1F0B" w:rsidP="007263E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</w:t>
            </w:r>
          </w:p>
        </w:tc>
      </w:tr>
      <w:tr w:rsidR="00C94CA2" w:rsidTr="007263ED">
        <w:tc>
          <w:tcPr>
            <w:tcW w:w="1168" w:type="dxa"/>
          </w:tcPr>
          <w:p w:rsidR="007263ED" w:rsidRPr="007263ED" w:rsidRDefault="007263ED" w:rsidP="007263E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168" w:type="dxa"/>
          </w:tcPr>
          <w:p w:rsidR="007263ED" w:rsidRPr="001154B7" w:rsidRDefault="001154B7" w:rsidP="007263E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1168" w:type="dxa"/>
          </w:tcPr>
          <w:p w:rsidR="007263ED" w:rsidRPr="00C94CA2" w:rsidRDefault="00C94CA2" w:rsidP="007263E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94CA2">
              <w:rPr>
                <w:rFonts w:ascii="Times New Roman" w:hAnsi="Times New Roman" w:cs="Times New Roman"/>
                <w:sz w:val="28"/>
                <w:szCs w:val="28"/>
              </w:rPr>
              <w:t>6,5820</w:t>
            </w:r>
          </w:p>
        </w:tc>
        <w:tc>
          <w:tcPr>
            <w:tcW w:w="1168" w:type="dxa"/>
          </w:tcPr>
          <w:p w:rsidR="007263ED" w:rsidRPr="00C94CA2" w:rsidRDefault="00C94CA2" w:rsidP="007263E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94CA2">
              <w:rPr>
                <w:rFonts w:ascii="Times New Roman" w:hAnsi="Times New Roman" w:cs="Times New Roman"/>
                <w:sz w:val="28"/>
                <w:szCs w:val="28"/>
              </w:rPr>
              <w:t>31,538</w:t>
            </w:r>
          </w:p>
        </w:tc>
        <w:tc>
          <w:tcPr>
            <w:tcW w:w="1168" w:type="dxa"/>
          </w:tcPr>
          <w:p w:rsidR="007263ED" w:rsidRPr="00C94CA2" w:rsidRDefault="00C94CA2" w:rsidP="007263E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94CA2">
              <w:rPr>
                <w:rFonts w:ascii="Times New Roman" w:hAnsi="Times New Roman" w:cs="Times New Roman"/>
                <w:sz w:val="28"/>
                <w:szCs w:val="28"/>
              </w:rPr>
              <w:t>24,970</w:t>
            </w:r>
          </w:p>
        </w:tc>
        <w:tc>
          <w:tcPr>
            <w:tcW w:w="1168" w:type="dxa"/>
          </w:tcPr>
          <w:p w:rsidR="007263ED" w:rsidRPr="00C94CA2" w:rsidRDefault="00C94CA2" w:rsidP="007263E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94CA2">
              <w:rPr>
                <w:rFonts w:ascii="Times New Roman" w:hAnsi="Times New Roman" w:cs="Times New Roman"/>
                <w:sz w:val="28"/>
                <w:szCs w:val="28"/>
              </w:rPr>
              <w:t>81,462</w:t>
            </w:r>
          </w:p>
        </w:tc>
        <w:tc>
          <w:tcPr>
            <w:tcW w:w="1168" w:type="dxa"/>
          </w:tcPr>
          <w:p w:rsidR="007263ED" w:rsidRPr="00C94CA2" w:rsidRDefault="00C94CA2" w:rsidP="007263E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94CA2">
              <w:rPr>
                <w:rFonts w:ascii="Times New Roman" w:hAnsi="Times New Roman" w:cs="Times New Roman"/>
                <w:sz w:val="28"/>
                <w:szCs w:val="28"/>
              </w:rPr>
              <w:t>750</w:t>
            </w:r>
          </w:p>
        </w:tc>
        <w:tc>
          <w:tcPr>
            <w:tcW w:w="1169" w:type="dxa"/>
          </w:tcPr>
          <w:p w:rsidR="007263ED" w:rsidRPr="00C94CA2" w:rsidRDefault="00C94CA2" w:rsidP="007263E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94CA2"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</w:tr>
    </w:tbl>
    <w:p w:rsidR="007263ED" w:rsidRPr="007263ED" w:rsidRDefault="007263ED" w:rsidP="007263E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sectPr w:rsidR="007263ED" w:rsidRPr="007263E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BFD35DA"/>
    <w:multiLevelType w:val="multilevel"/>
    <w:tmpl w:val="66343D76"/>
    <w:lvl w:ilvl="0">
      <w:start w:val="1"/>
      <w:numFmt w:val="decimal"/>
      <w:lvlText w:val="%1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50" w:hanging="45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7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218D"/>
    <w:rsid w:val="0005504D"/>
    <w:rsid w:val="001154B7"/>
    <w:rsid w:val="00130A6E"/>
    <w:rsid w:val="00154B24"/>
    <w:rsid w:val="00196D03"/>
    <w:rsid w:val="00290AEC"/>
    <w:rsid w:val="002A218D"/>
    <w:rsid w:val="002D6E02"/>
    <w:rsid w:val="0033428A"/>
    <w:rsid w:val="00402262"/>
    <w:rsid w:val="0042324F"/>
    <w:rsid w:val="00436D14"/>
    <w:rsid w:val="004411B2"/>
    <w:rsid w:val="0046299B"/>
    <w:rsid w:val="004B1027"/>
    <w:rsid w:val="004D0E8C"/>
    <w:rsid w:val="00504267"/>
    <w:rsid w:val="00600DC7"/>
    <w:rsid w:val="006F24B1"/>
    <w:rsid w:val="007263ED"/>
    <w:rsid w:val="007649CE"/>
    <w:rsid w:val="007C1F0B"/>
    <w:rsid w:val="00806961"/>
    <w:rsid w:val="008371FA"/>
    <w:rsid w:val="00B23597"/>
    <w:rsid w:val="00C94CA2"/>
    <w:rsid w:val="00D06E77"/>
    <w:rsid w:val="00D7453F"/>
    <w:rsid w:val="00DD2948"/>
    <w:rsid w:val="00DE7B70"/>
    <w:rsid w:val="00EA4329"/>
    <w:rsid w:val="00FB26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184BA47-D4FD-49DA-A020-06CDDCD12C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02262"/>
    <w:pPr>
      <w:ind w:left="720"/>
      <w:contextualSpacing/>
    </w:pPr>
  </w:style>
  <w:style w:type="paragraph" w:customStyle="1" w:styleId="nt">
    <w:name w:val="nt"/>
    <w:basedOn w:val="a"/>
    <w:rsid w:val="004B102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4B1027"/>
    <w:rPr>
      <w:b/>
      <w:bCs/>
    </w:rPr>
  </w:style>
  <w:style w:type="table" w:styleId="a5">
    <w:name w:val="Table Grid"/>
    <w:basedOn w:val="a1"/>
    <w:uiPriority w:val="39"/>
    <w:rsid w:val="007263E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5997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197</TotalTime>
  <Pages>7</Pages>
  <Words>1463</Words>
  <Characters>8340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Julia_N</dc:creator>
  <cp:keywords/>
  <dc:description/>
  <cp:lastModifiedBy>Julia_N</cp:lastModifiedBy>
  <cp:revision>24</cp:revision>
  <dcterms:created xsi:type="dcterms:W3CDTF">2020-10-24T11:32:00Z</dcterms:created>
  <dcterms:modified xsi:type="dcterms:W3CDTF">2020-10-24T14:49:00Z</dcterms:modified>
</cp:coreProperties>
</file>