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964" w:rsidRDefault="00E40964" w:rsidP="00E40964">
      <w:pPr>
        <w:jc w:val="both"/>
      </w:pPr>
      <w:r>
        <w:t xml:space="preserve">Период 2018 год Ед. измерения: тыс. тенге. </w:t>
      </w:r>
    </w:p>
    <w:p w:rsidR="00E40964" w:rsidRDefault="00E40964" w:rsidP="00872D3A">
      <w:pPr>
        <w:spacing w:after="0"/>
        <w:jc w:val="both"/>
      </w:pPr>
      <w:bookmarkStart w:id="0" w:name="_GoBack"/>
      <w:r>
        <w:t xml:space="preserve">По ТОО «Азимут», являющемуся резидентом РК, и не состоящему на учете в качестве плательщика НДС, имеется следующая информация за 2018 год: </w:t>
      </w:r>
    </w:p>
    <w:p w:rsidR="00E40964" w:rsidRDefault="00E40964" w:rsidP="00872D3A">
      <w:pPr>
        <w:spacing w:after="0"/>
        <w:jc w:val="both"/>
      </w:pPr>
      <w:r>
        <w:t xml:space="preserve">- Доход от реализации товаров – 53 240; </w:t>
      </w:r>
    </w:p>
    <w:p w:rsidR="00E40964" w:rsidRDefault="00E40964" w:rsidP="00872D3A">
      <w:pPr>
        <w:spacing w:after="0"/>
        <w:jc w:val="both"/>
      </w:pPr>
      <w:r>
        <w:t xml:space="preserve">- Доход от оказания транспортных услуг – 6 420; </w:t>
      </w:r>
    </w:p>
    <w:p w:rsidR="00E40964" w:rsidRDefault="00E40964" w:rsidP="00872D3A">
      <w:pPr>
        <w:spacing w:after="0"/>
        <w:jc w:val="both"/>
      </w:pPr>
      <w:r>
        <w:t xml:space="preserve">- Расходы по реализованным товарам без расходов на оплату труда (по ценам с НДС) – 14 300; </w:t>
      </w:r>
    </w:p>
    <w:p w:rsidR="00E40964" w:rsidRDefault="00E40964" w:rsidP="00872D3A">
      <w:pPr>
        <w:spacing w:after="0"/>
        <w:jc w:val="both"/>
      </w:pPr>
      <w:r>
        <w:t xml:space="preserve">- Оплата услуг по аренде магазина (по ценам с НДС) – 600; </w:t>
      </w:r>
    </w:p>
    <w:p w:rsidR="00E40964" w:rsidRDefault="00E40964" w:rsidP="00872D3A">
      <w:pPr>
        <w:spacing w:after="0"/>
        <w:jc w:val="both"/>
      </w:pPr>
      <w:r>
        <w:t xml:space="preserve">- Начисленные и выплаченные расходы на оплату труда – 5 300; </w:t>
      </w:r>
    </w:p>
    <w:p w:rsidR="00E40964" w:rsidRDefault="00E40964" w:rsidP="00872D3A">
      <w:pPr>
        <w:spacing w:after="0"/>
        <w:jc w:val="both"/>
      </w:pPr>
      <w:r>
        <w:t xml:space="preserve">Также известно, что: </w:t>
      </w:r>
    </w:p>
    <w:p w:rsidR="00E40964" w:rsidRDefault="00E40964" w:rsidP="00872D3A">
      <w:pPr>
        <w:spacing w:after="0"/>
        <w:jc w:val="both"/>
      </w:pPr>
      <w:r>
        <w:t xml:space="preserve">- в феврале 2018 года ТОО реализовало здание за 5 200 тыс. тенге, при этом балансовая стоимость здания по данным бухгалтерского учета составила 3 320 тыс. тенге, а стоимостный баланс соответствующей подгруппы 1 группы на начало налогового периода 3 120 тыс. тенге; </w:t>
      </w:r>
    </w:p>
    <w:p w:rsidR="00E40964" w:rsidRDefault="00E40964" w:rsidP="00872D3A">
      <w:pPr>
        <w:spacing w:after="0"/>
        <w:jc w:val="both"/>
      </w:pPr>
      <w:r>
        <w:t>- в апреле 2018 года ТОО передало в качестве вклада в уставный капитал другого юридического лица объект незавершенного строительства первоначальной стоимостью 6 520 тыс. тенге, стоимость вклада оценена в размере 8 500 тыс. тенге</w:t>
      </w:r>
      <w:bookmarkEnd w:id="0"/>
      <w:r>
        <w:t>;</w:t>
      </w:r>
    </w:p>
    <w:p w:rsidR="00E40964" w:rsidRDefault="00E40964" w:rsidP="00872D3A">
      <w:pPr>
        <w:spacing w:after="0"/>
        <w:jc w:val="both"/>
      </w:pPr>
      <w:r>
        <w:t xml:space="preserve"> - 10 сентября 2018 года ТОО приобрело за 6 500 тыс. тенге легковой автомобиль с объемом двигателя 3500 куб. см., состоявший на учете в органах дорожной полиции с 2012 года. По состоянию на 1 января 2018 года по налогу на транспортные средства числилась переплата в размере 9 тыс. тенге, в течение 2018 года уплата налога на транспортные средства не производилась; </w:t>
      </w:r>
    </w:p>
    <w:p w:rsidR="00E40964" w:rsidRDefault="00E40964" w:rsidP="00872D3A">
      <w:pPr>
        <w:spacing w:after="0"/>
        <w:jc w:val="both"/>
      </w:pPr>
      <w:r>
        <w:t xml:space="preserve">- в сентябре 2018 года ТОО реализовало за 6 000 тыс. тенге земельный участок, приобретенный в мае 2014 года по цене 5 300 тыс. тенге; </w:t>
      </w:r>
    </w:p>
    <w:p w:rsidR="00E40964" w:rsidRDefault="00E40964" w:rsidP="00872D3A">
      <w:pPr>
        <w:spacing w:after="0"/>
        <w:jc w:val="both"/>
      </w:pPr>
      <w:r>
        <w:t xml:space="preserve">- представительские расходы за февраль 2018 года составили 300 тыс. тенге, в том числе оплата услуг боулинга 50 тыс. тенге; </w:t>
      </w:r>
    </w:p>
    <w:p w:rsidR="00E40964" w:rsidRDefault="00E40964" w:rsidP="00872D3A">
      <w:pPr>
        <w:spacing w:after="0"/>
        <w:jc w:val="both"/>
      </w:pPr>
      <w:r>
        <w:t xml:space="preserve">- за 2018 год социальный налог исчислен в размере 380 тыс. тенге. </w:t>
      </w:r>
    </w:p>
    <w:p w:rsidR="00E40964" w:rsidRDefault="00E40964" w:rsidP="00872D3A">
      <w:pPr>
        <w:spacing w:after="0"/>
        <w:jc w:val="both"/>
      </w:pPr>
      <w:r>
        <w:t xml:space="preserve">В течение 2018 года социальный налог уплачен в размере 330 тыс. тенге, в том числе в январе 2018 года в размере 30 тыс. тенге была произведена уплата социального налога, исчисленного за декабрь 2017 года; </w:t>
      </w:r>
    </w:p>
    <w:p w:rsidR="00E40964" w:rsidRDefault="00E40964" w:rsidP="00872D3A">
      <w:pPr>
        <w:spacing w:after="0"/>
        <w:jc w:val="both"/>
      </w:pPr>
      <w:r>
        <w:t xml:space="preserve">- амортизационные отчисления по фиксированным активам по налоговому учету за 2018 год составили 800 тыс. тенге; </w:t>
      </w:r>
    </w:p>
    <w:p w:rsidR="00E40964" w:rsidRDefault="00E40964" w:rsidP="00872D3A">
      <w:pPr>
        <w:spacing w:after="0"/>
        <w:jc w:val="both"/>
      </w:pPr>
      <w:r>
        <w:t xml:space="preserve">- не указанные выше документально подтвержденные вычеты, связанные с осуществлением деятельности, направленной на получение дохода, в 2018 году составили 20 700 тыс. тенге; </w:t>
      </w:r>
    </w:p>
    <w:p w:rsidR="00E40964" w:rsidRDefault="00E40964" w:rsidP="00872D3A">
      <w:pPr>
        <w:spacing w:after="0"/>
        <w:jc w:val="both"/>
      </w:pPr>
      <w:r>
        <w:t xml:space="preserve">- ТОО оплатило в 2018 году ежегодные расходы на обучение </w:t>
      </w:r>
      <w:proofErr w:type="spellStart"/>
      <w:r>
        <w:t>Утегеновой</w:t>
      </w:r>
      <w:proofErr w:type="spellEnd"/>
      <w:r>
        <w:t xml:space="preserve"> М. (не являющейся работником ТОО, но которая должна по окончании учебы отработать 3 года) в размере 900 тыс. тенге;</w:t>
      </w:r>
    </w:p>
    <w:p w:rsidR="00E40964" w:rsidRDefault="00E40964" w:rsidP="00872D3A">
      <w:pPr>
        <w:spacing w:after="0"/>
        <w:jc w:val="both"/>
      </w:pPr>
      <w:r>
        <w:t xml:space="preserve"> - по результатам 2017 года был получен убыток в размере 400 тыс. тенге (других переносимых убытков по состоянию на 1 января 2018 года нет); </w:t>
      </w:r>
    </w:p>
    <w:p w:rsidR="00E40964" w:rsidRDefault="00E40964" w:rsidP="00872D3A">
      <w:pPr>
        <w:spacing w:after="0"/>
        <w:jc w:val="both"/>
      </w:pPr>
      <w:r>
        <w:t xml:space="preserve">ТОО «Профессиональная сертификация бухгалтеров и финансистов» Август 2018 - авансовые платежи, уплаченные в 2018 году 4 100. </w:t>
      </w:r>
    </w:p>
    <w:p w:rsidR="00E40964" w:rsidRDefault="00E40964" w:rsidP="00E40964">
      <w:pPr>
        <w:jc w:val="both"/>
      </w:pPr>
      <w:r>
        <w:t xml:space="preserve">Требуется: </w:t>
      </w:r>
    </w:p>
    <w:p w:rsidR="00E40964" w:rsidRDefault="00E40964" w:rsidP="00E40964">
      <w:pPr>
        <w:jc w:val="both"/>
      </w:pPr>
      <w:r>
        <w:t xml:space="preserve">1. Определить размер каждого вида дохода. </w:t>
      </w:r>
    </w:p>
    <w:p w:rsidR="00E40964" w:rsidRDefault="00E40964" w:rsidP="00E40964">
      <w:pPr>
        <w:jc w:val="both"/>
      </w:pPr>
      <w:r>
        <w:t xml:space="preserve">2. Определить совокупный годовой доход. </w:t>
      </w:r>
    </w:p>
    <w:p w:rsidR="00E40964" w:rsidRDefault="00E40964" w:rsidP="00E40964">
      <w:pPr>
        <w:jc w:val="both"/>
      </w:pPr>
      <w:r>
        <w:t xml:space="preserve">3. Определить фактический налог на приобретенный автомобиль, сумму налога к уплате по декларации. </w:t>
      </w:r>
    </w:p>
    <w:p w:rsidR="00E40964" w:rsidRDefault="00E40964" w:rsidP="00E40964">
      <w:pPr>
        <w:jc w:val="both"/>
      </w:pPr>
      <w:r>
        <w:lastRenderedPageBreak/>
        <w:t xml:space="preserve">4. Определить вычет по налогам. </w:t>
      </w:r>
    </w:p>
    <w:p w:rsidR="00E40964" w:rsidRDefault="00E40964" w:rsidP="00E40964">
      <w:pPr>
        <w:jc w:val="both"/>
      </w:pPr>
      <w:r>
        <w:t xml:space="preserve">5. Определить сумму представительских расходов, относимую на вычеты. </w:t>
      </w:r>
    </w:p>
    <w:p w:rsidR="00E40964" w:rsidRDefault="00E40964" w:rsidP="00E40964">
      <w:pPr>
        <w:jc w:val="both"/>
      </w:pPr>
      <w:r>
        <w:t xml:space="preserve">6. Определить общую сумму вычетов. </w:t>
      </w:r>
    </w:p>
    <w:p w:rsidR="00E40964" w:rsidRDefault="00E40964" w:rsidP="00E40964">
      <w:pPr>
        <w:jc w:val="both"/>
      </w:pPr>
      <w:r>
        <w:t xml:space="preserve">7. Определить налогооблагаемый доход. </w:t>
      </w:r>
    </w:p>
    <w:p w:rsidR="00E40964" w:rsidRDefault="00E40964" w:rsidP="00E40964">
      <w:pPr>
        <w:jc w:val="both"/>
      </w:pPr>
      <w:r>
        <w:t xml:space="preserve">8. Определить уменьшение НОД. </w:t>
      </w:r>
    </w:p>
    <w:p w:rsidR="00E40964" w:rsidRDefault="00E40964" w:rsidP="00E40964">
      <w:pPr>
        <w:jc w:val="both"/>
      </w:pPr>
      <w:r>
        <w:t xml:space="preserve">9. Определить влияние убытка от предпринимательской деятельности на НОД. Указать порядок переноса убытков от предпринимательской деятельности. </w:t>
      </w:r>
    </w:p>
    <w:p w:rsidR="00E40964" w:rsidRDefault="00E40964" w:rsidP="00E40964">
      <w:pPr>
        <w:jc w:val="both"/>
      </w:pPr>
      <w:r>
        <w:t xml:space="preserve">10. Определить НОД с учетом уменьшения и переносимых убытков. </w:t>
      </w:r>
    </w:p>
    <w:p w:rsidR="00E40964" w:rsidRDefault="00E40964" w:rsidP="00E40964">
      <w:pPr>
        <w:jc w:val="both"/>
      </w:pPr>
      <w:r>
        <w:t xml:space="preserve">11. Определить исчисленную сумму КПН. </w:t>
      </w:r>
    </w:p>
    <w:p w:rsidR="00E40964" w:rsidRDefault="00E40964" w:rsidP="00E40964">
      <w:pPr>
        <w:jc w:val="both"/>
      </w:pPr>
      <w:r>
        <w:t xml:space="preserve">12. Определить сумму КПН, подлежащего уплате за 2018 год. </w:t>
      </w:r>
    </w:p>
    <w:p w:rsidR="00E40964" w:rsidRDefault="00E40964" w:rsidP="00E40964">
      <w:pPr>
        <w:jc w:val="both"/>
      </w:pPr>
      <w:r>
        <w:t xml:space="preserve">13. Указать срок представления декларации по корпоративному подоходному налогу. </w:t>
      </w:r>
    </w:p>
    <w:p w:rsidR="00E40964" w:rsidRDefault="00E40964" w:rsidP="00E40964">
      <w:pPr>
        <w:jc w:val="both"/>
      </w:pPr>
      <w:r>
        <w:t>14. Указать срок окончательного расчета по корпоративному подоходному налогу за 2018 год.</w:t>
      </w:r>
    </w:p>
    <w:p w:rsidR="00E40964" w:rsidRDefault="00E40964" w:rsidP="00E40964">
      <w:pPr>
        <w:jc w:val="both"/>
      </w:pPr>
      <w:r>
        <w:t xml:space="preserve"> 15. Указать срок представления декларации по налогу на транспортные средства. </w:t>
      </w:r>
    </w:p>
    <w:p w:rsidR="003B03CA" w:rsidRDefault="00E40964" w:rsidP="00E40964">
      <w:pPr>
        <w:jc w:val="both"/>
      </w:pPr>
      <w:r>
        <w:t>16. Указать срок уплаты налога на транспортные средства по декларации.</w:t>
      </w:r>
    </w:p>
    <w:sectPr w:rsidR="003B0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964"/>
    <w:rsid w:val="0000223F"/>
    <w:rsid w:val="000836A8"/>
    <w:rsid w:val="00085CEA"/>
    <w:rsid w:val="00095636"/>
    <w:rsid w:val="00140D9A"/>
    <w:rsid w:val="001869A6"/>
    <w:rsid w:val="001C6F58"/>
    <w:rsid w:val="00201B93"/>
    <w:rsid w:val="00207844"/>
    <w:rsid w:val="00210A3B"/>
    <w:rsid w:val="0022218E"/>
    <w:rsid w:val="003B03CA"/>
    <w:rsid w:val="004209D4"/>
    <w:rsid w:val="00460A31"/>
    <w:rsid w:val="00541DB7"/>
    <w:rsid w:val="00661E0C"/>
    <w:rsid w:val="0068659D"/>
    <w:rsid w:val="00686D79"/>
    <w:rsid w:val="0074152A"/>
    <w:rsid w:val="007A6B71"/>
    <w:rsid w:val="007F646F"/>
    <w:rsid w:val="007F7671"/>
    <w:rsid w:val="008279E0"/>
    <w:rsid w:val="00837173"/>
    <w:rsid w:val="008468A1"/>
    <w:rsid w:val="0085077C"/>
    <w:rsid w:val="00872D3A"/>
    <w:rsid w:val="009A2C9A"/>
    <w:rsid w:val="00A82552"/>
    <w:rsid w:val="00B40E6A"/>
    <w:rsid w:val="00B50168"/>
    <w:rsid w:val="00C32DFA"/>
    <w:rsid w:val="00C6154D"/>
    <w:rsid w:val="00E37DE8"/>
    <w:rsid w:val="00E40964"/>
    <w:rsid w:val="00E65BC6"/>
    <w:rsid w:val="00EB3C01"/>
    <w:rsid w:val="00F03E0E"/>
    <w:rsid w:val="00F50571"/>
    <w:rsid w:val="00FB0316"/>
    <w:rsid w:val="00FC324E"/>
    <w:rsid w:val="00FF11D1"/>
    <w:rsid w:val="00FF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8B2AD7-ECDE-450F-BA9D-FA789AA0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Тогжан Назбиева</dc:creator>
  <cp:keywords/>
  <dc:description/>
  <cp:lastModifiedBy>Тогжан Назбиева</cp:lastModifiedBy>
  <cp:revision>3</cp:revision>
  <dcterms:created xsi:type="dcterms:W3CDTF">2021-12-20T08:09:00Z</dcterms:created>
  <dcterms:modified xsi:type="dcterms:W3CDTF">2021-12-23T10:55:00Z</dcterms:modified>
</cp:coreProperties>
</file>