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1BC" w:rsidRDefault="00A641BC" w:rsidP="00A641BC">
      <w:pPr>
        <w:pStyle w:val="3"/>
        <w:ind w:firstLine="0"/>
        <w:jc w:val="center"/>
      </w:pPr>
      <w:r>
        <w:rPr>
          <w:szCs w:val="28"/>
        </w:rPr>
        <w:t xml:space="preserve">2 АНАЛИЗ </w:t>
      </w:r>
      <w:r w:rsidRPr="00A928FC">
        <w:t>ОТРАСЛЕВОЙ СТРУКТУРЫ</w:t>
      </w:r>
    </w:p>
    <w:p w:rsidR="00A641BC" w:rsidRDefault="00A641BC" w:rsidP="00A641BC">
      <w:pPr>
        <w:ind w:firstLine="851"/>
        <w:jc w:val="center"/>
        <w:rPr>
          <w:sz w:val="28"/>
        </w:rPr>
      </w:pPr>
    </w:p>
    <w:p w:rsidR="00A641BC" w:rsidRPr="00582E3F" w:rsidRDefault="00A641BC" w:rsidP="00A641BC">
      <w:pPr>
        <w:ind w:firstLine="851"/>
        <w:jc w:val="center"/>
        <w:rPr>
          <w:b/>
          <w:sz w:val="28"/>
        </w:rPr>
      </w:pPr>
      <w:r w:rsidRPr="00582E3F">
        <w:rPr>
          <w:b/>
          <w:sz w:val="28"/>
        </w:rPr>
        <w:t xml:space="preserve">2.1 </w:t>
      </w:r>
      <w:r>
        <w:rPr>
          <w:b/>
          <w:sz w:val="28"/>
        </w:rPr>
        <w:t>Т</w:t>
      </w:r>
      <w:r w:rsidRPr="00582E3F">
        <w:rPr>
          <w:b/>
          <w:sz w:val="28"/>
        </w:rPr>
        <w:t>еоретические сведения</w:t>
      </w:r>
    </w:p>
    <w:p w:rsidR="00A641BC" w:rsidRDefault="00A641BC" w:rsidP="00A641BC">
      <w:pPr>
        <w:pStyle w:val="2"/>
        <w:spacing w:after="0" w:line="240" w:lineRule="auto"/>
        <w:ind w:left="0" w:firstLine="851"/>
        <w:jc w:val="both"/>
      </w:pPr>
    </w:p>
    <w:p w:rsidR="00A641BC" w:rsidRPr="00A928FC" w:rsidRDefault="00A641BC" w:rsidP="00A641BC">
      <w:pPr>
        <w:pStyle w:val="2"/>
        <w:spacing w:after="0" w:line="240" w:lineRule="auto"/>
        <w:ind w:left="0" w:firstLine="851"/>
        <w:jc w:val="both"/>
      </w:pPr>
      <w:r w:rsidRPr="00A928FC">
        <w:t>Для анализа отраслевой структуры промышленности обычно и</w:t>
      </w:r>
      <w:r w:rsidRPr="00A928FC">
        <w:t>с</w:t>
      </w:r>
      <w:r w:rsidRPr="00A928FC">
        <w:t>пользуют следующие показатели:</w:t>
      </w:r>
    </w:p>
    <w:p w:rsidR="00A641BC" w:rsidRPr="00A928FC" w:rsidRDefault="00A641BC" w:rsidP="00A641BC">
      <w:pPr>
        <w:pStyle w:val="2"/>
        <w:spacing w:after="0" w:line="240" w:lineRule="auto"/>
        <w:ind w:left="0" w:firstLine="851"/>
        <w:jc w:val="both"/>
      </w:pPr>
      <w:r w:rsidRPr="00A928FC">
        <w:t>1) доля отдельной отрасли или комплекса в общем объеме промы</w:t>
      </w:r>
      <w:r w:rsidRPr="00A928FC">
        <w:t>ш</w:t>
      </w:r>
      <w:r w:rsidRPr="00A928FC">
        <w:t>ленного производства и ее изменение в динамике.</w:t>
      </w:r>
    </w:p>
    <w:p w:rsidR="00A641BC" w:rsidRPr="00A928FC" w:rsidRDefault="00A641BC" w:rsidP="00A641BC">
      <w:pPr>
        <w:pStyle w:val="2"/>
        <w:spacing w:after="0" w:line="240" w:lineRule="auto"/>
        <w:ind w:left="0" w:firstLine="851"/>
        <w:jc w:val="both"/>
      </w:pPr>
      <w:r w:rsidRPr="00A928FC">
        <w:t>2) доля прогрессивных отраслей в общем объеме промышленного производс</w:t>
      </w:r>
      <w:r w:rsidRPr="00A928FC">
        <w:t>т</w:t>
      </w:r>
      <w:r w:rsidRPr="00A928FC">
        <w:t xml:space="preserve">ва и ее изменение в динамике.  Все отрасли промышленности можно условно разделить </w:t>
      </w:r>
      <w:proofErr w:type="gramStart"/>
      <w:r w:rsidRPr="00A928FC">
        <w:t>на</w:t>
      </w:r>
      <w:proofErr w:type="gramEnd"/>
      <w:r w:rsidRPr="00A928FC">
        <w:t xml:space="preserve"> прогрессивные и менее прогрессивные. К прогрессивным отраслям относятся такие, развитие которых обеспечив</w:t>
      </w:r>
      <w:r w:rsidRPr="00A928FC">
        <w:t>а</w:t>
      </w:r>
      <w:r w:rsidRPr="00A928FC">
        <w:t>ет ускорение НТП во всем национальном хозяйстве. От их развития в знач</w:t>
      </w:r>
      <w:r w:rsidRPr="00A928FC">
        <w:t>и</w:t>
      </w:r>
      <w:r w:rsidRPr="00A928FC">
        <w:t>тельной степени зависит и эффективность всего общественного произво</w:t>
      </w:r>
      <w:r w:rsidRPr="00A928FC">
        <w:t>д</w:t>
      </w:r>
      <w:r w:rsidRPr="00A928FC">
        <w:t>ства. К прогрессивным отраслям обычно относят электроэнергетику, м</w:t>
      </w:r>
      <w:r w:rsidRPr="00A928FC">
        <w:t>а</w:t>
      </w:r>
      <w:r w:rsidRPr="00A928FC">
        <w:t>шиностроение, химическую промышленность. Повышение их доли в д</w:t>
      </w:r>
      <w:r w:rsidRPr="00A928FC">
        <w:t>и</w:t>
      </w:r>
      <w:r w:rsidRPr="00A928FC">
        <w:t xml:space="preserve">намике означает, </w:t>
      </w:r>
      <w:r>
        <w:t>ч</w:t>
      </w:r>
      <w:r w:rsidRPr="00A928FC">
        <w:t>то в отраслевой структуре происходят пр</w:t>
      </w:r>
      <w:r w:rsidRPr="00A928FC">
        <w:t>о</w:t>
      </w:r>
      <w:r w:rsidRPr="00A928FC">
        <w:t>грессивные сдвиги, что благотворно сказывается на экономике страны.</w:t>
      </w:r>
    </w:p>
    <w:p w:rsidR="00A641BC" w:rsidRDefault="00A641BC" w:rsidP="00A641BC">
      <w:pPr>
        <w:pStyle w:val="2"/>
        <w:spacing w:after="0" w:line="240" w:lineRule="auto"/>
        <w:ind w:left="0" w:firstLine="851"/>
        <w:jc w:val="both"/>
      </w:pPr>
      <w:r w:rsidRPr="00A928FC">
        <w:t>3) коэффициент опережения, который выражает отношение темпа роста отрасли или отдельного комплекса к темпу роста всей промышле</w:t>
      </w:r>
      <w:r w:rsidRPr="00A928FC">
        <w:t>н</w:t>
      </w:r>
      <w:r w:rsidRPr="00A928FC">
        <w:t>ности.</w:t>
      </w:r>
    </w:p>
    <w:p w:rsidR="00A641BC" w:rsidRDefault="00A641BC" w:rsidP="00A641BC">
      <w:pPr>
        <w:pStyle w:val="2"/>
        <w:spacing w:after="0" w:line="240" w:lineRule="auto"/>
        <w:ind w:left="0" w:firstLine="851"/>
        <w:jc w:val="both"/>
      </w:pPr>
    </w:p>
    <w:p w:rsidR="00A641BC" w:rsidRPr="00B762CF" w:rsidRDefault="00A641BC" w:rsidP="00A641BC">
      <w:pPr>
        <w:pStyle w:val="2"/>
        <w:tabs>
          <w:tab w:val="left" w:pos="7920"/>
          <w:tab w:val="left" w:pos="8100"/>
        </w:tabs>
        <w:spacing w:before="120" w:line="240" w:lineRule="auto"/>
        <w:ind w:left="0" w:firstLine="2517"/>
        <w:jc w:val="both"/>
      </w:pPr>
      <w:r w:rsidRPr="00B762CF">
        <w:rPr>
          <w:position w:val="-34"/>
        </w:rPr>
        <w:object w:dxaOrig="126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25pt;height:38.35pt" o:ole="">
            <v:imagedata r:id="rId5" o:title=""/>
          </v:shape>
          <o:OLEObject Type="Embed" ProgID="Equation.3" ShapeID="_x0000_i1025" DrawAspect="Content" ObjectID="_1669032001" r:id="rId6"/>
        </w:object>
      </w:r>
      <w:r w:rsidRPr="00B762CF">
        <w:t xml:space="preserve">                                                                      (1)</w:t>
      </w:r>
    </w:p>
    <w:p w:rsidR="00A641BC" w:rsidRPr="00B762CF" w:rsidRDefault="00A641BC" w:rsidP="00A641BC">
      <w:pPr>
        <w:pStyle w:val="2"/>
        <w:spacing w:after="0" w:line="240" w:lineRule="auto"/>
        <w:ind w:left="0"/>
      </w:pPr>
      <w:r w:rsidRPr="00B762CF">
        <w:t xml:space="preserve">где </w:t>
      </w:r>
      <w:r w:rsidRPr="00B762CF">
        <w:rPr>
          <w:position w:val="-12"/>
        </w:rPr>
        <w:object w:dxaOrig="400" w:dyaOrig="360">
          <v:shape id="_x0000_i1026" type="#_x0000_t75" style="width:20.2pt;height:18.15pt" o:ole="">
            <v:imagedata r:id="rId7" o:title=""/>
          </v:shape>
          <o:OLEObject Type="Embed" ProgID="Equation.3" ShapeID="_x0000_i1026" DrawAspect="Content" ObjectID="_1669032002" r:id="rId8"/>
        </w:object>
      </w:r>
      <w:r w:rsidRPr="00B762CF">
        <w:t xml:space="preserve"> - коэффициент опережения;</w:t>
      </w:r>
    </w:p>
    <w:p w:rsidR="00A641BC" w:rsidRPr="00B762CF" w:rsidRDefault="00A641BC" w:rsidP="00A641BC">
      <w:pPr>
        <w:pStyle w:val="2"/>
        <w:spacing w:after="0" w:line="240" w:lineRule="auto"/>
        <w:ind w:left="0"/>
      </w:pPr>
      <w:r w:rsidRPr="00B762CF">
        <w:rPr>
          <w:position w:val="-14"/>
        </w:rPr>
        <w:object w:dxaOrig="460" w:dyaOrig="380">
          <v:shape id="_x0000_i1027" type="#_x0000_t75" style="width:22.9pt;height:18.85pt" o:ole="">
            <v:imagedata r:id="rId9" o:title=""/>
          </v:shape>
          <o:OLEObject Type="Embed" ProgID="Equation.3" ShapeID="_x0000_i1027" DrawAspect="Content" ObjectID="_1669032003" r:id="rId10"/>
        </w:object>
      </w:r>
      <w:r w:rsidRPr="00B762CF">
        <w:t xml:space="preserve"> - темп развития отрасли или комплекса</w:t>
      </w:r>
      <w:proofErr w:type="gramStart"/>
      <w:r w:rsidRPr="00B762CF">
        <w:t>, %;</w:t>
      </w:r>
      <w:proofErr w:type="gramEnd"/>
    </w:p>
    <w:p w:rsidR="00A641BC" w:rsidRPr="00B762CF" w:rsidRDefault="00A641BC" w:rsidP="00A641BC">
      <w:pPr>
        <w:pStyle w:val="2"/>
        <w:spacing w:after="0" w:line="240" w:lineRule="auto"/>
        <w:ind w:left="0"/>
      </w:pPr>
      <w:r w:rsidRPr="00B762CF">
        <w:rPr>
          <w:position w:val="-14"/>
        </w:rPr>
        <w:object w:dxaOrig="520" w:dyaOrig="380">
          <v:shape id="_x0000_i1028" type="#_x0000_t75" style="width:26.25pt;height:18.85pt" o:ole="">
            <v:imagedata r:id="rId11" o:title=""/>
          </v:shape>
          <o:OLEObject Type="Embed" ProgID="Equation.3" ShapeID="_x0000_i1028" DrawAspect="Content" ObjectID="_1669032004" r:id="rId12"/>
        </w:object>
      </w:r>
      <w:r w:rsidRPr="00B762CF">
        <w:t xml:space="preserve"> - темп развития промышленности, %.</w:t>
      </w:r>
    </w:p>
    <w:p w:rsidR="00A641BC" w:rsidRDefault="00A641BC" w:rsidP="00A641BC">
      <w:pPr>
        <w:pStyle w:val="2"/>
        <w:spacing w:line="240" w:lineRule="auto"/>
        <w:ind w:left="0" w:firstLine="851"/>
        <w:jc w:val="both"/>
      </w:pPr>
      <w:r w:rsidRPr="00B762CF">
        <w:t>Собственно темпы развития отрасли либо промышленности в ц</w:t>
      </w:r>
      <w:r w:rsidRPr="00B762CF">
        <w:t>е</w:t>
      </w:r>
      <w:r w:rsidRPr="00B762CF">
        <w:t>лом за какой-либо период времени рассчитывается путем сравнения об</w:t>
      </w:r>
      <w:r w:rsidRPr="00B762CF">
        <w:t>ъ</w:t>
      </w:r>
      <w:r w:rsidRPr="00B762CF">
        <w:t>емов производства на конец и начало данного периода или объема прои</w:t>
      </w:r>
      <w:r w:rsidRPr="00B762CF">
        <w:t>з</w:t>
      </w:r>
      <w:r w:rsidRPr="00B762CF">
        <w:t xml:space="preserve">водства за отчетный период по сравнению </w:t>
      </w:r>
      <w:proofErr w:type="gramStart"/>
      <w:r w:rsidRPr="00B762CF">
        <w:t>с</w:t>
      </w:r>
      <w:proofErr w:type="gramEnd"/>
      <w:r w:rsidRPr="00B762CF">
        <w:t xml:space="preserve"> базисным:</w:t>
      </w:r>
    </w:p>
    <w:p w:rsidR="00A641BC" w:rsidRPr="00B762CF" w:rsidRDefault="00A641BC" w:rsidP="00A641BC">
      <w:pPr>
        <w:pStyle w:val="2"/>
        <w:spacing w:line="240" w:lineRule="auto"/>
        <w:ind w:left="0" w:firstLine="851"/>
        <w:jc w:val="both"/>
      </w:pPr>
    </w:p>
    <w:p w:rsidR="00A641BC" w:rsidRPr="00B762CF" w:rsidRDefault="00A641BC" w:rsidP="00A641BC">
      <w:pPr>
        <w:pStyle w:val="2"/>
        <w:tabs>
          <w:tab w:val="left" w:pos="8100"/>
        </w:tabs>
        <w:spacing w:before="120" w:line="240" w:lineRule="auto"/>
        <w:ind w:left="0" w:firstLine="2517"/>
        <w:jc w:val="both"/>
      </w:pPr>
      <w:r w:rsidRPr="00B762CF">
        <w:rPr>
          <w:position w:val="-30"/>
        </w:rPr>
        <w:object w:dxaOrig="2780" w:dyaOrig="720">
          <v:shape id="_x0000_i1029" type="#_x0000_t75" style="width:139.3pt;height:36.35pt" o:ole="">
            <v:imagedata r:id="rId13" o:title=""/>
          </v:shape>
          <o:OLEObject Type="Embed" ProgID="Equation.3" ShapeID="_x0000_i1029" DrawAspect="Content" ObjectID="_1669032005" r:id="rId14"/>
        </w:object>
      </w:r>
      <w:r w:rsidRPr="00B762CF">
        <w:t xml:space="preserve">                                               (2)</w:t>
      </w:r>
    </w:p>
    <w:p w:rsidR="00A641BC" w:rsidRDefault="00A641BC" w:rsidP="00A641BC">
      <w:pPr>
        <w:pStyle w:val="2"/>
        <w:spacing w:before="120" w:after="0" w:line="240" w:lineRule="auto"/>
        <w:ind w:left="0" w:firstLine="851"/>
        <w:jc w:val="both"/>
      </w:pPr>
    </w:p>
    <w:p w:rsidR="00A641BC" w:rsidRPr="00B762CF" w:rsidRDefault="00A641BC" w:rsidP="00A641BC">
      <w:pPr>
        <w:pStyle w:val="2"/>
        <w:spacing w:before="120" w:after="0" w:line="240" w:lineRule="auto"/>
        <w:ind w:left="0"/>
        <w:jc w:val="both"/>
      </w:pPr>
      <w:r w:rsidRPr="00B762CF">
        <w:t xml:space="preserve">где </w:t>
      </w:r>
      <w:r w:rsidRPr="00B762CF">
        <w:rPr>
          <w:position w:val="-12"/>
        </w:rPr>
        <w:object w:dxaOrig="920" w:dyaOrig="380">
          <v:shape id="_x0000_i1030" type="#_x0000_t75" style="width:45.75pt;height:18.85pt" o:ole="">
            <v:imagedata r:id="rId15" o:title=""/>
          </v:shape>
          <o:OLEObject Type="Embed" ProgID="Equation.3" ShapeID="_x0000_i1030" DrawAspect="Content" ObjectID="_1669032006" r:id="rId16"/>
        </w:object>
      </w:r>
      <w:r w:rsidRPr="00B762CF">
        <w:t>- выпуск продукции (работ, услуг) в отрасли (промы</w:t>
      </w:r>
      <w:r w:rsidRPr="00B762CF">
        <w:t>ш</w:t>
      </w:r>
      <w:r w:rsidRPr="00B762CF">
        <w:t>ленности) за отчетный период, тыс</w:t>
      </w:r>
      <w:proofErr w:type="gramStart"/>
      <w:r w:rsidRPr="00B762CF">
        <w:t>.т</w:t>
      </w:r>
      <w:proofErr w:type="gramEnd"/>
      <w:r w:rsidRPr="00B762CF">
        <w:t>енге;</w:t>
      </w:r>
    </w:p>
    <w:p w:rsidR="00A641BC" w:rsidRPr="00B762CF" w:rsidRDefault="00A641BC" w:rsidP="00A641BC">
      <w:pPr>
        <w:pStyle w:val="2"/>
        <w:spacing w:after="0" w:line="240" w:lineRule="auto"/>
        <w:ind w:left="0"/>
        <w:jc w:val="both"/>
      </w:pPr>
      <w:r w:rsidRPr="00B762CF">
        <w:rPr>
          <w:position w:val="-12"/>
        </w:rPr>
        <w:object w:dxaOrig="920" w:dyaOrig="380">
          <v:shape id="_x0000_i1031" type="#_x0000_t75" style="width:45.75pt;height:18.85pt" o:ole="">
            <v:imagedata r:id="rId17" o:title=""/>
          </v:shape>
          <o:OLEObject Type="Embed" ProgID="Equation.3" ShapeID="_x0000_i1031" DrawAspect="Content" ObjectID="_1669032007" r:id="rId18"/>
        </w:object>
      </w:r>
      <w:r w:rsidRPr="00B762CF">
        <w:t>- выпуск продукции (работ, услуг) в отрасли (промы</w:t>
      </w:r>
      <w:r w:rsidRPr="00B762CF">
        <w:t>ш</w:t>
      </w:r>
      <w:r w:rsidRPr="00B762CF">
        <w:t>ленности) за базисный период, тыс</w:t>
      </w:r>
      <w:proofErr w:type="gramStart"/>
      <w:r w:rsidRPr="00B762CF">
        <w:t>.т</w:t>
      </w:r>
      <w:proofErr w:type="gramEnd"/>
      <w:r w:rsidRPr="00B762CF">
        <w:t xml:space="preserve">енге. </w:t>
      </w:r>
    </w:p>
    <w:p w:rsidR="00A641BC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lastRenderedPageBreak/>
        <w:t>Коэффициенты позволяют переходить от базисной к плановой структуре пр</w:t>
      </w:r>
      <w:r w:rsidRPr="00B762CF">
        <w:t>о</w:t>
      </w:r>
      <w:r w:rsidRPr="00B762CF">
        <w:t>мышленности: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</w:p>
    <w:p w:rsidR="00A641BC" w:rsidRPr="00B762CF" w:rsidRDefault="00A641BC" w:rsidP="00A641BC">
      <w:pPr>
        <w:pStyle w:val="2"/>
        <w:spacing w:before="120" w:line="240" w:lineRule="auto"/>
        <w:ind w:left="0" w:firstLine="2517"/>
        <w:jc w:val="both"/>
      </w:pPr>
      <w:r w:rsidRPr="00B762CF">
        <w:rPr>
          <w:position w:val="-14"/>
        </w:rPr>
        <w:object w:dxaOrig="1480" w:dyaOrig="380">
          <v:shape id="_x0000_i1032" type="#_x0000_t75" style="width:74pt;height:18.85pt" o:ole="">
            <v:imagedata r:id="rId19" o:title=""/>
          </v:shape>
          <o:OLEObject Type="Embed" ProgID="Equation.3" ShapeID="_x0000_i1032" DrawAspect="Content" ObjectID="_1669032008" r:id="rId20"/>
        </w:object>
      </w:r>
      <w:r w:rsidRPr="00B762CF">
        <w:t xml:space="preserve">                                                                   (3)</w:t>
      </w:r>
    </w:p>
    <w:p w:rsidR="00A641BC" w:rsidRDefault="00A641BC" w:rsidP="00A641BC">
      <w:pPr>
        <w:pStyle w:val="2"/>
        <w:spacing w:after="0" w:line="240" w:lineRule="auto"/>
        <w:ind w:left="0" w:firstLine="851"/>
        <w:jc w:val="both"/>
      </w:pPr>
    </w:p>
    <w:p w:rsidR="00A641BC" w:rsidRPr="00B762CF" w:rsidRDefault="00A641BC" w:rsidP="00A641BC">
      <w:pPr>
        <w:pStyle w:val="2"/>
        <w:spacing w:after="0" w:line="240" w:lineRule="auto"/>
        <w:ind w:left="0"/>
        <w:jc w:val="both"/>
      </w:pPr>
      <w:r w:rsidRPr="00B762CF">
        <w:t xml:space="preserve">где </w:t>
      </w:r>
      <w:r w:rsidRPr="00B762CF">
        <w:rPr>
          <w:position w:val="-10"/>
        </w:rPr>
        <w:object w:dxaOrig="279" w:dyaOrig="320">
          <v:shape id="_x0000_i1033" type="#_x0000_t75" style="width:14.15pt;height:16.15pt" o:ole="">
            <v:imagedata r:id="rId21" o:title=""/>
          </v:shape>
          <o:OLEObject Type="Embed" ProgID="Equation.3" ShapeID="_x0000_i1033" DrawAspect="Content" ObjectID="_1669032009" r:id="rId22"/>
        </w:object>
      </w:r>
      <w:r w:rsidRPr="00B762CF">
        <w:t xml:space="preserve"> - доля отрасли на конец планового периода;</w:t>
      </w:r>
    </w:p>
    <w:p w:rsidR="00A641BC" w:rsidRDefault="00A641BC" w:rsidP="00A641BC">
      <w:pPr>
        <w:pStyle w:val="2"/>
        <w:spacing w:after="0" w:line="240" w:lineRule="auto"/>
        <w:ind w:left="0"/>
        <w:jc w:val="both"/>
      </w:pPr>
      <w:r w:rsidRPr="00B762CF">
        <w:rPr>
          <w:position w:val="-12"/>
        </w:rPr>
        <w:object w:dxaOrig="340" w:dyaOrig="360">
          <v:shape id="_x0000_i1034" type="#_x0000_t75" style="width:16.8pt;height:18.15pt" o:ole="">
            <v:imagedata r:id="rId23" o:title=""/>
          </v:shape>
          <o:OLEObject Type="Embed" ProgID="Equation.3" ShapeID="_x0000_i1034" DrawAspect="Content" ObjectID="_1669032010" r:id="rId24"/>
        </w:object>
      </w:r>
      <w:r w:rsidRPr="00B762CF">
        <w:t xml:space="preserve"> - доля отрасли в базисном периоде;</w:t>
      </w:r>
    </w:p>
    <w:p w:rsidR="00A641BC" w:rsidRPr="00B762CF" w:rsidRDefault="00A641BC" w:rsidP="00A641BC">
      <w:pPr>
        <w:pStyle w:val="2"/>
        <w:spacing w:after="0" w:line="240" w:lineRule="auto"/>
        <w:ind w:left="0"/>
        <w:jc w:val="both"/>
      </w:pPr>
      <w:r w:rsidRPr="00B762CF">
        <w:rPr>
          <w:position w:val="-14"/>
        </w:rPr>
        <w:object w:dxaOrig="499" w:dyaOrig="380">
          <v:shape id="_x0000_i1035" type="#_x0000_t75" style="width:24.9pt;height:18.85pt" o:ole="">
            <v:imagedata r:id="rId25" o:title=""/>
          </v:shape>
          <o:OLEObject Type="Embed" ProgID="Equation.3" ShapeID="_x0000_i1035" DrawAspect="Content" ObjectID="_1669032011" r:id="rId26"/>
        </w:object>
      </w:r>
      <w:r w:rsidRPr="00B762CF">
        <w:t xml:space="preserve"> - отраслевой коэффициент опережения в плановом пери</w:t>
      </w:r>
      <w:r w:rsidRPr="00B762CF">
        <w:t>о</w:t>
      </w:r>
      <w:r w:rsidRPr="00B762CF">
        <w:t>де.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t>4) соотношение между добывающими и перерабатывающими отраслями. Опережающее развитие перерабатывающих отраслей промы</w:t>
      </w:r>
      <w:r w:rsidRPr="00B762CF">
        <w:t>ш</w:t>
      </w:r>
      <w:r w:rsidRPr="00B762CF">
        <w:t xml:space="preserve">ленности по сравнению с </w:t>
      </w:r>
      <w:proofErr w:type="gramStart"/>
      <w:r w:rsidRPr="00B762CF">
        <w:t>добывающими</w:t>
      </w:r>
      <w:proofErr w:type="gramEnd"/>
      <w:r w:rsidRPr="00B762CF">
        <w:t xml:space="preserve"> обычно характеризует положительные тенденции в развитии экон</w:t>
      </w:r>
      <w:r w:rsidRPr="00B762CF">
        <w:t>о</w:t>
      </w:r>
      <w:r w:rsidRPr="00B762CF">
        <w:t>мики в стране.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t>В общем плане отраслевая структура промышленности характер</w:t>
      </w:r>
      <w:r w:rsidRPr="00B762CF">
        <w:t>и</w:t>
      </w:r>
      <w:r w:rsidRPr="00B762CF">
        <w:t>зует: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t>-уровень индустриального развития страны;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t>-уровень технического развития страны;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t>-степень экономической самостоятельности страны;</w:t>
      </w:r>
    </w:p>
    <w:p w:rsidR="00A641BC" w:rsidRPr="00B762CF" w:rsidRDefault="00A641BC" w:rsidP="00A641BC">
      <w:pPr>
        <w:pStyle w:val="2"/>
        <w:spacing w:after="0" w:line="240" w:lineRule="auto"/>
        <w:ind w:left="0" w:firstLine="851"/>
        <w:jc w:val="both"/>
      </w:pPr>
      <w:r w:rsidRPr="00B762CF">
        <w:t>-уровень производительности общественного труда.</w:t>
      </w:r>
    </w:p>
    <w:p w:rsidR="00A641BC" w:rsidRDefault="00A641BC" w:rsidP="00A641BC">
      <w:pPr>
        <w:ind w:firstLine="851"/>
        <w:jc w:val="both"/>
        <w:rPr>
          <w:sz w:val="28"/>
          <w:szCs w:val="28"/>
        </w:rPr>
      </w:pPr>
      <w:r w:rsidRPr="00B762CF">
        <w:rPr>
          <w:sz w:val="28"/>
          <w:szCs w:val="28"/>
        </w:rPr>
        <w:t>5) производительность труда в среднем по отрасли:</w:t>
      </w:r>
    </w:p>
    <w:p w:rsidR="00A641BC" w:rsidRPr="00B762CF" w:rsidRDefault="00A641BC" w:rsidP="00A641BC">
      <w:pPr>
        <w:ind w:firstLine="851"/>
        <w:jc w:val="both"/>
        <w:rPr>
          <w:sz w:val="28"/>
          <w:szCs w:val="28"/>
        </w:rPr>
      </w:pPr>
    </w:p>
    <w:p w:rsidR="00A641BC" w:rsidRPr="00B762CF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  <w:r w:rsidRPr="00B762CF">
        <w:rPr>
          <w:position w:val="-38"/>
          <w:sz w:val="28"/>
          <w:szCs w:val="28"/>
        </w:rPr>
        <w:object w:dxaOrig="1180" w:dyaOrig="859">
          <v:shape id="_x0000_i1036" type="#_x0000_t75" style="width:53.85pt;height:39.7pt" o:ole="">
            <v:imagedata r:id="rId27" o:title=""/>
          </v:shape>
          <o:OLEObject Type="Embed" ProgID="Equation.3" ShapeID="_x0000_i1036" DrawAspect="Content" ObjectID="_1669032012" r:id="rId28"/>
        </w:object>
      </w:r>
      <w:r w:rsidRPr="00B762CF">
        <w:rPr>
          <w:sz w:val="28"/>
          <w:szCs w:val="28"/>
        </w:rPr>
        <w:t>,                                                                       (4)</w:t>
      </w:r>
    </w:p>
    <w:p w:rsidR="00A641BC" w:rsidRDefault="00A641BC" w:rsidP="00A641BC">
      <w:pPr>
        <w:ind w:firstLine="851"/>
        <w:jc w:val="both"/>
        <w:rPr>
          <w:sz w:val="28"/>
          <w:szCs w:val="28"/>
        </w:rPr>
      </w:pPr>
    </w:p>
    <w:p w:rsidR="00A641BC" w:rsidRPr="00B762CF" w:rsidRDefault="00A641BC" w:rsidP="00A641BC">
      <w:pPr>
        <w:jc w:val="both"/>
        <w:rPr>
          <w:sz w:val="28"/>
          <w:szCs w:val="28"/>
        </w:rPr>
      </w:pPr>
      <w:r w:rsidRPr="00B762CF">
        <w:rPr>
          <w:sz w:val="28"/>
          <w:szCs w:val="28"/>
        </w:rPr>
        <w:t xml:space="preserve">где </w:t>
      </w:r>
      <w:r w:rsidRPr="00B762CF">
        <w:rPr>
          <w:position w:val="-16"/>
          <w:sz w:val="28"/>
          <w:szCs w:val="28"/>
        </w:rPr>
        <w:object w:dxaOrig="400" w:dyaOrig="420">
          <v:shape id="_x0000_i1037" type="#_x0000_t75" style="width:20.2pt;height:20.85pt" o:ole="">
            <v:imagedata r:id="rId29" o:title=""/>
          </v:shape>
          <o:OLEObject Type="Embed" ProgID="Equation.3" ShapeID="_x0000_i1037" DrawAspect="Content" ObjectID="_1669032013" r:id="rId30"/>
        </w:object>
      </w:r>
      <w:r w:rsidRPr="00B762CF">
        <w:rPr>
          <w:sz w:val="28"/>
          <w:szCs w:val="28"/>
        </w:rPr>
        <w:t>- объем производства продукции в той или иной отрасли, тыс</w:t>
      </w:r>
      <w:proofErr w:type="gramStart"/>
      <w:r w:rsidRPr="00B762CF">
        <w:rPr>
          <w:sz w:val="28"/>
          <w:szCs w:val="28"/>
        </w:rPr>
        <w:t>.т</w:t>
      </w:r>
      <w:proofErr w:type="gramEnd"/>
      <w:r w:rsidRPr="00B762CF">
        <w:rPr>
          <w:sz w:val="28"/>
          <w:szCs w:val="28"/>
        </w:rPr>
        <w:t>енге;</w:t>
      </w:r>
    </w:p>
    <w:p w:rsidR="00A641BC" w:rsidRPr="00B762CF" w:rsidRDefault="00A641BC" w:rsidP="00A641BC">
      <w:pPr>
        <w:jc w:val="both"/>
        <w:rPr>
          <w:sz w:val="28"/>
          <w:szCs w:val="28"/>
        </w:rPr>
      </w:pPr>
      <w:r w:rsidRPr="00B762CF">
        <w:rPr>
          <w:position w:val="-16"/>
          <w:sz w:val="28"/>
          <w:szCs w:val="28"/>
        </w:rPr>
        <w:object w:dxaOrig="400" w:dyaOrig="420">
          <v:shape id="_x0000_i1038" type="#_x0000_t75" style="width:20.2pt;height:20.85pt" o:ole="">
            <v:imagedata r:id="rId31" o:title=""/>
          </v:shape>
          <o:OLEObject Type="Embed" ProgID="Equation.3" ShapeID="_x0000_i1038" DrawAspect="Content" ObjectID="_1669032014" r:id="rId32"/>
        </w:object>
      </w:r>
      <w:r w:rsidRPr="00B762CF">
        <w:rPr>
          <w:sz w:val="28"/>
          <w:szCs w:val="28"/>
        </w:rPr>
        <w:t xml:space="preserve"> - среднесписочная численность работников, занятых в той или иной отрасли, чел.</w:t>
      </w:r>
    </w:p>
    <w:p w:rsidR="00A641BC" w:rsidRPr="00B762CF" w:rsidRDefault="00A641BC" w:rsidP="00A641BC">
      <w:pPr>
        <w:spacing w:before="120"/>
        <w:ind w:firstLine="851"/>
        <w:jc w:val="both"/>
        <w:rPr>
          <w:sz w:val="28"/>
          <w:szCs w:val="28"/>
        </w:rPr>
      </w:pPr>
      <w:r w:rsidRPr="00B762CF">
        <w:rPr>
          <w:sz w:val="28"/>
          <w:szCs w:val="28"/>
        </w:rPr>
        <w:t xml:space="preserve">6) структуру численности </w:t>
      </w:r>
      <w:proofErr w:type="gramStart"/>
      <w:r w:rsidRPr="00B762CF">
        <w:rPr>
          <w:sz w:val="28"/>
          <w:szCs w:val="28"/>
        </w:rPr>
        <w:t>занятых</w:t>
      </w:r>
      <w:proofErr w:type="gramEnd"/>
      <w:r w:rsidRPr="00B762CF">
        <w:rPr>
          <w:sz w:val="28"/>
          <w:szCs w:val="28"/>
        </w:rPr>
        <w:t xml:space="preserve"> в промышленности за отчетный год;</w:t>
      </w:r>
    </w:p>
    <w:p w:rsidR="00A641BC" w:rsidRPr="00B762CF" w:rsidRDefault="00A641BC" w:rsidP="00A641BC">
      <w:pPr>
        <w:ind w:firstLine="851"/>
        <w:jc w:val="both"/>
        <w:rPr>
          <w:sz w:val="28"/>
          <w:szCs w:val="28"/>
        </w:rPr>
      </w:pPr>
      <w:r w:rsidRPr="00B762CF">
        <w:rPr>
          <w:sz w:val="28"/>
          <w:szCs w:val="28"/>
        </w:rPr>
        <w:t>7) фондоотдачу основного капитала в среднем по отрасл</w:t>
      </w:r>
      <w:r w:rsidRPr="00B762CF">
        <w:rPr>
          <w:sz w:val="28"/>
          <w:szCs w:val="28"/>
        </w:rPr>
        <w:t>и</w:t>
      </w:r>
      <w:r w:rsidRPr="00B762CF">
        <w:rPr>
          <w:sz w:val="28"/>
          <w:szCs w:val="28"/>
        </w:rPr>
        <w:t>:</w:t>
      </w:r>
    </w:p>
    <w:p w:rsidR="00A641BC" w:rsidRPr="00B762CF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  <w:r w:rsidRPr="00B762CF">
        <w:rPr>
          <w:position w:val="-34"/>
          <w:sz w:val="28"/>
          <w:szCs w:val="28"/>
        </w:rPr>
        <w:object w:dxaOrig="1280" w:dyaOrig="820">
          <v:shape id="_x0000_i1039" type="#_x0000_t75" style="width:53.85pt;height:34.3pt" o:ole="">
            <v:imagedata r:id="rId33" o:title=""/>
          </v:shape>
          <o:OLEObject Type="Embed" ProgID="Equation.3" ShapeID="_x0000_i1039" DrawAspect="Content" ObjectID="_1669032015" r:id="rId34"/>
        </w:object>
      </w:r>
      <w:r w:rsidRPr="00B762CF">
        <w:rPr>
          <w:sz w:val="28"/>
          <w:szCs w:val="28"/>
        </w:rPr>
        <w:t xml:space="preserve">                                                                         (5)</w:t>
      </w:r>
    </w:p>
    <w:p w:rsidR="00A641BC" w:rsidRPr="00B762CF" w:rsidRDefault="00A641BC" w:rsidP="00A641BC">
      <w:pPr>
        <w:ind w:firstLine="851"/>
        <w:jc w:val="both"/>
        <w:rPr>
          <w:sz w:val="28"/>
          <w:szCs w:val="28"/>
        </w:rPr>
      </w:pPr>
      <w:r w:rsidRPr="00B762CF">
        <w:rPr>
          <w:sz w:val="28"/>
          <w:szCs w:val="28"/>
        </w:rPr>
        <w:t xml:space="preserve">где </w:t>
      </w:r>
      <w:r w:rsidRPr="00B762CF">
        <w:rPr>
          <w:position w:val="-12"/>
          <w:sz w:val="28"/>
          <w:szCs w:val="28"/>
        </w:rPr>
        <w:object w:dxaOrig="460" w:dyaOrig="380">
          <v:shape id="_x0000_i1040" type="#_x0000_t75" style="width:22.9pt;height:18.85pt" o:ole="">
            <v:imagedata r:id="rId35" o:title=""/>
          </v:shape>
          <o:OLEObject Type="Embed" ProgID="Equation.3" ShapeID="_x0000_i1040" DrawAspect="Content" ObjectID="_1669032016" r:id="rId36"/>
        </w:object>
      </w:r>
      <w:r w:rsidRPr="00B762CF">
        <w:rPr>
          <w:sz w:val="28"/>
          <w:szCs w:val="28"/>
        </w:rPr>
        <w:t xml:space="preserve"> - среднегодовая стоимость основного производственного капитала, тыс</w:t>
      </w:r>
      <w:proofErr w:type="gramStart"/>
      <w:r w:rsidRPr="00B762CF">
        <w:rPr>
          <w:sz w:val="28"/>
          <w:szCs w:val="28"/>
        </w:rPr>
        <w:t>.т</w:t>
      </w:r>
      <w:proofErr w:type="gramEnd"/>
      <w:r w:rsidRPr="00B762CF">
        <w:rPr>
          <w:sz w:val="28"/>
          <w:szCs w:val="28"/>
        </w:rPr>
        <w:t>енге.</w:t>
      </w:r>
    </w:p>
    <w:p w:rsidR="00A641BC" w:rsidRPr="00B762CF" w:rsidRDefault="00A641BC" w:rsidP="00A641BC">
      <w:pPr>
        <w:spacing w:after="120"/>
        <w:ind w:firstLine="851"/>
        <w:jc w:val="both"/>
        <w:rPr>
          <w:sz w:val="28"/>
          <w:szCs w:val="28"/>
        </w:rPr>
      </w:pPr>
      <w:r w:rsidRPr="00B762CF">
        <w:rPr>
          <w:sz w:val="28"/>
          <w:szCs w:val="28"/>
        </w:rPr>
        <w:t xml:space="preserve">8) </w:t>
      </w:r>
      <w:proofErr w:type="spellStart"/>
      <w:r w:rsidRPr="00B762CF">
        <w:rPr>
          <w:sz w:val="28"/>
          <w:szCs w:val="28"/>
        </w:rPr>
        <w:t>фондоемкость</w:t>
      </w:r>
      <w:proofErr w:type="spellEnd"/>
      <w:r w:rsidRPr="00B762CF">
        <w:rPr>
          <w:sz w:val="28"/>
          <w:szCs w:val="28"/>
        </w:rPr>
        <w:t xml:space="preserve"> в среднем по отрасли. Это – показатель, обра</w:t>
      </w:r>
      <w:r w:rsidRPr="00B762CF">
        <w:rPr>
          <w:sz w:val="28"/>
          <w:szCs w:val="28"/>
        </w:rPr>
        <w:t>т</w:t>
      </w:r>
      <w:r w:rsidRPr="00B762CF">
        <w:rPr>
          <w:sz w:val="28"/>
          <w:szCs w:val="28"/>
        </w:rPr>
        <w:t>ный фондоотдаче:</w:t>
      </w:r>
    </w:p>
    <w:p w:rsidR="00A641BC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  <w:r w:rsidRPr="00B762CF">
        <w:rPr>
          <w:position w:val="-36"/>
          <w:sz w:val="28"/>
          <w:szCs w:val="28"/>
        </w:rPr>
        <w:object w:dxaOrig="1140" w:dyaOrig="820">
          <v:shape id="_x0000_i1041" type="#_x0000_t75" style="width:53.85pt;height:39.05pt" o:ole="">
            <v:imagedata r:id="rId37" o:title=""/>
          </v:shape>
          <o:OLEObject Type="Embed" ProgID="Equation.3" ShapeID="_x0000_i1041" DrawAspect="Content" ObjectID="_1669032017" r:id="rId38"/>
        </w:object>
      </w:r>
      <w:r w:rsidRPr="00B762CF">
        <w:rPr>
          <w:sz w:val="28"/>
          <w:szCs w:val="28"/>
        </w:rPr>
        <w:t xml:space="preserve">                                                                        (6)  </w:t>
      </w:r>
    </w:p>
    <w:p w:rsidR="00A641BC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</w:p>
    <w:p w:rsidR="00A641BC" w:rsidRPr="00B762CF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  <w:r w:rsidRPr="00B762CF">
        <w:rPr>
          <w:sz w:val="28"/>
          <w:szCs w:val="28"/>
        </w:rPr>
        <w:t xml:space="preserve">                                                 </w:t>
      </w:r>
    </w:p>
    <w:p w:rsidR="00A641BC" w:rsidRDefault="00A641BC" w:rsidP="00A641BC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B762CF">
        <w:rPr>
          <w:sz w:val="28"/>
          <w:szCs w:val="28"/>
        </w:rPr>
        <w:lastRenderedPageBreak/>
        <w:t>фондовооруженность</w:t>
      </w:r>
      <w:proofErr w:type="spellEnd"/>
      <w:r w:rsidRPr="00B762CF">
        <w:rPr>
          <w:sz w:val="28"/>
          <w:szCs w:val="28"/>
        </w:rPr>
        <w:t xml:space="preserve"> в среднем по отрасли:  </w:t>
      </w:r>
    </w:p>
    <w:p w:rsidR="00A641BC" w:rsidRPr="00B762CF" w:rsidRDefault="00A641BC" w:rsidP="00A641BC">
      <w:pPr>
        <w:ind w:left="360"/>
        <w:jc w:val="both"/>
        <w:rPr>
          <w:sz w:val="28"/>
          <w:szCs w:val="28"/>
        </w:rPr>
      </w:pPr>
    </w:p>
    <w:p w:rsidR="00A641BC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  <w:r w:rsidRPr="00B762CF">
        <w:rPr>
          <w:position w:val="-38"/>
          <w:sz w:val="28"/>
          <w:szCs w:val="28"/>
        </w:rPr>
        <w:object w:dxaOrig="1180" w:dyaOrig="840">
          <v:shape id="_x0000_i1042" type="#_x0000_t75" style="width:53.85pt;height:38.35pt" o:ole="">
            <v:imagedata r:id="rId39" o:title=""/>
          </v:shape>
          <o:OLEObject Type="Embed" ProgID="Equation.3" ShapeID="_x0000_i1042" DrawAspect="Content" ObjectID="_1669032018" r:id="rId40"/>
        </w:object>
      </w:r>
      <w:r w:rsidRPr="00B762CF">
        <w:rPr>
          <w:sz w:val="28"/>
          <w:szCs w:val="28"/>
        </w:rPr>
        <w:t xml:space="preserve">                                                                        (7)</w:t>
      </w:r>
    </w:p>
    <w:p w:rsidR="00A641BC" w:rsidRPr="00B762CF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</w:p>
    <w:p w:rsidR="00A641BC" w:rsidRDefault="00A641BC" w:rsidP="00A641BC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 w:val="28"/>
          <w:szCs w:val="28"/>
        </w:rPr>
      </w:pPr>
      <w:r w:rsidRPr="00B762CF">
        <w:rPr>
          <w:sz w:val="28"/>
          <w:szCs w:val="28"/>
        </w:rPr>
        <w:t>механовооруженность производства в среднем по отрасли:</w:t>
      </w:r>
    </w:p>
    <w:p w:rsidR="00A641BC" w:rsidRPr="00B762CF" w:rsidRDefault="00A641BC" w:rsidP="00A641BC">
      <w:pPr>
        <w:ind w:left="360"/>
        <w:jc w:val="both"/>
        <w:rPr>
          <w:sz w:val="28"/>
          <w:szCs w:val="28"/>
        </w:rPr>
      </w:pPr>
    </w:p>
    <w:p w:rsidR="00A641BC" w:rsidRPr="00B762CF" w:rsidRDefault="00A641BC" w:rsidP="00A641BC">
      <w:pPr>
        <w:spacing w:before="120" w:after="120"/>
        <w:ind w:firstLine="2517"/>
        <w:jc w:val="both"/>
        <w:rPr>
          <w:sz w:val="28"/>
          <w:szCs w:val="28"/>
        </w:rPr>
      </w:pPr>
      <w:r w:rsidRPr="00B762CF">
        <w:rPr>
          <w:position w:val="-38"/>
          <w:sz w:val="28"/>
          <w:szCs w:val="28"/>
        </w:rPr>
        <w:object w:dxaOrig="1400" w:dyaOrig="859">
          <v:shape id="_x0000_i1043" type="#_x0000_t75" style="width:63.25pt;height:35pt" o:ole="">
            <v:imagedata r:id="rId41" o:title=""/>
          </v:shape>
          <o:OLEObject Type="Embed" ProgID="Equation.3" ShapeID="_x0000_i1043" DrawAspect="Content" ObjectID="_1669032019" r:id="rId42"/>
        </w:object>
      </w:r>
      <w:r w:rsidRPr="00B762CF">
        <w:rPr>
          <w:sz w:val="28"/>
          <w:szCs w:val="28"/>
        </w:rPr>
        <w:t xml:space="preserve">                                                                      (8)    </w:t>
      </w:r>
    </w:p>
    <w:p w:rsidR="00A641BC" w:rsidRDefault="00A641BC" w:rsidP="00A641BC">
      <w:pPr>
        <w:jc w:val="both"/>
        <w:rPr>
          <w:sz w:val="28"/>
          <w:szCs w:val="28"/>
        </w:rPr>
      </w:pPr>
      <w:r w:rsidRPr="00B762CF">
        <w:rPr>
          <w:sz w:val="28"/>
          <w:szCs w:val="28"/>
        </w:rPr>
        <w:t xml:space="preserve">где </w:t>
      </w:r>
      <w:r w:rsidRPr="00B762CF">
        <w:rPr>
          <w:position w:val="-12"/>
          <w:sz w:val="28"/>
          <w:szCs w:val="28"/>
        </w:rPr>
        <w:object w:dxaOrig="520" w:dyaOrig="400">
          <v:shape id="_x0000_i1044" type="#_x0000_t75" style="width:26.25pt;height:20.2pt" o:ole="">
            <v:imagedata r:id="rId43" o:title=""/>
          </v:shape>
          <o:OLEObject Type="Embed" ProgID="Equation.3" ShapeID="_x0000_i1044" DrawAspect="Content" ObjectID="_1669032020" r:id="rId44"/>
        </w:object>
      </w:r>
      <w:r w:rsidRPr="00B762CF">
        <w:rPr>
          <w:sz w:val="28"/>
          <w:szCs w:val="28"/>
        </w:rPr>
        <w:t xml:space="preserve"> - среднегодовая стоимость активной части основного пр</w:t>
      </w:r>
      <w:r w:rsidRPr="00B762CF">
        <w:rPr>
          <w:sz w:val="28"/>
          <w:szCs w:val="28"/>
        </w:rPr>
        <w:t>о</w:t>
      </w:r>
      <w:r w:rsidRPr="00B762CF">
        <w:rPr>
          <w:sz w:val="28"/>
          <w:szCs w:val="28"/>
        </w:rPr>
        <w:t>изводственного капитала, тыс</w:t>
      </w:r>
      <w:proofErr w:type="gramStart"/>
      <w:r w:rsidRPr="00B762CF">
        <w:rPr>
          <w:sz w:val="28"/>
          <w:szCs w:val="28"/>
        </w:rPr>
        <w:t>.т</w:t>
      </w:r>
      <w:proofErr w:type="gramEnd"/>
      <w:r w:rsidRPr="00B762CF">
        <w:rPr>
          <w:sz w:val="28"/>
          <w:szCs w:val="28"/>
        </w:rPr>
        <w:t>енге.</w:t>
      </w:r>
    </w:p>
    <w:p w:rsidR="00A641BC" w:rsidRPr="00B762CF" w:rsidRDefault="00A641BC" w:rsidP="00A641BC">
      <w:pPr>
        <w:jc w:val="both"/>
        <w:rPr>
          <w:sz w:val="28"/>
          <w:szCs w:val="28"/>
        </w:rPr>
      </w:pPr>
    </w:p>
    <w:p w:rsidR="00A641BC" w:rsidRDefault="00A641BC" w:rsidP="00A641BC">
      <w:pPr>
        <w:numPr>
          <w:ilvl w:val="0"/>
          <w:numId w:val="2"/>
        </w:numPr>
        <w:spacing w:before="120"/>
        <w:jc w:val="both"/>
        <w:rPr>
          <w:sz w:val="28"/>
          <w:szCs w:val="28"/>
        </w:rPr>
      </w:pPr>
      <w:r w:rsidRPr="00B762CF">
        <w:rPr>
          <w:sz w:val="28"/>
          <w:szCs w:val="28"/>
        </w:rPr>
        <w:t>механовооруженность труда в среднем  по отрасли:</w:t>
      </w:r>
    </w:p>
    <w:p w:rsidR="00A641BC" w:rsidRPr="00B762CF" w:rsidRDefault="00A641BC" w:rsidP="00A641BC">
      <w:pPr>
        <w:spacing w:before="120"/>
        <w:ind w:left="360"/>
        <w:jc w:val="both"/>
        <w:rPr>
          <w:sz w:val="28"/>
          <w:szCs w:val="28"/>
        </w:rPr>
      </w:pPr>
    </w:p>
    <w:p w:rsidR="00A641BC" w:rsidRPr="00B762CF" w:rsidRDefault="00A641BC" w:rsidP="00A641BC">
      <w:pPr>
        <w:jc w:val="right"/>
        <w:rPr>
          <w:sz w:val="28"/>
          <w:szCs w:val="28"/>
        </w:rPr>
      </w:pPr>
      <w:r w:rsidRPr="00B762CF">
        <w:rPr>
          <w:position w:val="-38"/>
          <w:sz w:val="28"/>
          <w:szCs w:val="28"/>
        </w:rPr>
        <w:object w:dxaOrig="1500" w:dyaOrig="859">
          <v:shape id="_x0000_i1045" type="#_x0000_t75" style="width:1in;height:41.05pt" o:ole="">
            <v:imagedata r:id="rId45" o:title=""/>
          </v:shape>
          <o:OLEObject Type="Embed" ProgID="Equation.3" ShapeID="_x0000_i1045" DrawAspect="Content" ObjectID="_1669032021" r:id="rId46"/>
        </w:object>
      </w:r>
      <w:r>
        <w:rPr>
          <w:sz w:val="28"/>
          <w:szCs w:val="28"/>
        </w:rPr>
        <w:t xml:space="preserve">                                                        (9)</w:t>
      </w:r>
    </w:p>
    <w:p w:rsidR="00A641BC" w:rsidRDefault="00A641BC" w:rsidP="00A641BC">
      <w:pPr>
        <w:pStyle w:val="3"/>
        <w:ind w:firstLine="0"/>
        <w:jc w:val="center"/>
        <w:rPr>
          <w:szCs w:val="28"/>
        </w:rPr>
      </w:pPr>
    </w:p>
    <w:p w:rsidR="00A641BC" w:rsidRDefault="00A641BC" w:rsidP="00A641BC">
      <w:pPr>
        <w:pStyle w:val="3"/>
        <w:numPr>
          <w:ilvl w:val="1"/>
          <w:numId w:val="3"/>
        </w:numPr>
        <w:jc w:val="center"/>
        <w:rPr>
          <w:b/>
          <w:szCs w:val="28"/>
        </w:rPr>
      </w:pPr>
      <w:r>
        <w:rPr>
          <w:b/>
          <w:szCs w:val="28"/>
        </w:rPr>
        <w:t>П</w:t>
      </w:r>
      <w:r w:rsidRPr="00582E3F">
        <w:rPr>
          <w:b/>
          <w:szCs w:val="28"/>
        </w:rPr>
        <w:t xml:space="preserve">рактическое задание </w:t>
      </w:r>
    </w:p>
    <w:p w:rsidR="00A641BC" w:rsidRDefault="00A641BC" w:rsidP="00A641BC">
      <w:pPr>
        <w:ind w:firstLine="851"/>
        <w:jc w:val="both"/>
        <w:rPr>
          <w:sz w:val="28"/>
          <w:szCs w:val="28"/>
        </w:rPr>
      </w:pP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2.2.1</w:t>
      </w:r>
      <w:proofErr w:type="gramStart"/>
      <w:r>
        <w:rPr>
          <w:sz w:val="28"/>
          <w:szCs w:val="28"/>
        </w:rPr>
        <w:t xml:space="preserve"> </w:t>
      </w:r>
      <w:r w:rsidRPr="00837181">
        <w:rPr>
          <w:sz w:val="28"/>
          <w:szCs w:val="28"/>
        </w:rPr>
        <w:t>Р</w:t>
      </w:r>
      <w:proofErr w:type="gramEnd"/>
      <w:r w:rsidRPr="00837181">
        <w:rPr>
          <w:sz w:val="28"/>
          <w:szCs w:val="28"/>
        </w:rPr>
        <w:t>ассчитать: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долю каждой отрасли в общем объеме промышленного произво</w:t>
      </w:r>
      <w:r w:rsidRPr="00837181">
        <w:rPr>
          <w:sz w:val="28"/>
          <w:szCs w:val="28"/>
        </w:rPr>
        <w:t>д</w:t>
      </w:r>
      <w:r w:rsidRPr="00837181">
        <w:rPr>
          <w:sz w:val="28"/>
          <w:szCs w:val="28"/>
        </w:rPr>
        <w:t>ства и ее изменение в динамике;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долю прогрессивных отраслей в общем объеме промышленного производс</w:t>
      </w:r>
      <w:r w:rsidRPr="00837181">
        <w:rPr>
          <w:sz w:val="28"/>
          <w:szCs w:val="28"/>
        </w:rPr>
        <w:t>т</w:t>
      </w:r>
      <w:r w:rsidRPr="00837181">
        <w:rPr>
          <w:sz w:val="28"/>
          <w:szCs w:val="28"/>
        </w:rPr>
        <w:t>ва и ее изменение в динамике;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коэффициент опережения по отраслям;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соотношение между добывающими и обрабатывающими отрасл</w:t>
      </w:r>
      <w:r w:rsidRPr="00837181">
        <w:rPr>
          <w:sz w:val="28"/>
          <w:szCs w:val="28"/>
        </w:rPr>
        <w:t>я</w:t>
      </w:r>
      <w:r w:rsidRPr="00837181">
        <w:rPr>
          <w:sz w:val="28"/>
          <w:szCs w:val="28"/>
        </w:rPr>
        <w:t>ми и его изменение в динамике;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производительность труда в среднем по каждой отрасли за отче</w:t>
      </w:r>
      <w:r w:rsidRPr="00837181">
        <w:rPr>
          <w:sz w:val="28"/>
          <w:szCs w:val="28"/>
        </w:rPr>
        <w:t>т</w:t>
      </w:r>
      <w:r w:rsidRPr="00837181">
        <w:rPr>
          <w:sz w:val="28"/>
          <w:szCs w:val="28"/>
        </w:rPr>
        <w:t>ный год;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 xml:space="preserve">- структуру численности </w:t>
      </w:r>
      <w:proofErr w:type="gramStart"/>
      <w:r w:rsidRPr="00837181">
        <w:rPr>
          <w:sz w:val="28"/>
          <w:szCs w:val="28"/>
        </w:rPr>
        <w:t>занятых</w:t>
      </w:r>
      <w:proofErr w:type="gramEnd"/>
      <w:r w:rsidRPr="00837181">
        <w:rPr>
          <w:sz w:val="28"/>
          <w:szCs w:val="28"/>
        </w:rPr>
        <w:t xml:space="preserve"> в промышленности за отчетный год;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фондоотдачу основного капитала в среднем по каждой отрасли за отчетный год;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 xml:space="preserve">- </w:t>
      </w:r>
      <w:proofErr w:type="spellStart"/>
      <w:r w:rsidRPr="00837181">
        <w:rPr>
          <w:sz w:val="28"/>
          <w:szCs w:val="28"/>
        </w:rPr>
        <w:t>фондоемкость</w:t>
      </w:r>
      <w:proofErr w:type="spellEnd"/>
      <w:r w:rsidRPr="00837181">
        <w:rPr>
          <w:sz w:val="28"/>
          <w:szCs w:val="28"/>
        </w:rPr>
        <w:t xml:space="preserve"> в среднем по каждой отрасли за отчетный год;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 xml:space="preserve">- </w:t>
      </w:r>
      <w:proofErr w:type="spellStart"/>
      <w:r w:rsidRPr="00837181">
        <w:rPr>
          <w:sz w:val="28"/>
          <w:szCs w:val="28"/>
        </w:rPr>
        <w:t>фондовооруженность</w:t>
      </w:r>
      <w:proofErr w:type="spellEnd"/>
      <w:r w:rsidRPr="00837181">
        <w:rPr>
          <w:sz w:val="28"/>
          <w:szCs w:val="28"/>
        </w:rPr>
        <w:t xml:space="preserve"> в среднем по каждой отрасли за отчетный год.  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механовооруженность производства в среднем по отрасли за о</w:t>
      </w:r>
      <w:r w:rsidRPr="00837181">
        <w:rPr>
          <w:sz w:val="28"/>
          <w:szCs w:val="28"/>
        </w:rPr>
        <w:t>т</w:t>
      </w:r>
      <w:r w:rsidRPr="00837181">
        <w:rPr>
          <w:sz w:val="28"/>
          <w:szCs w:val="28"/>
        </w:rPr>
        <w:t>четный год;</w:t>
      </w:r>
    </w:p>
    <w:p w:rsidR="00A641BC" w:rsidRDefault="00A641BC" w:rsidP="00A641BC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механовооруженность труда в среднем  по отрасли за отчетный год.</w:t>
      </w:r>
    </w:p>
    <w:p w:rsidR="00A641BC" w:rsidRPr="00837181" w:rsidRDefault="00A641BC" w:rsidP="00A641BC">
      <w:pPr>
        <w:ind w:firstLine="851"/>
        <w:jc w:val="both"/>
        <w:rPr>
          <w:sz w:val="28"/>
          <w:szCs w:val="28"/>
        </w:rPr>
      </w:pPr>
    </w:p>
    <w:tbl>
      <w:tblPr>
        <w:tblStyle w:val="a3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348"/>
        <w:gridCol w:w="1136"/>
        <w:gridCol w:w="1136"/>
        <w:gridCol w:w="1260"/>
        <w:gridCol w:w="1260"/>
        <w:gridCol w:w="1148"/>
      </w:tblGrid>
      <w:tr w:rsidR="00A641BC" w:rsidTr="00A641BC">
        <w:trPr>
          <w:trHeight w:val="420"/>
        </w:trPr>
        <w:tc>
          <w:tcPr>
            <w:tcW w:w="3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ind w:right="-108"/>
              <w:jc w:val="center"/>
            </w:pPr>
            <w:r w:rsidRPr="00A94B77">
              <w:t>Отрасли промышленности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Объем пр</w:t>
            </w:r>
            <w:r>
              <w:t>оизводс</w:t>
            </w:r>
            <w:r>
              <w:t>т</w:t>
            </w:r>
            <w:r>
              <w:t>ва</w:t>
            </w:r>
            <w:r w:rsidRPr="00A94B77">
              <w:t xml:space="preserve">, </w:t>
            </w:r>
            <w:proofErr w:type="spellStart"/>
            <w:r w:rsidRPr="00A94B77">
              <w:t>млрд.тг</w:t>
            </w:r>
            <w:proofErr w:type="spellEnd"/>
            <w:r w:rsidRPr="00A94B77">
              <w:t>.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Числе</w:t>
            </w:r>
            <w:r w:rsidRPr="00A94B77">
              <w:t>н</w:t>
            </w:r>
            <w:r>
              <w:t>ность</w:t>
            </w:r>
          </w:p>
          <w:p w:rsidR="00A641BC" w:rsidRPr="00A94B77" w:rsidRDefault="00A641BC" w:rsidP="0037036B">
            <w:pPr>
              <w:ind w:right="-108"/>
              <w:jc w:val="center"/>
            </w:pPr>
            <w:r w:rsidRPr="00A94B77">
              <w:t>зан</w:t>
            </w:r>
            <w:r>
              <w:t>я</w:t>
            </w:r>
            <w:r w:rsidRPr="00A94B77">
              <w:t>т</w:t>
            </w:r>
            <w:r>
              <w:t>ых</w:t>
            </w:r>
            <w:r w:rsidRPr="00A94B77">
              <w:t>,</w:t>
            </w:r>
          </w:p>
          <w:p w:rsidR="00A641BC" w:rsidRPr="00A94B77" w:rsidRDefault="00A641BC" w:rsidP="0037036B">
            <w:pPr>
              <w:ind w:left="-108" w:right="-108"/>
              <w:jc w:val="center"/>
            </w:pPr>
            <w:r w:rsidRPr="00A94B77">
              <w:lastRenderedPageBreak/>
              <w:t xml:space="preserve">тыс. </w:t>
            </w:r>
            <w:r>
              <w:t>ч</w:t>
            </w:r>
            <w:r w:rsidRPr="00A94B77">
              <w:t>ел.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ind w:left="-108" w:right="-108"/>
              <w:jc w:val="center"/>
            </w:pPr>
            <w:r w:rsidRPr="00A94B77">
              <w:lastRenderedPageBreak/>
              <w:t>Сто</w:t>
            </w:r>
            <w:r w:rsidRPr="00A94B77">
              <w:t>и</w:t>
            </w:r>
            <w:r w:rsidRPr="00A94B77">
              <w:t>мость ОПК</w:t>
            </w:r>
            <w:r>
              <w:t>*</w:t>
            </w:r>
            <w:r w:rsidRPr="00A94B77">
              <w:t>, млрд. те</w:t>
            </w:r>
            <w:r w:rsidRPr="00A94B77">
              <w:t>н</w:t>
            </w:r>
            <w:r w:rsidRPr="00A94B77">
              <w:t>ге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ind w:left="-108" w:right="-108"/>
              <w:jc w:val="center"/>
            </w:pPr>
            <w:r w:rsidRPr="00A94B77">
              <w:t>Доля а</w:t>
            </w:r>
            <w:r w:rsidRPr="00A94B77">
              <w:t>к</w:t>
            </w:r>
            <w:r w:rsidRPr="00A94B77">
              <w:t>тив</w:t>
            </w:r>
            <w:r>
              <w:t>ной</w:t>
            </w:r>
            <w:r w:rsidRPr="00A94B77">
              <w:t xml:space="preserve"> части </w:t>
            </w:r>
            <w:r w:rsidRPr="00A94B77">
              <w:lastRenderedPageBreak/>
              <w:t>ОПК</w:t>
            </w:r>
            <w:r>
              <w:t>*</w:t>
            </w:r>
            <w:r w:rsidRPr="00A94B77">
              <w:t>, %</w:t>
            </w:r>
          </w:p>
        </w:tc>
      </w:tr>
      <w:tr w:rsidR="00A641BC" w:rsidTr="00A641BC">
        <w:trPr>
          <w:trHeight w:val="440"/>
        </w:trPr>
        <w:tc>
          <w:tcPr>
            <w:tcW w:w="3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ind w:left="-107" w:right="-108"/>
              <w:jc w:val="center"/>
            </w:pPr>
            <w:r>
              <w:t>б</w:t>
            </w:r>
            <w:r w:rsidRPr="00A94B77">
              <w:t>ази</w:t>
            </w:r>
            <w:r w:rsidRPr="00A94B77">
              <w:t>с</w:t>
            </w:r>
            <w:r>
              <w:t>ный</w:t>
            </w:r>
            <w:r w:rsidRPr="00A94B77">
              <w:t xml:space="preserve"> год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ind w:left="-108" w:right="-108"/>
              <w:jc w:val="center"/>
            </w:pPr>
            <w:r>
              <w:t>о</w:t>
            </w:r>
            <w:r w:rsidRPr="00A94B77">
              <w:t>тче</w:t>
            </w:r>
            <w:r w:rsidRPr="00A94B77">
              <w:t>т</w:t>
            </w:r>
            <w:r>
              <w:t>ный</w:t>
            </w:r>
            <w:r w:rsidRPr="00A94B77">
              <w:t xml:space="preserve"> год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</w:p>
        </w:tc>
      </w:tr>
      <w:tr w:rsidR="00A641BC" w:rsidTr="00A641BC">
        <w:trPr>
          <w:trHeight w:val="60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lastRenderedPageBreak/>
              <w:t>Нефтедобывающая промы</w:t>
            </w:r>
            <w:r w:rsidRPr="00A94B77">
              <w:t>ш</w:t>
            </w:r>
            <w:r w:rsidRPr="00A94B77">
              <w:t>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1BC" w:rsidRPr="00C4753B" w:rsidRDefault="00A641BC" w:rsidP="0037036B">
            <w:r w:rsidRPr="00C4753B">
              <w:t>42020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41600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510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62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58</w:t>
            </w:r>
          </w:p>
          <w:p w:rsidR="00A641BC" w:rsidRPr="00A94B77" w:rsidRDefault="00A641BC" w:rsidP="0037036B">
            <w:pPr>
              <w:jc w:val="center"/>
            </w:pPr>
          </w:p>
        </w:tc>
      </w:tr>
      <w:tr w:rsidR="00A641BC" w:rsidTr="00A641BC">
        <w:trPr>
          <w:trHeight w:val="60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Горнодобывающий комплекс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1BC" w:rsidRPr="00C4753B" w:rsidRDefault="00A641BC" w:rsidP="0037036B">
            <w:pPr>
              <w:jc w:val="center"/>
            </w:pPr>
            <w:r w:rsidRPr="00C4753B">
              <w:t>28930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27800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52</w:t>
            </w:r>
          </w:p>
        </w:tc>
      </w:tr>
      <w:tr w:rsidR="00A641BC" w:rsidTr="00A641BC">
        <w:trPr>
          <w:trHeight w:val="18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Электроэнергетика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19910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22000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315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39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54</w:t>
            </w:r>
          </w:p>
        </w:tc>
      </w:tr>
      <w:tr w:rsidR="00A641BC" w:rsidTr="00A641BC">
        <w:trPr>
          <w:trHeight w:val="24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Угольная промышленность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11880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11700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49</w:t>
            </w:r>
          </w:p>
        </w:tc>
      </w:tr>
      <w:tr w:rsidR="00A641BC" w:rsidTr="00A641BC">
        <w:trPr>
          <w:trHeight w:val="32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Машиностроение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8140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10100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61</w:t>
            </w:r>
          </w:p>
        </w:tc>
      </w:tr>
      <w:tr w:rsidR="00A641BC" w:rsidTr="00A641BC">
        <w:trPr>
          <w:trHeight w:val="18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Легкая промышленность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3960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4600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45</w:t>
            </w:r>
          </w:p>
        </w:tc>
      </w:tr>
      <w:tr w:rsidR="00A641BC" w:rsidTr="00A641BC">
        <w:trPr>
          <w:trHeight w:val="24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Пищевая промышленность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5390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6200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48</w:t>
            </w:r>
          </w:p>
        </w:tc>
      </w:tr>
      <w:tr w:rsidR="00A641BC" w:rsidTr="00A641BC">
        <w:trPr>
          <w:trHeight w:val="50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Деревообрабатывающая пр</w:t>
            </w:r>
            <w:r w:rsidRPr="00A94B77">
              <w:t>о</w:t>
            </w:r>
            <w:r w:rsidRPr="00A94B77">
              <w:t>мышленность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2640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4000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56</w:t>
            </w:r>
          </w:p>
        </w:tc>
      </w:tr>
      <w:tr w:rsidR="00A641BC" w:rsidTr="00A641BC">
        <w:trPr>
          <w:trHeight w:val="48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Нефтехимическая промы</w:t>
            </w:r>
            <w:r w:rsidRPr="00A94B77">
              <w:t>ш</w:t>
            </w:r>
            <w:r w:rsidRPr="00A94B77">
              <w:t>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31570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30300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385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52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62</w:t>
            </w:r>
          </w:p>
          <w:p w:rsidR="00A641BC" w:rsidRPr="00A94B77" w:rsidRDefault="00A641BC" w:rsidP="0037036B">
            <w:pPr>
              <w:jc w:val="center"/>
            </w:pPr>
          </w:p>
        </w:tc>
      </w:tr>
      <w:tr w:rsidR="00A641BC" w:rsidTr="00A641BC">
        <w:trPr>
          <w:trHeight w:val="28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Цветная металлургия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18590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18400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34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60</w:t>
            </w:r>
          </w:p>
        </w:tc>
      </w:tr>
      <w:tr w:rsidR="00A641BC" w:rsidTr="00A641BC">
        <w:trPr>
          <w:trHeight w:val="34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Черная металлургия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13750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13900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162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22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57</w:t>
            </w:r>
          </w:p>
        </w:tc>
      </w:tr>
      <w:tr w:rsidR="00A641BC" w:rsidTr="00A641BC">
        <w:trPr>
          <w:trHeight w:val="295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both"/>
            </w:pPr>
            <w:r w:rsidRPr="00A94B77">
              <w:t>Атомная промышленность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C4753B" w:rsidRDefault="00A641BC" w:rsidP="0037036B">
            <w:pPr>
              <w:jc w:val="center"/>
            </w:pPr>
            <w:r w:rsidRPr="00C4753B">
              <w:t>4180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5100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15</w:t>
            </w:r>
          </w:p>
          <w:p w:rsidR="00A641BC" w:rsidRPr="00A94B77" w:rsidRDefault="00A641BC" w:rsidP="0037036B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19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BC" w:rsidRPr="00A94B77" w:rsidRDefault="00A641BC" w:rsidP="0037036B">
            <w:pPr>
              <w:jc w:val="center"/>
            </w:pPr>
            <w:r w:rsidRPr="00A94B77">
              <w:t>63</w:t>
            </w:r>
          </w:p>
        </w:tc>
      </w:tr>
    </w:tbl>
    <w:p w:rsidR="001F658F" w:rsidRDefault="001F658F"/>
    <w:sectPr w:rsidR="001F658F" w:rsidSect="001F6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B18C9"/>
    <w:multiLevelType w:val="hybridMultilevel"/>
    <w:tmpl w:val="ED9AD87C"/>
    <w:lvl w:ilvl="0" w:tplc="04190011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9037CA"/>
    <w:multiLevelType w:val="multilevel"/>
    <w:tmpl w:val="1B88938E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05"/>
        </w:tabs>
        <w:ind w:left="40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80"/>
        </w:tabs>
        <w:ind w:left="4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315"/>
        </w:tabs>
        <w:ind w:left="6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90"/>
        </w:tabs>
        <w:ind w:left="72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625"/>
        </w:tabs>
        <w:ind w:left="86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960"/>
        </w:tabs>
        <w:ind w:left="9960" w:hanging="2160"/>
      </w:pPr>
      <w:rPr>
        <w:rFonts w:hint="default"/>
      </w:rPr>
    </w:lvl>
  </w:abstractNum>
  <w:abstractNum w:abstractNumId="2">
    <w:nsid w:val="7F6E68F7"/>
    <w:multiLevelType w:val="hybridMultilevel"/>
    <w:tmpl w:val="343C29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825896">
      <w:start w:val="1"/>
      <w:numFmt w:val="decimal"/>
      <w:lvlText w:val="%2)"/>
      <w:lvlJc w:val="left"/>
      <w:pPr>
        <w:tabs>
          <w:tab w:val="num" w:pos="2400"/>
        </w:tabs>
        <w:ind w:left="2400" w:hanging="13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641BC"/>
    <w:rsid w:val="001F658F"/>
    <w:rsid w:val="00A64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A641BC"/>
    <w:pPr>
      <w:ind w:firstLine="851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A641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A641BC"/>
    <w:pPr>
      <w:spacing w:after="120" w:line="480" w:lineRule="auto"/>
      <w:ind w:left="283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A641BC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rsid w:val="00A641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861</Words>
  <Characters>4910</Characters>
  <Application>Microsoft Office Word</Application>
  <DocSecurity>0</DocSecurity>
  <Lines>40</Lines>
  <Paragraphs>11</Paragraphs>
  <ScaleCrop>false</ScaleCrop>
  <Company/>
  <LinksUpToDate>false</LinksUpToDate>
  <CharactersWithSpaces>5760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2020-12-09T09:12:00Z</dcterms:created>
  <dcterms:modified xsi:type="dcterms:W3CDTF">2020-12-09T09:14:00Z</dcterms:modified>
</cp:coreProperties>
</file>