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9636E">
      <w:pPr>
        <w:rPr>
          <w:lang w:val="kk-KZ"/>
        </w:rPr>
      </w:pPr>
      <w:r>
        <w:t>Т</w:t>
      </w:r>
      <w:r>
        <w:rPr>
          <w:lang w:val="kk-KZ"/>
        </w:rPr>
        <w:t>өмендегі ссылка бойынша бақылау ауызша өтеді</w:t>
      </w:r>
    </w:p>
    <w:p w:rsidR="00A9636E" w:rsidRPr="00A9636E" w:rsidRDefault="00A9636E">
      <w:pPr>
        <w:rPr>
          <w:lang w:val="kk-KZ"/>
        </w:rPr>
      </w:pPr>
      <w:r w:rsidRPr="00A9636E">
        <w:rPr>
          <w:lang w:val="kk-KZ"/>
        </w:rPr>
        <w:t>https://bbb.ektu.kz/b/unr-wqz-j24</w:t>
      </w:r>
    </w:p>
    <w:sectPr w:rsidR="00A9636E" w:rsidRPr="00A96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636E"/>
    <w:rsid w:val="00A96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2020-09-29T10:07:00Z</dcterms:created>
  <dcterms:modified xsi:type="dcterms:W3CDTF">2020-09-29T10:09:00Z</dcterms:modified>
</cp:coreProperties>
</file>