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175" w:rsidRPr="00686FFC" w:rsidRDefault="00CF1175" w:rsidP="00CF1175">
      <w:pPr>
        <w:spacing w:line="380" w:lineRule="exact"/>
        <w:jc w:val="center"/>
        <w:rPr>
          <w:sz w:val="28"/>
          <w:szCs w:val="28"/>
        </w:rPr>
      </w:pPr>
      <w:r w:rsidRPr="00686FFC">
        <w:rPr>
          <w:sz w:val="28"/>
          <w:szCs w:val="28"/>
        </w:rPr>
        <w:t>3 РАСЧЕТ И ПОСТРОЕНИЕ ХАРАКТЕРИСТИК И КРИВЫХ ПЕРЕХОДНЫХ РЕЖИМОВ ДВИГАТЕЛЯ ПОСТОЯННОГО ТОКА ПОСЛЕДОВАТЕЛЬНОГО ВОЗБУЖДЕНИЯ</w:t>
      </w:r>
    </w:p>
    <w:p w:rsidR="00CF1175" w:rsidRPr="00686FFC" w:rsidRDefault="00CF1175" w:rsidP="00CF1175">
      <w:pPr>
        <w:spacing w:line="380" w:lineRule="exact"/>
        <w:jc w:val="center"/>
        <w:rPr>
          <w:rFonts w:ascii="Arial" w:hAnsi="Arial"/>
          <w:sz w:val="28"/>
          <w:szCs w:val="28"/>
        </w:rPr>
      </w:pPr>
    </w:p>
    <w:p w:rsidR="00CF1175" w:rsidRPr="002C776A" w:rsidRDefault="00CF1175" w:rsidP="00CF1175">
      <w:pPr>
        <w:spacing w:line="380" w:lineRule="exact"/>
        <w:ind w:left="993" w:hanging="273"/>
        <w:jc w:val="both"/>
        <w:rPr>
          <w:sz w:val="28"/>
          <w:szCs w:val="28"/>
        </w:rPr>
      </w:pPr>
      <w:r w:rsidRPr="002C776A">
        <w:rPr>
          <w:sz w:val="28"/>
          <w:szCs w:val="28"/>
        </w:rPr>
        <w:t>Пример 3.1</w:t>
      </w:r>
    </w:p>
    <w:p w:rsidR="00CF1175" w:rsidRPr="00686FFC" w:rsidRDefault="00CF1175" w:rsidP="00CF1175">
      <w:pPr>
        <w:spacing w:line="380" w:lineRule="exact"/>
        <w:ind w:left="142" w:hanging="142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 следующие  паспортные  данные :  мощность  на 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 кВт ; н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пряжение 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 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19 А ; частота  вращения 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=960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0,8; допустимый ток якоря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, определить пуск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вое сопротивление, рассчитать и построить естественные и искусственные /реостатные/ механические и электромеханические характерист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ки.</w:t>
      </w:r>
    </w:p>
    <w:p w:rsidR="00CF1175" w:rsidRPr="00686FFC" w:rsidRDefault="00CF1175" w:rsidP="00CF1175">
      <w:pPr>
        <w:spacing w:line="380" w:lineRule="exact"/>
        <w:jc w:val="center"/>
        <w:rPr>
          <w:sz w:val="28"/>
          <w:szCs w:val="28"/>
          <w:u w:val="single"/>
        </w:rPr>
      </w:pPr>
    </w:p>
    <w:p w:rsidR="00CF1175" w:rsidRPr="002C776A" w:rsidRDefault="00CF1175" w:rsidP="00CF1175">
      <w:pPr>
        <w:pStyle w:val="9"/>
        <w:rPr>
          <w:b w:val="0"/>
          <w:szCs w:val="28"/>
          <w:u w:val="none"/>
        </w:rPr>
      </w:pPr>
      <w:r w:rsidRPr="002C776A">
        <w:rPr>
          <w:b w:val="0"/>
          <w:szCs w:val="28"/>
          <w:u w:val="none"/>
        </w:rPr>
        <w:t>Решение</w:t>
      </w:r>
    </w:p>
    <w:p w:rsidR="00CF1175" w:rsidRPr="00686FFC" w:rsidRDefault="00CF1175" w:rsidP="00CF1175">
      <w:pPr>
        <w:spacing w:line="380" w:lineRule="exact"/>
        <w:jc w:val="center"/>
        <w:rPr>
          <w:sz w:val="28"/>
          <w:szCs w:val="28"/>
        </w:rPr>
      </w:pP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30.5pt;margin-top:27.5pt;width:237.6pt;height:38.6pt;z-index:251659264" o:allowincell="f" fillcolor="window">
            <v:imagedata r:id="rId5" o:title=""/>
            <w10:wrap type="topAndBottom"/>
          </v:shape>
          <o:OLEObject Type="Embed" ProgID="Equation.3" ShapeID="_x0000_s1026" DrawAspect="Content" ObjectID="_1704900655" r:id="rId6"/>
        </w:object>
      </w:r>
      <w:r w:rsidRPr="00686FFC">
        <w:rPr>
          <w:sz w:val="28"/>
          <w:szCs w:val="28"/>
        </w:rPr>
        <w:t>Определяем номинальную угловую скорость</w:t>
      </w: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27" type="#_x0000_t75" style="position:absolute;left:0;text-align:left;margin-left:152.1pt;margin-top:73.3pt;width:194.4pt;height:43.2pt;z-index:251660288" o:allowincell="f" fillcolor="window">
            <v:imagedata r:id="rId7" o:title=""/>
            <w10:wrap type="topAndBottom"/>
          </v:shape>
          <o:OLEObject Type="Embed" ProgID="Equation.3" ShapeID="_x0000_s1027" DrawAspect="Content" ObjectID="_1704900656" r:id="rId8"/>
        </w:object>
      </w:r>
      <w:r w:rsidRPr="00686FFC">
        <w:rPr>
          <w:sz w:val="28"/>
          <w:szCs w:val="28"/>
        </w:rPr>
        <w:t xml:space="preserve"> Определяем номинальный момент</w:t>
      </w: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значений тока, соответствующих относительным значениям униве</w:t>
      </w:r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</w:rPr>
        <w:t>сальной характеристики /таблица 3.1/ I = I</w:t>
      </w:r>
      <w:r w:rsidRPr="00686FFC">
        <w:rPr>
          <w:sz w:val="28"/>
          <w:szCs w:val="28"/>
          <w:vertAlign w:val="subscript"/>
        </w:rPr>
        <w:t>x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 xml:space="preserve">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, определяем значения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мента М=М</w:t>
      </w:r>
      <w:r w:rsidRPr="00686FFC">
        <w:rPr>
          <w:sz w:val="28"/>
          <w:szCs w:val="28"/>
          <w:vertAlign w:val="subscript"/>
        </w:rPr>
        <w:t>x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 и угловой скор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е</w:t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x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.</w:t>
      </w:r>
    </w:p>
    <w:p w:rsidR="00CF1175" w:rsidRPr="00686FFC" w:rsidRDefault="00CF1175" w:rsidP="00CF1175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3.1</w:t>
      </w:r>
      <w:r>
        <w:rPr>
          <w:sz w:val="28"/>
          <w:szCs w:val="28"/>
        </w:rPr>
        <w:t>-Расчетные данные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732"/>
        <w:gridCol w:w="732"/>
        <w:gridCol w:w="733"/>
        <w:gridCol w:w="732"/>
        <w:gridCol w:w="733"/>
        <w:gridCol w:w="732"/>
        <w:gridCol w:w="732"/>
        <w:gridCol w:w="733"/>
        <w:gridCol w:w="732"/>
        <w:gridCol w:w="733"/>
        <w:gridCol w:w="732"/>
        <w:gridCol w:w="733"/>
      </w:tblGrid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1134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  <w:vertAlign w:val="subscript"/>
              </w:rPr>
            </w:pPr>
            <w:r w:rsidRPr="00686FFC">
              <w:rPr>
                <w:sz w:val="28"/>
                <w:szCs w:val="28"/>
              </w:rPr>
              <w:t>I</w:t>
            </w:r>
            <w:r w:rsidRPr="00686FFC">
              <w:rPr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1,2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1,4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1,6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1,8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2,0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2,4</w:t>
            </w:r>
          </w:p>
        </w:tc>
      </w:tr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1134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  <w:vertAlign w:val="subscript"/>
              </w:rPr>
            </w:pPr>
            <w:r w:rsidRPr="00686FFC">
              <w:rPr>
                <w:sz w:val="28"/>
                <w:szCs w:val="28"/>
              </w:rPr>
              <w:t>M</w:t>
            </w:r>
            <w:r w:rsidRPr="00686FFC">
              <w:rPr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0,27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  <w:lang w:val="en-US"/>
              </w:rPr>
            </w:pPr>
            <w:r w:rsidRPr="00686FFC">
              <w:rPr>
                <w:sz w:val="28"/>
                <w:szCs w:val="28"/>
              </w:rPr>
              <w:t>0,4</w:t>
            </w:r>
            <w:r w:rsidRPr="00686FFC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1,3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1,6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2,22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2,54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2,84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3,1</w:t>
            </w:r>
          </w:p>
        </w:tc>
      </w:tr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1134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  <w:vertAlign w:val="sub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  <w:vertAlign w:val="subscript"/>
              </w:rPr>
              <w:t>x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3,0</w:t>
            </w:r>
          </w:p>
        </w:tc>
        <w:tc>
          <w:tcPr>
            <w:tcW w:w="732" w:type="dxa"/>
            <w:tcBorders>
              <w:bottom w:val="single" w:sz="4" w:space="0" w:color="auto"/>
            </w:tcBorders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1,9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1,33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1,11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0,92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0,81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0,74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0,69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0,64</w:t>
            </w:r>
          </w:p>
        </w:tc>
        <w:tc>
          <w:tcPr>
            <w:tcW w:w="732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733" w:type="dxa"/>
            <w:vAlign w:val="center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0,57</w:t>
            </w:r>
          </w:p>
        </w:tc>
      </w:tr>
    </w:tbl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</w:t>
      </w: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Результаты расчета сведены в таблицу 3.2.</w:t>
      </w:r>
    </w:p>
    <w:p w:rsidR="00CF1175" w:rsidRPr="00686FFC" w:rsidRDefault="00CF1175" w:rsidP="00CF1175">
      <w:pPr>
        <w:spacing w:line="380" w:lineRule="exact"/>
        <w:jc w:val="right"/>
        <w:rPr>
          <w:sz w:val="28"/>
          <w:szCs w:val="28"/>
        </w:rPr>
      </w:pPr>
    </w:p>
    <w:p w:rsidR="00CF1175" w:rsidRPr="00686FFC" w:rsidRDefault="00CF1175" w:rsidP="00CF1175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3.2</w:t>
      </w:r>
      <w:r>
        <w:rPr>
          <w:sz w:val="28"/>
          <w:szCs w:val="28"/>
        </w:rPr>
        <w:t>-результаты расчета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8"/>
        <w:gridCol w:w="882"/>
        <w:gridCol w:w="882"/>
        <w:gridCol w:w="882"/>
        <w:gridCol w:w="882"/>
        <w:gridCol w:w="882"/>
        <w:gridCol w:w="882"/>
        <w:gridCol w:w="882"/>
        <w:gridCol w:w="882"/>
        <w:gridCol w:w="882"/>
        <w:gridCol w:w="883"/>
      </w:tblGrid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trHeight w:val="199"/>
          <w:jc w:val="center"/>
        </w:trPr>
        <w:tc>
          <w:tcPr>
            <w:tcW w:w="1168" w:type="dxa"/>
          </w:tcPr>
          <w:p w:rsidR="00CF1175" w:rsidRPr="00686FFC" w:rsidRDefault="00CF1175" w:rsidP="00293098">
            <w:pPr>
              <w:pStyle w:val="6"/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6,8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9,4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11,4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16,2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22,8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28,4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34,2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38,0</w:t>
            </w:r>
          </w:p>
        </w:tc>
        <w:tc>
          <w:tcPr>
            <w:tcW w:w="883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41,8</w:t>
            </w:r>
          </w:p>
        </w:tc>
      </w:tr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CF1175" w:rsidRPr="00686FFC" w:rsidRDefault="00CF1175" w:rsidP="00293098">
            <w:pPr>
              <w:pStyle w:val="6"/>
              <w:spacing w:line="380" w:lineRule="exact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M, Н</w:t>
            </w:r>
            <w:r w:rsidRPr="00686FFC">
              <w:rPr>
                <w:sz w:val="28"/>
                <w:szCs w:val="28"/>
              </w:rPr>
              <w:sym w:font="Symbol" w:char="F0D7"/>
            </w:r>
            <w:r w:rsidRPr="00686FFC">
              <w:rPr>
                <w:sz w:val="28"/>
                <w:szCs w:val="28"/>
              </w:rPr>
              <w:t>м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8,1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14,4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22,2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39,0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48,0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66,6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76,2</w:t>
            </w:r>
          </w:p>
        </w:tc>
        <w:tc>
          <w:tcPr>
            <w:tcW w:w="883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85,2</w:t>
            </w:r>
          </w:p>
        </w:tc>
      </w:tr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  <w:vertAlign w:val="subscript"/>
              </w:rPr>
              <w:t>е</w:t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300,0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190,0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132,0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111,0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92,0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81,0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69,0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64,0</w:t>
            </w:r>
          </w:p>
        </w:tc>
        <w:tc>
          <w:tcPr>
            <w:tcW w:w="883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60,0</w:t>
            </w:r>
          </w:p>
        </w:tc>
      </w:tr>
      <w:tr w:rsidR="00CF1175" w:rsidRPr="00686FFC" w:rsidTr="00293098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168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  <w:vertAlign w:val="subscript"/>
              </w:rPr>
              <w:t>и</w:t>
            </w:r>
            <w:r w:rsidRPr="00686FFC">
              <w:rPr>
                <w:sz w:val="28"/>
                <w:szCs w:val="28"/>
              </w:rPr>
              <w:t>, с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265,5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159,1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105,5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78,0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64,2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51,0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33,53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17,2</w:t>
            </w:r>
          </w:p>
        </w:tc>
        <w:tc>
          <w:tcPr>
            <w:tcW w:w="882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0,13</w:t>
            </w:r>
          </w:p>
        </w:tc>
        <w:tc>
          <w:tcPr>
            <w:tcW w:w="883" w:type="dxa"/>
          </w:tcPr>
          <w:p w:rsidR="00CF1175" w:rsidRPr="00686FFC" w:rsidRDefault="00CF1175" w:rsidP="00293098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lastRenderedPageBreak/>
        <w:object w:dxaOrig="880" w:dyaOrig="320">
          <v:shape id="_x0000_s1033" type="#_x0000_t75" style="position:absolute;left:0;text-align:left;margin-left:22.25pt;margin-top:74.5pt;width:474.15pt;height:247.4pt;z-index:251666432;mso-position-horizontal-relative:text;mso-position-vertical-relative:text" o:allowincell="f">
            <v:imagedata r:id="rId9" o:title=""/>
            <w10:wrap type="topAndBottom"/>
          </v:shape>
          <o:OLEObject Type="Embed" ProgID="CorelDRAW.Graphic.6" ShapeID="_x0000_s1033" DrawAspect="Content" ObjectID="_1704900657" r:id="rId10"/>
        </w:object>
      </w:r>
      <w:r w:rsidRPr="00686FFC">
        <w:rPr>
          <w:sz w:val="28"/>
          <w:szCs w:val="28"/>
        </w:rPr>
        <w:t>По полученным значениям, представленным в таблице 3.2, строим естес</w:t>
      </w:r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</w:rPr>
        <w:t>венные механическую и электромеханическую характеристики, которые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казаны на 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сунках 3.1 и 3.2. </w:t>
      </w: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</w:p>
    <w:p w:rsidR="00CF1175" w:rsidRDefault="00CF1175" w:rsidP="00CF1175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3.1</w:t>
      </w:r>
      <w:r>
        <w:rPr>
          <w:sz w:val="28"/>
          <w:szCs w:val="28"/>
        </w:rPr>
        <w:t xml:space="preserve">-Естественная механическая     </w:t>
      </w:r>
      <w:r w:rsidRPr="00686FFC">
        <w:rPr>
          <w:sz w:val="28"/>
          <w:szCs w:val="28"/>
        </w:rPr>
        <w:t xml:space="preserve"> Рисунок 3.2</w:t>
      </w:r>
      <w:r>
        <w:rPr>
          <w:sz w:val="28"/>
          <w:szCs w:val="28"/>
        </w:rPr>
        <w:t xml:space="preserve"> – Электроиеханич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ская</w:t>
      </w:r>
    </w:p>
    <w:p w:rsidR="00CF1175" w:rsidRPr="00686FFC" w:rsidRDefault="00CF1175" w:rsidP="00CF1175">
      <w:pPr>
        <w:spacing w:line="380" w:lineRule="exact"/>
        <w:rPr>
          <w:sz w:val="28"/>
          <w:szCs w:val="28"/>
        </w:rPr>
      </w:pPr>
      <w:r>
        <w:rPr>
          <w:sz w:val="28"/>
          <w:szCs w:val="28"/>
        </w:rPr>
        <w:t xml:space="preserve">характеристика                                                  характеристика   </w:t>
      </w: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28" type="#_x0000_t75" style="position:absolute;left:0;text-align:left;margin-left:151.85pt;margin-top:24.8pt;width:180pt;height:43.4pt;z-index:251661312" o:allowincell="f" fillcolor="window">
            <v:imagedata r:id="rId11" o:title=""/>
            <w10:wrap type="topAndBottom"/>
          </v:shape>
          <o:OLEObject Type="Embed" ProgID="Equation.3" ShapeID="_x0000_s1028" DrawAspect="Content" ObjectID="_1704900658" r:id="rId12"/>
        </w:object>
      </w:r>
      <w:r w:rsidRPr="00686FFC">
        <w:rPr>
          <w:sz w:val="28"/>
          <w:szCs w:val="28"/>
        </w:rPr>
        <w:t>Определяем номинальное сопротивление двигателя</w:t>
      </w: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29" type="#_x0000_t75" style="position:absolute;left:0;text-align:left;margin-left:51.3pt;margin-top:77.8pt;width:410.4pt;height:22.75pt;z-index:251662336" o:allowincell="f" fillcolor="window">
            <v:imagedata r:id="rId13" o:title=""/>
            <w10:wrap type="topAndBottom"/>
          </v:shape>
          <o:OLEObject Type="Embed" ProgID="Equation.3" ShapeID="_x0000_s1029" DrawAspect="Content" ObjectID="_1704900659" r:id="rId14"/>
        </w:object>
      </w:r>
      <w:r w:rsidRPr="00686FFC">
        <w:rPr>
          <w:sz w:val="28"/>
          <w:szCs w:val="28"/>
        </w:rPr>
        <w:t>Определяем сопротивление цепи якоря</w:t>
      </w: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0" type="#_x0000_t75" style="position:absolute;left:0;text-align:left;margin-left:123.3pt;margin-top:60pt;width:257.3pt;height:42.25pt;z-index:251663360" o:allowincell="f" fillcolor="window">
            <v:imagedata r:id="rId15" o:title=""/>
            <w10:wrap type="topAndBottom"/>
          </v:shape>
          <o:OLEObject Type="Embed" ProgID="Equation.3" ShapeID="_x0000_s1030" DrawAspect="Content" ObjectID="_1704900660" r:id="rId16"/>
        </w:object>
      </w:r>
      <w:r w:rsidRPr="00686FFC">
        <w:rPr>
          <w:sz w:val="28"/>
          <w:szCs w:val="28"/>
        </w:rPr>
        <w:t xml:space="preserve">Определяем пусковое сопротивление </w:t>
      </w: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</w:rPr>
      </w:pPr>
    </w:p>
    <w:p w:rsidR="00CF1175" w:rsidRPr="00686FFC" w:rsidRDefault="00CF1175" w:rsidP="00CF1175">
      <w:pPr>
        <w:pStyle w:val="21"/>
        <w:numPr>
          <w:ilvl w:val="0"/>
          <w:numId w:val="3"/>
        </w:numPr>
        <w:spacing w:line="380" w:lineRule="exact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1" type="#_x0000_t75" style="position:absolute;left:0;text-align:left;margin-left:72.9pt;margin-top:44.1pt;width:359.1pt;height:41.95pt;z-index:251664384" o:allowincell="f" fillcolor="window">
            <v:imagedata r:id="rId17" o:title=""/>
            <w10:wrap type="topAndBottom"/>
          </v:shape>
          <o:OLEObject Type="Embed" ProgID="Equation.3" ShapeID="_x0000_s1031" DrawAspect="Content" ObjectID="_1704900661" r:id="rId18"/>
        </w:object>
      </w:r>
      <w:r w:rsidRPr="00686FFC">
        <w:rPr>
          <w:sz w:val="28"/>
          <w:szCs w:val="28"/>
        </w:rPr>
        <w:t>Значения угловой скорости на пусковых характеристиках, соответс</w:t>
      </w:r>
      <w:r w:rsidRPr="00686FFC">
        <w:rPr>
          <w:sz w:val="28"/>
          <w:szCs w:val="28"/>
        </w:rPr>
        <w:t>т</w:t>
      </w:r>
      <w:r w:rsidRPr="00686FFC">
        <w:rPr>
          <w:sz w:val="28"/>
          <w:szCs w:val="28"/>
        </w:rPr>
        <w:t>вующие различным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ниям тока и момента, определяем по формуле:</w:t>
      </w:r>
    </w:p>
    <w:p w:rsidR="00CF1175" w:rsidRPr="00686FFC" w:rsidRDefault="00CF1175" w:rsidP="00CF1175">
      <w:pPr>
        <w:spacing w:line="380" w:lineRule="exact"/>
        <w:ind w:left="42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Результаты расчета сведены в таблицу 3.2. Искусственные характеристики пок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 xml:space="preserve">заны на рисунках 3.1 и 3.2. </w:t>
      </w:r>
    </w:p>
    <w:p w:rsidR="00CF1175" w:rsidRPr="00686FFC" w:rsidRDefault="00CF1175" w:rsidP="00CF1175">
      <w:pPr>
        <w:numPr>
          <w:ilvl w:val="0"/>
          <w:numId w:val="3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скорость двигателя на пусковой характеристике для номинал</w:t>
      </w:r>
      <w:r w:rsidRPr="00686FFC">
        <w:rPr>
          <w:sz w:val="28"/>
          <w:szCs w:val="28"/>
        </w:rPr>
        <w:t>ь</w:t>
      </w:r>
      <w:r w:rsidRPr="00686FFC">
        <w:rPr>
          <w:sz w:val="28"/>
          <w:szCs w:val="28"/>
        </w:rPr>
        <w:t>ного тока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=19А</w:t>
      </w:r>
    </w:p>
    <w:p w:rsidR="00CF1175" w:rsidRPr="00686FFC" w:rsidRDefault="00CF1175" w:rsidP="00CF1175">
      <w:pPr>
        <w:spacing w:line="380" w:lineRule="exact"/>
        <w:jc w:val="center"/>
        <w:rPr>
          <w:sz w:val="28"/>
          <w:szCs w:val="28"/>
        </w:rPr>
      </w:pPr>
      <w:r w:rsidRPr="00686FFC">
        <w:rPr>
          <w:noProof/>
          <w:sz w:val="28"/>
          <w:szCs w:val="28"/>
        </w:rPr>
        <w:object w:dxaOrig="880" w:dyaOrig="320">
          <v:shape id="_x0000_s1032" type="#_x0000_t75" style="position:absolute;left:0;text-align:left;margin-left:43.85pt;margin-top:11.65pt;width:444.45pt;height:42.8pt;z-index:251665408" o:allowincell="f" fillcolor="window">
            <v:imagedata r:id="rId19" o:title=""/>
            <w10:wrap type="topAndBottom"/>
          </v:shape>
          <o:OLEObject Type="Embed" ProgID="Equation.3" ShapeID="_x0000_s1032" DrawAspect="Content" ObjectID="_1704900662" r:id="rId20"/>
        </w:object>
      </w:r>
    </w:p>
    <w:p w:rsidR="00CF1175" w:rsidRPr="00686FFC" w:rsidRDefault="00CF1175" w:rsidP="00CF1175">
      <w:pPr>
        <w:numPr>
          <w:ilvl w:val="0"/>
          <w:numId w:val="3"/>
        </w:numPr>
        <w:tabs>
          <w:tab w:val="clear" w:pos="360"/>
          <w:tab w:val="num" w:pos="284"/>
        </w:tabs>
        <w:spacing w:line="380" w:lineRule="exact"/>
        <w:ind w:left="426" w:hanging="426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Считая  ток  (момент)  переключения    </w:t>
      </w:r>
      <w:r w:rsidRPr="00686FFC">
        <w:rPr>
          <w:sz w:val="28"/>
          <w:szCs w:val="28"/>
          <w:lang w:val="en-US"/>
        </w:rPr>
        <w:t>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 xml:space="preserve">= </w:t>
      </w:r>
      <w:r w:rsidRPr="00686FFC">
        <w:rPr>
          <w:sz w:val="28"/>
          <w:szCs w:val="28"/>
          <w:lang w:val="en-US"/>
        </w:rPr>
        <w:t>I</w:t>
      </w:r>
      <w:r w:rsidRPr="00686FFC">
        <w:rPr>
          <w:sz w:val="28"/>
          <w:szCs w:val="28"/>
          <w:vertAlign w:val="subscript"/>
        </w:rPr>
        <w:t xml:space="preserve">доп </w:t>
      </w:r>
      <w:r w:rsidRPr="00686FFC">
        <w:rPr>
          <w:sz w:val="28"/>
          <w:szCs w:val="28"/>
        </w:rPr>
        <w:t>= 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19 = 41,8 А                          (М</w:t>
      </w:r>
      <w:r w:rsidRPr="00686FFC">
        <w:rPr>
          <w:sz w:val="28"/>
          <w:szCs w:val="28"/>
          <w:vertAlign w:val="subscript"/>
        </w:rPr>
        <w:t xml:space="preserve">1  </w:t>
      </w:r>
      <w:r w:rsidRPr="00686FFC">
        <w:rPr>
          <w:sz w:val="28"/>
          <w:szCs w:val="28"/>
        </w:rPr>
        <w:t>=  М</w:t>
      </w:r>
      <w:r w:rsidRPr="00686FFC">
        <w:rPr>
          <w:sz w:val="28"/>
          <w:szCs w:val="28"/>
          <w:vertAlign w:val="subscript"/>
        </w:rPr>
        <w:t xml:space="preserve">доп  </w:t>
      </w:r>
      <w:r w:rsidRPr="00686FFC">
        <w:rPr>
          <w:sz w:val="28"/>
          <w:szCs w:val="28"/>
        </w:rPr>
        <w:t>=  2,84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 xml:space="preserve"> 30  =  85,2 Н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 xml:space="preserve">м), определяем значение тока </w:t>
      </w:r>
      <w:r w:rsidRPr="00686FFC">
        <w:rPr>
          <w:sz w:val="28"/>
          <w:szCs w:val="28"/>
          <w:lang w:val="en-US"/>
        </w:rPr>
        <w:t>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20,5 А и момента М</w:t>
      </w:r>
      <w:r w:rsidRPr="00686FFC">
        <w:rPr>
          <w:sz w:val="28"/>
          <w:szCs w:val="28"/>
          <w:vertAlign w:val="subscript"/>
        </w:rPr>
        <w:t xml:space="preserve">2 </w:t>
      </w:r>
      <w:r w:rsidRPr="00686FFC">
        <w:rPr>
          <w:sz w:val="28"/>
          <w:szCs w:val="28"/>
        </w:rPr>
        <w:t>= 34 Н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 переключения по пусковым характеристикам на р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 xml:space="preserve">сунках 3.1 и 3.2, на которых показаны и пусковые диаграммы.  </w:t>
      </w:r>
    </w:p>
    <w:p w:rsidR="00CF1175" w:rsidRPr="00686FFC" w:rsidRDefault="00CF1175" w:rsidP="00CF1175">
      <w:pPr>
        <w:spacing w:line="380" w:lineRule="exact"/>
        <w:jc w:val="both"/>
        <w:rPr>
          <w:sz w:val="28"/>
          <w:szCs w:val="28"/>
          <w:u w:val="single"/>
        </w:rPr>
      </w:pPr>
    </w:p>
    <w:p w:rsidR="00CF1175" w:rsidRPr="00676C1F" w:rsidRDefault="00CF1175" w:rsidP="00CF1175">
      <w:pPr>
        <w:spacing w:line="360" w:lineRule="exact"/>
        <w:jc w:val="center"/>
        <w:rPr>
          <w:b/>
          <w:sz w:val="28"/>
          <w:szCs w:val="28"/>
        </w:rPr>
      </w:pPr>
      <w:r w:rsidRPr="00676C1F">
        <w:rPr>
          <w:b/>
          <w:sz w:val="28"/>
          <w:szCs w:val="28"/>
        </w:rPr>
        <w:t>3.1. Задания для самостоятельной работы</w:t>
      </w:r>
    </w:p>
    <w:p w:rsidR="00CF1175" w:rsidRPr="00676C1F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Default="00CF1175" w:rsidP="00CF1175">
      <w:pPr>
        <w:spacing w:line="360" w:lineRule="exact"/>
        <w:ind w:firstLine="426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426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16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0,71;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1100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n=0,45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 0,6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сопротивления в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цепи двигателя;</w:t>
      </w:r>
    </w:p>
    <w:p w:rsidR="00CF1175" w:rsidRPr="00686FFC" w:rsidRDefault="00CF1175" w:rsidP="00CF1175">
      <w:pPr>
        <w:numPr>
          <w:ilvl w:val="0"/>
          <w:numId w:val="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=1,9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</w:t>
      </w:r>
    </w:p>
    <w:p w:rsidR="00CF1175" w:rsidRPr="00686FFC" w:rsidRDefault="00CF1175" w:rsidP="00CF1175">
      <w:pPr>
        <w:numPr>
          <w:ilvl w:val="0"/>
          <w:numId w:val="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5" type="#_x0000_t75" style="width:15.75pt;height:14.25pt" o:ole="" fillcolor="window">
            <v:imagedata r:id="rId21" o:title=""/>
          </v:shape>
          <o:OLEObject Type="Embed" ProgID="Equation.3" ShapeID="_x0000_i1025" DrawAspect="Content" ObjectID="_1704900629" r:id="rId22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и определить сопротивления ступеней то</w:t>
      </w:r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</w:rPr>
        <w:t>мозного реостата для трех-четырех ступенчатого торможения при том же допустимом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  <w:u w:val="single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3.2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=13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 Ом ;</w:t>
      </w:r>
    </w:p>
    <w:p w:rsidR="00CF1175" w:rsidRPr="00686FFC" w:rsidRDefault="00CF1175" w:rsidP="00CF1175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175" w:rsidRPr="00686FFC" w:rsidRDefault="00CF1175" w:rsidP="00CF1175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 допустимое  значение тока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;</w:t>
      </w:r>
    </w:p>
    <w:p w:rsidR="00CF1175" w:rsidRPr="00686FFC" w:rsidRDefault="00CF1175" w:rsidP="00CF1175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6" type="#_x0000_t75" style="width:15.75pt;height:14.25pt" o:ole="" fillcolor="window">
            <v:imagedata r:id="rId21" o:title=""/>
          </v:shape>
          <o:OLEObject Type="Embed" ProgID="Equation.3" ShapeID="_x0000_i1026" DrawAspect="Content" ObjectID="_1704900630" r:id="rId23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 ;</w:t>
      </w:r>
    </w:p>
    <w:p w:rsidR="00CF1175" w:rsidRPr="00686FFC" w:rsidRDefault="00CF1175" w:rsidP="00CF1175">
      <w:pPr>
        <w:numPr>
          <w:ilvl w:val="0"/>
          <w:numId w:val="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3.3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 : мощность , потребляемая  двигателем , Р=14,75 кВт 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67 А 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0,81 ;  частота  вращения  якоря 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=1100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 :</w:t>
      </w:r>
    </w:p>
    <w:p w:rsidR="00CF1175" w:rsidRPr="00686FFC" w:rsidRDefault="00CF1175" w:rsidP="00CF1175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 ;</w:t>
      </w:r>
    </w:p>
    <w:p w:rsidR="00CF1175" w:rsidRPr="00686FFC" w:rsidRDefault="00CF1175" w:rsidP="00CF1175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 включению  в  цепь  двигателя  добавочного 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R</w:t>
      </w:r>
      <w:r w:rsidRPr="00686FFC">
        <w:rPr>
          <w:sz w:val="28"/>
          <w:szCs w:val="28"/>
          <w:vertAlign w:val="subscript"/>
        </w:rPr>
        <w:t xml:space="preserve">д </w:t>
      </w:r>
      <w:r w:rsidRPr="00686FFC">
        <w:rPr>
          <w:sz w:val="28"/>
          <w:szCs w:val="28"/>
        </w:rPr>
        <w:t>;  при  котором  частота  вращения  якоря  при  номинальном  моменте  будет  равна  n=0,4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рость двигателя для   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 ;</w:t>
      </w:r>
    </w:p>
    <w:p w:rsidR="00CF1175" w:rsidRPr="00686FFC" w:rsidRDefault="00CF1175" w:rsidP="00CF1175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7" type="#_x0000_t75" style="width:15.75pt;height:14.25pt" o:ole="" fillcolor="window">
            <v:imagedata r:id="rId21" o:title=""/>
          </v:shape>
          <o:OLEObject Type="Embed" ProgID="Equation.3" ShapeID="_x0000_i1027" DrawAspect="Content" ObjectID="_1704900631" r:id="rId24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3.4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17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 47 А;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970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175" w:rsidRPr="00686FFC" w:rsidRDefault="00CF1175" w:rsidP="00CF1175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4,7 Ом;</w:t>
      </w:r>
    </w:p>
    <w:p w:rsidR="00CF1175" w:rsidRPr="00686FFC" w:rsidRDefault="00CF1175" w:rsidP="00CF1175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4,7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в цепи двигателя;</w:t>
      </w:r>
    </w:p>
    <w:p w:rsidR="00CF1175" w:rsidRPr="00686FFC" w:rsidRDefault="00CF1175" w:rsidP="00CF1175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8" type="#_x0000_t75" style="width:15.75pt;height:14.25pt" o:ole="" fillcolor="window">
            <v:imagedata r:id="rId21" o:title=""/>
          </v:shape>
          <o:OLEObject Type="Embed" ProgID="Equation.3" ShapeID="_x0000_i1028" DrawAspect="Content" ObjectID="_1704900632" r:id="rId25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  <w:u w:val="single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3.5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8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0,79;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800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175" w:rsidRPr="00686FFC" w:rsidRDefault="00CF1175" w:rsidP="00CF1175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бавочного сопротивления в цепи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теля;</w:t>
      </w:r>
    </w:p>
    <w:p w:rsidR="00CF1175" w:rsidRPr="00686FFC" w:rsidRDefault="00CF1175" w:rsidP="00CF1175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 допустимое  значение тока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29" type="#_x0000_t75" style="width:15.75pt;height:14.25pt" o:ole="" fillcolor="window">
            <v:imagedata r:id="rId21" o:title=""/>
          </v:shape>
          <o:OLEObject Type="Embed" ProgID="Equation.3" ShapeID="_x0000_i1029" DrawAspect="Content" ObjectID="_1704900633" r:id="rId26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3.6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0,8; мощность, потребляемая двигателем, Р = 8,8 кВт;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=1180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175" w:rsidRPr="00686FFC" w:rsidRDefault="00CF1175" w:rsidP="00CF1175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4,5 Ом;</w:t>
      </w:r>
    </w:p>
    <w:p w:rsidR="00CF1175" w:rsidRPr="00686FFC" w:rsidRDefault="00CF1175" w:rsidP="00CF1175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4,5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в цепи двигателя;</w:t>
      </w:r>
    </w:p>
    <w:p w:rsidR="00CF1175" w:rsidRPr="00686FFC" w:rsidRDefault="00CF1175" w:rsidP="00CF1175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0" type="#_x0000_t75" style="width:15.75pt;height:14.25pt" o:ole="" fillcolor="window">
            <v:imagedata r:id="rId21" o:title=""/>
          </v:shape>
          <o:OLEObject Type="Embed" ProgID="Equation.3" ShapeID="_x0000_i1030" DrawAspect="Content" ObjectID="_1704900634" r:id="rId27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3.7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 следующие  паспортные  данные : мощность  на 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5,5 кВт ;  ток 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=33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 0,76;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1200 об/мин,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175" w:rsidRPr="00686FFC" w:rsidRDefault="00CF1175" w:rsidP="00CF1175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 тока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1" type="#_x0000_t75" style="width:15.75pt;height:14.25pt" o:ole="" fillcolor="window">
            <v:imagedata r:id="rId21" o:title=""/>
          </v:shape>
          <o:OLEObject Type="Embed" ProgID="Equation.3" ShapeID="_x0000_i1031" DrawAspect="Content" ObjectID="_1704900635" r:id="rId28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Default="00CF1175" w:rsidP="00CF1175">
      <w:pPr>
        <w:numPr>
          <w:ilvl w:val="0"/>
          <w:numId w:val="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3.8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возбуждения,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мощность, потре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ляемая двигателем, Р  = 28,6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0,84;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=970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175" w:rsidRPr="00686FFC" w:rsidRDefault="00CF1175" w:rsidP="00CF1175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175" w:rsidRPr="00686FFC" w:rsidRDefault="00CF1175" w:rsidP="00CF1175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2" type="#_x0000_t75" style="width:15.75pt;height:14.25pt" o:ole="" fillcolor="window">
            <v:imagedata r:id="rId21" o:title=""/>
          </v:shape>
          <o:OLEObject Type="Embed" ProgID="Equation.3" ShapeID="_x0000_i1032" DrawAspect="Content" ObjectID="_1704900636" r:id="rId29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3.9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ток          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98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0,83;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960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сопротивления в цепи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теля;</w:t>
      </w:r>
    </w:p>
    <w:p w:rsidR="00CF1175" w:rsidRPr="00686FFC" w:rsidRDefault="00CF1175" w:rsidP="00CF1175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=1,95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3" type="#_x0000_t75" style="width:15.75pt;height:14.25pt" o:ole="" fillcolor="window">
            <v:imagedata r:id="rId21" o:title=""/>
          </v:shape>
          <o:OLEObject Type="Embed" ProgID="Equation.3" ShapeID="_x0000_i1033" DrawAspect="Content" ObjectID="_1704900637" r:id="rId30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3.10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6,7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19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800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2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4,3 Ом;</w:t>
      </w:r>
    </w:p>
    <w:p w:rsidR="00CF1175" w:rsidRPr="00686FFC" w:rsidRDefault="00CF1175" w:rsidP="00CF1175">
      <w:pPr>
        <w:numPr>
          <w:ilvl w:val="0"/>
          <w:numId w:val="2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4,3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175" w:rsidRPr="00686FFC" w:rsidRDefault="00CF1175" w:rsidP="00CF1175">
      <w:pPr>
        <w:numPr>
          <w:ilvl w:val="0"/>
          <w:numId w:val="2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4" type="#_x0000_t75" style="width:15.75pt;height:14.25pt" o:ole="" fillcolor="window">
            <v:imagedata r:id="rId21" o:title=""/>
          </v:shape>
          <o:OLEObject Type="Embed" ProgID="Equation.3" ShapeID="_x0000_i1034" DrawAspect="Content" ObjectID="_1704900638" r:id="rId31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3.11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мощность,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 xml:space="preserve">требляемая двигателем, Р  = 6,15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0,73; частота вращ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 900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175" w:rsidRPr="00686FFC" w:rsidRDefault="00CF1175" w:rsidP="00CF1175">
      <w:pPr>
        <w:numPr>
          <w:ilvl w:val="0"/>
          <w:numId w:val="2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2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n=0,75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 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бавочного сопротивления в цепи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гателя;</w:t>
      </w:r>
    </w:p>
    <w:p w:rsidR="00CF1175" w:rsidRPr="00686FFC" w:rsidRDefault="00CF1175" w:rsidP="00CF1175">
      <w:pPr>
        <w:numPr>
          <w:ilvl w:val="0"/>
          <w:numId w:val="2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5" type="#_x0000_t75" style="width:15.75pt;height:14.25pt" o:ole="" fillcolor="window">
            <v:imagedata r:id="rId21" o:title=""/>
          </v:shape>
          <o:OLEObject Type="Embed" ProgID="Equation.3" ShapeID="_x0000_i1035" DrawAspect="Content" ObjectID="_1704900639" r:id="rId32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3.12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686FFC">
        <w:rPr>
          <w:sz w:val="28"/>
          <w:szCs w:val="28"/>
        </w:rPr>
        <w:t>Для двигателя постоянного тока последовательного возбуждения, име</w:t>
      </w:r>
      <w:r w:rsidRPr="00686FFC">
        <w:rPr>
          <w:sz w:val="28"/>
          <w:szCs w:val="28"/>
        </w:rPr>
        <w:t>ю</w:t>
      </w:r>
      <w:r w:rsidRPr="00686FFC">
        <w:rPr>
          <w:sz w:val="28"/>
          <w:szCs w:val="28"/>
        </w:rPr>
        <w:t>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32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0,86; частота вращения якоря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=  900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175" w:rsidRPr="00686FFC" w:rsidRDefault="00CF1175" w:rsidP="00CF1175">
      <w:pPr>
        <w:numPr>
          <w:ilvl w:val="0"/>
          <w:numId w:val="2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 3 Ом;</w:t>
      </w:r>
    </w:p>
    <w:p w:rsidR="00CF1175" w:rsidRPr="00686FFC" w:rsidRDefault="00CF1175" w:rsidP="00CF1175">
      <w:pPr>
        <w:numPr>
          <w:ilvl w:val="0"/>
          <w:numId w:val="2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3 Ом; опред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175" w:rsidRPr="00686FFC" w:rsidRDefault="00CF1175" w:rsidP="00CF1175">
      <w:pPr>
        <w:numPr>
          <w:ilvl w:val="0"/>
          <w:numId w:val="2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6" type="#_x0000_t75" style="width:15.75pt;height:14.25pt" o:ole="" fillcolor="window">
            <v:imagedata r:id="rId21" o:title=""/>
          </v:shape>
          <o:OLEObject Type="Embed" ProgID="Equation.3" ShapeID="_x0000_i1036" DrawAspect="Content" ObjectID="_1704900640" r:id="rId33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3.13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мощность, потребляемая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лем, Р=7,26 кВт ;  ток 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 33 А 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0,76  ;  частота  вращения  як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ря 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=1200 об/мин, рассчитать и постр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ить:</w:t>
      </w:r>
    </w:p>
    <w:p w:rsidR="00CF1175" w:rsidRPr="00686FFC" w:rsidRDefault="00CF1175" w:rsidP="00CF1175">
      <w:pPr>
        <w:numPr>
          <w:ilvl w:val="0"/>
          <w:numId w:val="2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2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0,6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175" w:rsidRPr="00686FFC" w:rsidRDefault="00CF1175" w:rsidP="00CF1175">
      <w:pPr>
        <w:numPr>
          <w:ilvl w:val="0"/>
          <w:numId w:val="2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7" type="#_x0000_t75" style="width:15.75pt;height:14.25pt" o:ole="" fillcolor="window">
            <v:imagedata r:id="rId21" o:title=""/>
          </v:shape>
          <o:OLEObject Type="Embed" ProgID="Equation.3" ShapeID="_x0000_i1037" DrawAspect="Content" ObjectID="_1704900641" r:id="rId34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3.14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мощность, потребляемая двигателем, Р=167,2 кВт;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380А;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150 кВт; частота вращ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460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2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0,46 Ом;</w:t>
      </w:r>
    </w:p>
    <w:p w:rsidR="00CF1175" w:rsidRPr="00686FFC" w:rsidRDefault="00CF1175" w:rsidP="00CF1175">
      <w:pPr>
        <w:numPr>
          <w:ilvl w:val="0"/>
          <w:numId w:val="2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0,46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2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8" type="#_x0000_t75" style="width:15.75pt;height:14.25pt" o:ole="" fillcolor="window">
            <v:imagedata r:id="rId21" o:title=""/>
          </v:shape>
          <o:OLEObject Type="Embed" ProgID="Equation.3" ShapeID="_x0000_i1038" DrawAspect="Content" ObjectID="_1704900642" r:id="rId35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3.15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220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16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0,82;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650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175" w:rsidRPr="00686FFC" w:rsidRDefault="00CF1175" w:rsidP="00CF1175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 включению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моменте будет равна n=0,5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для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=1,14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в цепи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теля;</w:t>
      </w:r>
    </w:p>
    <w:p w:rsidR="00CF1175" w:rsidRPr="00686FFC" w:rsidRDefault="00CF1175" w:rsidP="00CF1175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39" type="#_x0000_t75" style="width:15.75pt;height:14.25pt" o:ole="" fillcolor="window">
            <v:imagedata r:id="rId21" o:title=""/>
          </v:shape>
          <o:OLEObject Type="Embed" ProgID="Equation.3" ShapeID="_x0000_i1039" DrawAspect="Content" ObjectID="_1704900643" r:id="rId36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1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3.16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70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0,88;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 500 об/мин, ра</w:t>
      </w:r>
      <w:r w:rsidRPr="00686FFC">
        <w:rPr>
          <w:sz w:val="28"/>
          <w:szCs w:val="28"/>
        </w:rPr>
        <w:t>с</w:t>
      </w:r>
      <w:r w:rsidRPr="00686FFC">
        <w:rPr>
          <w:sz w:val="28"/>
          <w:szCs w:val="28"/>
        </w:rPr>
        <w:t>считать и построить:</w:t>
      </w:r>
    </w:p>
    <w:p w:rsidR="00CF1175" w:rsidRPr="00686FFC" w:rsidRDefault="00CF1175" w:rsidP="00CF1175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1,26 Ом;</w:t>
      </w:r>
    </w:p>
    <w:p w:rsidR="00CF1175" w:rsidRPr="00686FFC" w:rsidRDefault="00CF1175" w:rsidP="00CF1175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1,26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0,6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0" type="#_x0000_t75" style="width:15.75pt;height:14.25pt" o:ole="" fillcolor="window">
            <v:imagedata r:id="rId21" o:title=""/>
          </v:shape>
          <o:OLEObject Type="Embed" ProgID="Equation.3" ShapeID="_x0000_i1040" DrawAspect="Content" ObjectID="_1704900644" r:id="rId37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20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3.17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32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170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900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включению в цепь двигателя добавочного сопроти</w:t>
      </w:r>
      <w:r w:rsidRPr="00686FFC">
        <w:rPr>
          <w:sz w:val="28"/>
          <w:szCs w:val="28"/>
        </w:rPr>
        <w:t>в</w:t>
      </w:r>
      <w:r w:rsidRPr="00686FFC">
        <w:rPr>
          <w:sz w:val="28"/>
          <w:szCs w:val="28"/>
        </w:rPr>
        <w:t>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менте будет равна n=0,65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двигателя для I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>=0,8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ля;</w:t>
      </w:r>
    </w:p>
    <w:p w:rsidR="00CF1175" w:rsidRPr="00686FFC" w:rsidRDefault="00CF1175" w:rsidP="00CF1175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1" type="#_x0000_t75" style="width:15.75pt;height:14.25pt" o:ole="" fillcolor="window">
            <v:imagedata r:id="rId21" o:title=""/>
          </v:shape>
          <o:OLEObject Type="Embed" ProgID="Equation.3" ShapeID="_x0000_i1041" DrawAspect="Content" ObjectID="_1704900645" r:id="rId38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9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jc w:val="both"/>
        <w:rPr>
          <w:sz w:val="28"/>
          <w:szCs w:val="28"/>
          <w:u w:val="single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3.18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440 В; мощность, потре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ляемая двигателем, Р = 44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0,84;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=525 об/мин, рассчитать и построить:</w:t>
      </w:r>
    </w:p>
    <w:p w:rsidR="00CF1175" w:rsidRPr="00686FFC" w:rsidRDefault="00CF1175" w:rsidP="00CF1175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3,3 Ом;</w:t>
      </w:r>
    </w:p>
    <w:p w:rsidR="00CF1175" w:rsidRPr="00686FFC" w:rsidRDefault="00CF1175" w:rsidP="00CF1175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3,3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1,14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бавочного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175" w:rsidRPr="00686FFC" w:rsidRDefault="00CF1175" w:rsidP="00CF1175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2" type="#_x0000_t75" style="width:15.75pt;height:14.25pt" o:ole="" fillcolor="window">
            <v:imagedata r:id="rId21" o:title=""/>
          </v:shape>
          <o:OLEObject Type="Embed" ProgID="Equation.3" ShapeID="_x0000_i1042" DrawAspect="Content" ObjectID="_1704900646" r:id="rId39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8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72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>Задача 3.19</w:t>
      </w:r>
    </w:p>
    <w:p w:rsidR="00CF1175" w:rsidRPr="00686FFC" w:rsidRDefault="00CF1175" w:rsidP="00CF1175">
      <w:pPr>
        <w:spacing w:line="360" w:lineRule="exact"/>
        <w:ind w:firstLine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=36,5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0,75;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850 об/мин, рассч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характеристики,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ответствующие  включению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>; при котором частота вращения якоря при номинальном моменте будет равна n=0,85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; определить добавочное сопротивление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и скорость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 для М</w:t>
      </w:r>
      <w:r w:rsidRPr="00686FFC">
        <w:rPr>
          <w:sz w:val="28"/>
          <w:szCs w:val="28"/>
          <w:vertAlign w:val="subscript"/>
        </w:rPr>
        <w:t>с</w:t>
      </w:r>
      <w:r w:rsidRPr="00686FFC">
        <w:rPr>
          <w:sz w:val="28"/>
          <w:szCs w:val="28"/>
        </w:rPr>
        <w:t xml:space="preserve"> = 1,25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тивления в цепи дв</w:t>
      </w:r>
      <w:r w:rsidRPr="00686FFC">
        <w:rPr>
          <w:sz w:val="28"/>
          <w:szCs w:val="28"/>
        </w:rPr>
        <w:t>и</w:t>
      </w:r>
      <w:r w:rsidRPr="00686FFC">
        <w:rPr>
          <w:sz w:val="28"/>
          <w:szCs w:val="28"/>
        </w:rPr>
        <w:t>гателя;</w:t>
      </w:r>
    </w:p>
    <w:p w:rsidR="00CF1175" w:rsidRPr="00686FFC" w:rsidRDefault="00CF1175" w:rsidP="00CF1175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пуска, если допустимое значение тока двигателя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.</w:t>
      </w:r>
    </w:p>
    <w:p w:rsidR="00CF1175" w:rsidRPr="00686FFC" w:rsidRDefault="00CF1175" w:rsidP="00CF1175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3" type="#_x0000_t75" style="width:15.75pt;height:14.25pt" o:ole="" fillcolor="window">
            <v:imagedata r:id="rId21" o:title=""/>
          </v:shape>
          <o:OLEObject Type="Embed" ProgID="Equation.3" ShapeID="_x0000_i1043" DrawAspect="Content" ObjectID="_1704900647" r:id="rId40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7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AA68A7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AA68A7">
        <w:rPr>
          <w:sz w:val="28"/>
          <w:szCs w:val="28"/>
        </w:rPr>
        <w:t xml:space="preserve">Задача 3.20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55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145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510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1,61 Ом;</w:t>
      </w:r>
    </w:p>
    <w:p w:rsidR="00CF1175" w:rsidRPr="00686FFC" w:rsidRDefault="00CF1175" w:rsidP="00CF1175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1,61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1,3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175" w:rsidRPr="00686FFC" w:rsidRDefault="00CF1175" w:rsidP="00CF1175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4" type="#_x0000_t75" style="width:15.75pt;height:14.25pt" o:ole="" fillcolor="window">
            <v:imagedata r:id="rId21" o:title=""/>
          </v:shape>
          <o:OLEObject Type="Embed" ProgID="Equation.3" ShapeID="_x0000_i1044" DrawAspect="Content" ObjectID="_1704900648" r:id="rId41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6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986FEB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986FEB">
        <w:rPr>
          <w:sz w:val="28"/>
          <w:szCs w:val="28"/>
        </w:rPr>
        <w:t>Задача 3.21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мощность, потребляемая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лем, Р=18,9 кВт;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43 А;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 кВт; частота вр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660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1,7 Ом;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1,7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5" type="#_x0000_t75" style="width:15.75pt;height:14.25pt" o:ole="" fillcolor="window">
            <v:imagedata r:id="rId21" o:title=""/>
          </v:shape>
          <o:OLEObject Type="Embed" ProgID="Equation.3" ShapeID="_x0000_i1045" DrawAspect="Content" ObjectID="_1704900649" r:id="rId42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986FEB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986FEB">
        <w:rPr>
          <w:sz w:val="28"/>
          <w:szCs w:val="28"/>
        </w:rPr>
        <w:t>Задача 3.22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185 кВт;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467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 0,9;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410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3,47 Ом;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3,47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0,74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6" type="#_x0000_t75" style="width:15.75pt;height:14.25pt" o:ole="" fillcolor="window">
            <v:imagedata r:id="rId21" o:title=""/>
          </v:shape>
          <o:OLEObject Type="Embed" ProgID="Equation.3" ShapeID="_x0000_i1046" DrawAspect="Content" ObjectID="_1704900650" r:id="rId43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986FEB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986FEB">
        <w:rPr>
          <w:sz w:val="28"/>
          <w:szCs w:val="28"/>
        </w:rPr>
        <w:t>Задача 3.23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=220 В; ток 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=248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0,86;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720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CF1175" w:rsidRPr="00686FFC" w:rsidRDefault="00CF1175" w:rsidP="00CF1175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1,59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1,15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7" type="#_x0000_t75" style="width:15.75pt;height:14.25pt" o:ole="" fillcolor="window">
            <v:imagedata r:id="rId21" o:title=""/>
          </v:shape>
          <o:OLEObject Type="Embed" ProgID="Equation.3" ShapeID="_x0000_i1047" DrawAspect="Content" ObjectID="_1704900651" r:id="rId44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3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986FEB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986FEB">
        <w:rPr>
          <w:sz w:val="28"/>
          <w:szCs w:val="28"/>
        </w:rPr>
        <w:t xml:space="preserve">Задача 3.24 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двигателя постоянного тока последовательного возбужд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ния, имеющего следующие паспортные данные: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110 В; мощность, потре</w:t>
      </w:r>
      <w:r w:rsidRPr="00686FFC">
        <w:rPr>
          <w:sz w:val="28"/>
          <w:szCs w:val="28"/>
        </w:rPr>
        <w:t>б</w:t>
      </w:r>
      <w:r w:rsidRPr="00686FFC">
        <w:rPr>
          <w:sz w:val="28"/>
          <w:szCs w:val="28"/>
        </w:rPr>
        <w:t xml:space="preserve">ляемая двигателем, Р = 25,3 кВт;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0,83; частота вращ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 3600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0,74 Ом;</w:t>
      </w:r>
    </w:p>
    <w:p w:rsidR="00CF1175" w:rsidRPr="00686FFC" w:rsidRDefault="00CF1175" w:rsidP="00CF1175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0,74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I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0,7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вочного с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противления в цепи двигателя;</w:t>
      </w:r>
    </w:p>
    <w:p w:rsidR="00CF1175" w:rsidRPr="00686FFC" w:rsidRDefault="00CF1175" w:rsidP="00CF1175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=1,9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(0,05</w:t>
      </w:r>
      <w:r w:rsidRPr="00686FFC">
        <w:rPr>
          <w:position w:val="-4"/>
          <w:sz w:val="28"/>
          <w:szCs w:val="28"/>
        </w:rPr>
        <w:object w:dxaOrig="220" w:dyaOrig="200">
          <v:shape id="_x0000_i1048" type="#_x0000_t75" style="width:15.75pt;height:14.25pt" o:ole="" fillcolor="window">
            <v:imagedata r:id="rId21" o:title=""/>
          </v:shape>
          <o:OLEObject Type="Embed" ProgID="Equation.3" ShapeID="_x0000_i1048" DrawAspect="Content" ObjectID="_1704900652" r:id="rId45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2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986FEB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Задача 3.25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мощность, потребляемая двигат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лем, Р=18,9 кВт; ток I</w:t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43 А;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 кВт; частота вр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660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1,7 Ом;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1,7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 w:rsidRPr="00686FFC">
        <w:rPr>
          <w:sz w:val="28"/>
          <w:szCs w:val="28"/>
        </w:rPr>
        <w:t>= 0,88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 I</w:t>
      </w:r>
      <w:r w:rsidRPr="00686FFC">
        <w:rPr>
          <w:sz w:val="28"/>
          <w:szCs w:val="28"/>
          <w:vertAlign w:val="subscript"/>
        </w:rPr>
        <w:t>доп</w:t>
      </w:r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>
        <w:rPr>
          <w:sz w:val="28"/>
          <w:szCs w:val="28"/>
        </w:rPr>
        <w:t xml:space="preserve"> = (0,04</w:t>
      </w:r>
      <w:r w:rsidRPr="00686FFC">
        <w:rPr>
          <w:position w:val="-4"/>
          <w:sz w:val="28"/>
          <w:szCs w:val="28"/>
        </w:rPr>
        <w:object w:dxaOrig="220" w:dyaOrig="200">
          <v:shape id="_x0000_i1049" type="#_x0000_t75" style="width:15.75pt;height:14.25pt" o:ole="" fillcolor="window">
            <v:imagedata r:id="rId21" o:title=""/>
          </v:shape>
          <o:OLEObject Type="Embed" ProgID="Equation.3" ShapeID="_x0000_i1049" DrawAspect="Content" ObjectID="_1704900653" r:id="rId46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5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986FEB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Задача 3.26</w:t>
      </w:r>
    </w:p>
    <w:p w:rsidR="00CF1175" w:rsidRPr="00686FFC" w:rsidRDefault="00CF1175" w:rsidP="00CF1175">
      <w:pPr>
        <w:spacing w:line="36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Для двигателя постоянного тока последовательного возбуждения, имеющ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го следующие паспортные данные: мощность на валу Р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185 кВт; ток I</w:t>
      </w:r>
      <w:r w:rsidRPr="00686FFC"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 xml:space="preserve"> = 49</w:t>
      </w:r>
      <w:bookmarkStart w:id="0" w:name="_GoBack"/>
      <w:bookmarkEnd w:id="0"/>
      <w:r w:rsidRPr="00686FFC">
        <w:rPr>
          <w:sz w:val="28"/>
          <w:szCs w:val="28"/>
        </w:rPr>
        <w:t xml:space="preserve">7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>
        <w:rPr>
          <w:sz w:val="28"/>
          <w:szCs w:val="28"/>
        </w:rPr>
        <w:t>= 0,85</w:t>
      </w:r>
      <w:r w:rsidRPr="00686FFC">
        <w:rPr>
          <w:sz w:val="28"/>
          <w:szCs w:val="28"/>
        </w:rPr>
        <w:t>; частота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410 об/мин, рассчитать и п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строить: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делить, как меняется номинальная частота вращения якоря при включении в цепь двигателя добавочного сопротивл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ния R</w:t>
      </w:r>
      <w:r w:rsidRPr="00686FFC"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t>,47 Ом;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искусственные механическую и электромеханическую характеристики при включении в цепь двигателя добавочного сопротивления R</w:t>
      </w:r>
      <w:r w:rsidRPr="00686FFC">
        <w:rPr>
          <w:sz w:val="28"/>
          <w:szCs w:val="28"/>
          <w:vertAlign w:val="subscript"/>
        </w:rPr>
        <w:t>д</w:t>
      </w:r>
      <w:r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t>,47 Ом; опр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делить скорость двигателя для М</w:t>
      </w:r>
      <w:r w:rsidRPr="00686FFC">
        <w:rPr>
          <w:sz w:val="28"/>
          <w:szCs w:val="28"/>
          <w:vertAlign w:val="subscript"/>
        </w:rPr>
        <w:t xml:space="preserve">с </w:t>
      </w:r>
      <w:r>
        <w:rPr>
          <w:sz w:val="28"/>
          <w:szCs w:val="28"/>
        </w:rPr>
        <w:t>= 0,6</w:t>
      </w:r>
      <w:r w:rsidRPr="00686FFC">
        <w:rPr>
          <w:sz w:val="28"/>
          <w:szCs w:val="28"/>
        </w:rPr>
        <w:t>4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при включении и отсутствии добавочного сопротивления в цепи двигателя;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пусковую диаграмму и определить сопротивления ступеней пускового ре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стата для двухступенчатого пуска , если допустимое  значение тока  двиг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теля I</w:t>
      </w:r>
      <w:r w:rsidRPr="00686FFC">
        <w:rPr>
          <w:sz w:val="28"/>
          <w:szCs w:val="28"/>
          <w:vertAlign w:val="subscript"/>
        </w:rPr>
        <w:t>доп</w:t>
      </w:r>
      <w:r>
        <w:rPr>
          <w:sz w:val="28"/>
          <w:szCs w:val="28"/>
        </w:rPr>
        <w:t>=3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диаграмму динамического торможения с самовозбуждением со скорости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 до </w:t>
      </w:r>
      <w:r w:rsidRPr="00686FFC">
        <w:rPr>
          <w:sz w:val="28"/>
          <w:szCs w:val="28"/>
        </w:rPr>
        <w:sym w:font="Symbol" w:char="F077"/>
      </w:r>
      <w:r>
        <w:rPr>
          <w:sz w:val="28"/>
          <w:szCs w:val="28"/>
        </w:rPr>
        <w:t xml:space="preserve"> = (0,03</w:t>
      </w:r>
      <w:r w:rsidRPr="00686FFC">
        <w:rPr>
          <w:position w:val="-4"/>
          <w:sz w:val="28"/>
          <w:szCs w:val="28"/>
        </w:rPr>
        <w:object w:dxaOrig="220" w:dyaOrig="200">
          <v:shape id="_x0000_i1050" type="#_x0000_t75" style="width:15.75pt;height:14.25pt" o:ole="" fillcolor="window">
            <v:imagedata r:id="rId21" o:title=""/>
          </v:shape>
          <o:OLEObject Type="Embed" ProgID="Equation.3" ShapeID="_x0000_i1050" DrawAspect="Content" ObjectID="_1704900654" r:id="rId47"/>
        </w:object>
      </w:r>
      <w:r w:rsidRPr="00686FFC">
        <w:rPr>
          <w:sz w:val="28"/>
          <w:szCs w:val="28"/>
        </w:rPr>
        <w:t>0,07)</w:t>
      </w:r>
      <w:r w:rsidRPr="00686FFC">
        <w:rPr>
          <w:sz w:val="28"/>
          <w:szCs w:val="28"/>
        </w:rPr>
        <w:sym w:font="Symbol" w:char="F0D7"/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и определить сопротивления ступеней тормо</w:t>
      </w:r>
      <w:r w:rsidRPr="00686FFC">
        <w:rPr>
          <w:sz w:val="28"/>
          <w:szCs w:val="28"/>
        </w:rPr>
        <w:t>з</w:t>
      </w:r>
      <w:r w:rsidRPr="00686FFC">
        <w:rPr>
          <w:sz w:val="28"/>
          <w:szCs w:val="28"/>
        </w:rPr>
        <w:t>ного реостата для трех-четырех ступенчатого торможения при том же д</w:t>
      </w:r>
      <w:r w:rsidRPr="00686FFC">
        <w:rPr>
          <w:sz w:val="28"/>
          <w:szCs w:val="28"/>
        </w:rPr>
        <w:t>о</w:t>
      </w:r>
      <w:r w:rsidRPr="00686FFC">
        <w:rPr>
          <w:sz w:val="28"/>
          <w:szCs w:val="28"/>
        </w:rPr>
        <w:t>пустимом знач</w:t>
      </w:r>
      <w:r w:rsidRPr="00686FFC">
        <w:rPr>
          <w:sz w:val="28"/>
          <w:szCs w:val="28"/>
        </w:rPr>
        <w:t>е</w:t>
      </w:r>
      <w:r w:rsidRPr="00686FFC">
        <w:rPr>
          <w:sz w:val="28"/>
          <w:szCs w:val="28"/>
        </w:rPr>
        <w:t>нии тока двигателя;</w:t>
      </w:r>
    </w:p>
    <w:p w:rsidR="00CF1175" w:rsidRPr="00686FFC" w:rsidRDefault="00CF1175" w:rsidP="00CF1175">
      <w:pPr>
        <w:numPr>
          <w:ilvl w:val="0"/>
          <w:numId w:val="14"/>
        </w:numPr>
        <w:spacing w:line="36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графоаналитическим методом кривые переходных процессов при пуске и  торможении /значение приведенного момента инерции взять из зад</w:t>
      </w:r>
      <w:r w:rsidRPr="00686FFC">
        <w:rPr>
          <w:sz w:val="28"/>
          <w:szCs w:val="28"/>
        </w:rPr>
        <w:t>а</w:t>
      </w:r>
      <w:r w:rsidRPr="00686FFC">
        <w:rPr>
          <w:sz w:val="28"/>
          <w:szCs w:val="28"/>
        </w:rPr>
        <w:t>чи 1/.</w:t>
      </w:r>
    </w:p>
    <w:p w:rsidR="00CF1175" w:rsidRPr="00686FFC" w:rsidRDefault="00CF1175" w:rsidP="00CF1175">
      <w:pPr>
        <w:spacing w:line="360" w:lineRule="exact"/>
        <w:rPr>
          <w:sz w:val="28"/>
          <w:szCs w:val="28"/>
        </w:rPr>
      </w:pPr>
    </w:p>
    <w:p w:rsidR="00CF1175" w:rsidRPr="00686FFC" w:rsidRDefault="00CF1175" w:rsidP="00CF1175">
      <w:pPr>
        <w:spacing w:line="380" w:lineRule="exact"/>
        <w:jc w:val="center"/>
        <w:rPr>
          <w:rFonts w:ascii="Wingdings" w:hAnsi="Wingdings"/>
          <w:snapToGrid w:val="0"/>
          <w:sz w:val="28"/>
          <w:szCs w:val="28"/>
        </w:rPr>
      </w:pPr>
    </w:p>
    <w:p w:rsidR="00CF1175" w:rsidRPr="00686FFC" w:rsidRDefault="00CF1175" w:rsidP="00CF1175">
      <w:pPr>
        <w:spacing w:line="380" w:lineRule="exact"/>
        <w:jc w:val="center"/>
        <w:rPr>
          <w:rFonts w:ascii="Wingdings" w:hAnsi="Wingdings"/>
          <w:snapToGrid w:val="0"/>
          <w:sz w:val="28"/>
          <w:szCs w:val="28"/>
        </w:rPr>
      </w:pPr>
    </w:p>
    <w:p w:rsidR="00CF1175" w:rsidRPr="00686FFC" w:rsidRDefault="00CF1175" w:rsidP="00CF1175">
      <w:pPr>
        <w:spacing w:line="380" w:lineRule="exact"/>
        <w:jc w:val="center"/>
        <w:rPr>
          <w:rFonts w:ascii="Wingdings" w:hAnsi="Wingdings"/>
          <w:snapToGrid w:val="0"/>
          <w:sz w:val="28"/>
          <w:szCs w:val="28"/>
        </w:rPr>
      </w:pPr>
    </w:p>
    <w:p w:rsidR="00CF1175" w:rsidRDefault="00CF1175" w:rsidP="00CF1175">
      <w:pPr>
        <w:spacing w:line="380" w:lineRule="exact"/>
        <w:rPr>
          <w:snapToGrid w:val="0"/>
          <w:sz w:val="28"/>
          <w:szCs w:val="28"/>
        </w:rPr>
      </w:pPr>
    </w:p>
    <w:p w:rsidR="00CF1175" w:rsidRDefault="00CF1175" w:rsidP="00CF1175">
      <w:pPr>
        <w:spacing w:line="380" w:lineRule="exact"/>
        <w:rPr>
          <w:snapToGrid w:val="0"/>
          <w:sz w:val="28"/>
          <w:szCs w:val="28"/>
        </w:rPr>
      </w:pPr>
    </w:p>
    <w:p w:rsidR="00B06E7F" w:rsidRDefault="00B06E7F"/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6160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69D3731"/>
    <w:multiLevelType w:val="multilevel"/>
    <w:tmpl w:val="0EA055F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1B6523D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1CC4391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1DE7546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0AC0E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25F607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721646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2A3C0B9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3E3004C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453377F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47EF6E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4C3A04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4DEA4F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505634D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572734A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6">
    <w:nsid w:val="65F1261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66A760A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6B3944A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6E6327A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7084DE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>
    <w:nsid w:val="78AF1366"/>
    <w:multiLevelType w:val="singleLevel"/>
    <w:tmpl w:val="CB2012A8"/>
    <w:lvl w:ilvl="0">
      <w:start w:val="1"/>
      <w:numFmt w:val="upperRoman"/>
      <w:pStyle w:val="a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2">
    <w:nsid w:val="78DF527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>
    <w:nsid w:val="7A5F6C2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BEC668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>
    <w:nsid w:val="7E821C1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1"/>
  </w:num>
  <w:num w:numId="2">
    <w:abstractNumId w:val="23"/>
  </w:num>
  <w:num w:numId="3">
    <w:abstractNumId w:val="1"/>
  </w:num>
  <w:num w:numId="4">
    <w:abstractNumId w:val="0"/>
  </w:num>
  <w:num w:numId="5">
    <w:abstractNumId w:val="8"/>
  </w:num>
  <w:num w:numId="6">
    <w:abstractNumId w:val="19"/>
  </w:num>
  <w:num w:numId="7">
    <w:abstractNumId w:val="16"/>
  </w:num>
  <w:num w:numId="8">
    <w:abstractNumId w:val="5"/>
  </w:num>
  <w:num w:numId="9">
    <w:abstractNumId w:val="4"/>
  </w:num>
  <w:num w:numId="10">
    <w:abstractNumId w:val="7"/>
  </w:num>
  <w:num w:numId="11">
    <w:abstractNumId w:val="9"/>
  </w:num>
  <w:num w:numId="12">
    <w:abstractNumId w:val="17"/>
  </w:num>
  <w:num w:numId="13">
    <w:abstractNumId w:val="6"/>
  </w:num>
  <w:num w:numId="14">
    <w:abstractNumId w:val="2"/>
  </w:num>
  <w:num w:numId="15">
    <w:abstractNumId w:val="20"/>
  </w:num>
  <w:num w:numId="16">
    <w:abstractNumId w:val="11"/>
  </w:num>
  <w:num w:numId="17">
    <w:abstractNumId w:val="12"/>
  </w:num>
  <w:num w:numId="18">
    <w:abstractNumId w:val="10"/>
  </w:num>
  <w:num w:numId="19">
    <w:abstractNumId w:val="15"/>
  </w:num>
  <w:num w:numId="20">
    <w:abstractNumId w:val="3"/>
  </w:num>
  <w:num w:numId="21">
    <w:abstractNumId w:val="14"/>
  </w:num>
  <w:num w:numId="22">
    <w:abstractNumId w:val="18"/>
  </w:num>
  <w:num w:numId="23">
    <w:abstractNumId w:val="25"/>
  </w:num>
  <w:num w:numId="24">
    <w:abstractNumId w:val="24"/>
  </w:num>
  <w:num w:numId="25">
    <w:abstractNumId w:val="22"/>
  </w:num>
  <w:num w:numId="26">
    <w:abstractNumId w:val="1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175"/>
    <w:rsid w:val="00B06E7F"/>
    <w:rsid w:val="00CF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chartTrackingRefBased/>
  <w15:docId w15:val="{0510568A-5657-4A13-86EF-D6B133B65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F11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CF1175"/>
    <w:pPr>
      <w:keepNext/>
      <w:ind w:left="360"/>
      <w:jc w:val="both"/>
      <w:outlineLvl w:val="0"/>
    </w:pPr>
    <w:rPr>
      <w:b/>
      <w:sz w:val="24"/>
      <w:lang w:val="en-US"/>
    </w:rPr>
  </w:style>
  <w:style w:type="paragraph" w:styleId="2">
    <w:name w:val="heading 2"/>
    <w:basedOn w:val="a0"/>
    <w:next w:val="a0"/>
    <w:link w:val="20"/>
    <w:qFormat/>
    <w:rsid w:val="00CF1175"/>
    <w:pPr>
      <w:keepNext/>
      <w:jc w:val="both"/>
      <w:outlineLvl w:val="1"/>
    </w:pPr>
    <w:rPr>
      <w:rFonts w:ascii="Arial" w:hAnsi="Arial"/>
      <w:u w:val="single"/>
    </w:rPr>
  </w:style>
  <w:style w:type="paragraph" w:styleId="3">
    <w:name w:val="heading 3"/>
    <w:basedOn w:val="a0"/>
    <w:next w:val="a0"/>
    <w:link w:val="30"/>
    <w:qFormat/>
    <w:rsid w:val="00CF1175"/>
    <w:pPr>
      <w:keepNext/>
      <w:jc w:val="center"/>
      <w:outlineLvl w:val="2"/>
    </w:pPr>
    <w:rPr>
      <w:u w:val="single"/>
    </w:rPr>
  </w:style>
  <w:style w:type="paragraph" w:styleId="4">
    <w:name w:val="heading 4"/>
    <w:basedOn w:val="a0"/>
    <w:next w:val="a0"/>
    <w:link w:val="40"/>
    <w:qFormat/>
    <w:rsid w:val="00CF1175"/>
    <w:pPr>
      <w:keepNext/>
      <w:jc w:val="center"/>
      <w:outlineLvl w:val="3"/>
    </w:pPr>
    <w:rPr>
      <w:b/>
    </w:rPr>
  </w:style>
  <w:style w:type="paragraph" w:styleId="5">
    <w:name w:val="heading 5"/>
    <w:basedOn w:val="a0"/>
    <w:next w:val="a0"/>
    <w:link w:val="50"/>
    <w:qFormat/>
    <w:rsid w:val="00CF1175"/>
    <w:pPr>
      <w:keepNext/>
      <w:spacing w:line="380" w:lineRule="exact"/>
      <w:jc w:val="both"/>
      <w:outlineLvl w:val="4"/>
    </w:pPr>
    <w:rPr>
      <w:sz w:val="28"/>
    </w:rPr>
  </w:style>
  <w:style w:type="paragraph" w:styleId="6">
    <w:name w:val="heading 6"/>
    <w:basedOn w:val="a0"/>
    <w:next w:val="a0"/>
    <w:link w:val="60"/>
    <w:qFormat/>
    <w:rsid w:val="00CF1175"/>
    <w:pPr>
      <w:keepNext/>
      <w:jc w:val="center"/>
      <w:outlineLvl w:val="5"/>
    </w:pPr>
    <w:rPr>
      <w:sz w:val="24"/>
    </w:rPr>
  </w:style>
  <w:style w:type="paragraph" w:styleId="7">
    <w:name w:val="heading 7"/>
    <w:basedOn w:val="a0"/>
    <w:next w:val="a0"/>
    <w:link w:val="70"/>
    <w:qFormat/>
    <w:rsid w:val="00CF1175"/>
    <w:pPr>
      <w:keepNext/>
      <w:ind w:left="851" w:hanging="851"/>
      <w:jc w:val="center"/>
      <w:outlineLvl w:val="6"/>
    </w:pPr>
    <w:rPr>
      <w:sz w:val="24"/>
    </w:rPr>
  </w:style>
  <w:style w:type="paragraph" w:styleId="8">
    <w:name w:val="heading 8"/>
    <w:basedOn w:val="a0"/>
    <w:next w:val="a0"/>
    <w:link w:val="80"/>
    <w:qFormat/>
    <w:rsid w:val="00CF1175"/>
    <w:pPr>
      <w:keepNext/>
      <w:spacing w:line="380" w:lineRule="exact"/>
      <w:ind w:left="360"/>
      <w:jc w:val="center"/>
      <w:outlineLvl w:val="7"/>
    </w:pPr>
    <w:rPr>
      <w:sz w:val="28"/>
    </w:rPr>
  </w:style>
  <w:style w:type="paragraph" w:styleId="9">
    <w:name w:val="heading 9"/>
    <w:basedOn w:val="a0"/>
    <w:next w:val="a0"/>
    <w:link w:val="90"/>
    <w:qFormat/>
    <w:rsid w:val="00CF1175"/>
    <w:pPr>
      <w:keepNext/>
      <w:spacing w:line="380" w:lineRule="exact"/>
      <w:jc w:val="center"/>
      <w:outlineLvl w:val="8"/>
    </w:pPr>
    <w:rPr>
      <w:b/>
      <w:sz w:val="28"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unhideWhenUsed/>
  </w:style>
  <w:style w:type="character" w:customStyle="1" w:styleId="10">
    <w:name w:val="Заголовок 1 Знак"/>
    <w:basedOn w:val="a1"/>
    <w:link w:val="1"/>
    <w:rsid w:val="00CF1175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customStyle="1" w:styleId="20">
    <w:name w:val="Заголовок 2 Знак"/>
    <w:basedOn w:val="a1"/>
    <w:link w:val="2"/>
    <w:rsid w:val="00CF1175"/>
    <w:rPr>
      <w:rFonts w:ascii="Arial" w:eastAsia="Times New Roman" w:hAnsi="Arial" w:cs="Times New Roman"/>
      <w:sz w:val="20"/>
      <w:szCs w:val="20"/>
      <w:u w:val="single"/>
      <w:lang w:eastAsia="ru-RU"/>
    </w:rPr>
  </w:style>
  <w:style w:type="character" w:customStyle="1" w:styleId="30">
    <w:name w:val="Заголовок 3 Знак"/>
    <w:basedOn w:val="a1"/>
    <w:link w:val="3"/>
    <w:rsid w:val="00CF1175"/>
    <w:rPr>
      <w:rFonts w:ascii="Times New Roman" w:eastAsia="Times New Roman" w:hAnsi="Times New Roman" w:cs="Times New Roman"/>
      <w:sz w:val="20"/>
      <w:szCs w:val="20"/>
      <w:u w:val="single"/>
      <w:lang w:eastAsia="ru-RU"/>
    </w:rPr>
  </w:style>
  <w:style w:type="character" w:customStyle="1" w:styleId="40">
    <w:name w:val="Заголовок 4 Знак"/>
    <w:basedOn w:val="a1"/>
    <w:link w:val="4"/>
    <w:rsid w:val="00CF1175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rsid w:val="00CF11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1"/>
    <w:link w:val="6"/>
    <w:rsid w:val="00CF11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70">
    <w:name w:val="Заголовок 7 Знак"/>
    <w:basedOn w:val="a1"/>
    <w:link w:val="7"/>
    <w:rsid w:val="00CF11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80">
    <w:name w:val="Заголовок 8 Знак"/>
    <w:basedOn w:val="a1"/>
    <w:link w:val="8"/>
    <w:rsid w:val="00CF11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rsid w:val="00CF1175"/>
    <w:rPr>
      <w:rFonts w:ascii="Times New Roman" w:eastAsia="Times New Roman" w:hAnsi="Times New Roman" w:cs="Times New Roman"/>
      <w:b/>
      <w:sz w:val="28"/>
      <w:szCs w:val="20"/>
      <w:u w:val="single"/>
      <w:lang w:eastAsia="ru-RU"/>
    </w:rPr>
  </w:style>
  <w:style w:type="paragraph" w:styleId="a">
    <w:name w:val="Title"/>
    <w:basedOn w:val="a0"/>
    <w:link w:val="a4"/>
    <w:qFormat/>
    <w:rsid w:val="00CF1175"/>
    <w:pPr>
      <w:numPr>
        <w:numId w:val="1"/>
      </w:numPr>
      <w:jc w:val="center"/>
    </w:pPr>
    <w:rPr>
      <w:rFonts w:ascii="Arial" w:hAnsi="Arial"/>
      <w:b/>
      <w:i/>
    </w:rPr>
  </w:style>
  <w:style w:type="character" w:customStyle="1" w:styleId="a4">
    <w:name w:val="Название Знак"/>
    <w:basedOn w:val="a1"/>
    <w:link w:val="a"/>
    <w:rsid w:val="00CF1175"/>
    <w:rPr>
      <w:rFonts w:ascii="Arial" w:eastAsia="Times New Roman" w:hAnsi="Arial" w:cs="Times New Roman"/>
      <w:b/>
      <w:i/>
      <w:sz w:val="20"/>
      <w:szCs w:val="20"/>
      <w:lang w:eastAsia="ru-RU"/>
    </w:rPr>
  </w:style>
  <w:style w:type="paragraph" w:styleId="a5">
    <w:name w:val="Body Text"/>
    <w:basedOn w:val="a0"/>
    <w:link w:val="a6"/>
    <w:rsid w:val="00CF1175"/>
    <w:pPr>
      <w:jc w:val="center"/>
    </w:pPr>
    <w:rPr>
      <w:b/>
      <w:i/>
    </w:rPr>
  </w:style>
  <w:style w:type="character" w:customStyle="1" w:styleId="a6">
    <w:name w:val="Основной текст Знак"/>
    <w:basedOn w:val="a1"/>
    <w:link w:val="a5"/>
    <w:rsid w:val="00CF1175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paragraph" w:styleId="21">
    <w:name w:val="Body Text 2"/>
    <w:basedOn w:val="a0"/>
    <w:link w:val="22"/>
    <w:rsid w:val="00CF1175"/>
    <w:pPr>
      <w:jc w:val="both"/>
    </w:pPr>
  </w:style>
  <w:style w:type="character" w:customStyle="1" w:styleId="22">
    <w:name w:val="Основной текст 2 Знак"/>
    <w:basedOn w:val="a1"/>
    <w:link w:val="21"/>
    <w:rsid w:val="00CF11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 Indent"/>
    <w:basedOn w:val="a0"/>
    <w:link w:val="a8"/>
    <w:rsid w:val="00CF1175"/>
    <w:pPr>
      <w:ind w:left="360"/>
      <w:jc w:val="both"/>
    </w:pPr>
  </w:style>
  <w:style w:type="character" w:customStyle="1" w:styleId="a8">
    <w:name w:val="Основной текст с отступом Знак"/>
    <w:basedOn w:val="a1"/>
    <w:link w:val="a7"/>
    <w:rsid w:val="00CF11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0"/>
    <w:link w:val="aa"/>
    <w:rsid w:val="00CF1175"/>
    <w:pPr>
      <w:tabs>
        <w:tab w:val="center" w:pos="4153"/>
        <w:tab w:val="right" w:pos="8306"/>
      </w:tabs>
    </w:pPr>
  </w:style>
  <w:style w:type="character" w:customStyle="1" w:styleId="aa">
    <w:name w:val="Верхний колонтитул Знак"/>
    <w:basedOn w:val="a1"/>
    <w:link w:val="a9"/>
    <w:rsid w:val="00CF11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page number"/>
    <w:basedOn w:val="a1"/>
    <w:rsid w:val="00CF1175"/>
  </w:style>
  <w:style w:type="paragraph" w:styleId="31">
    <w:name w:val="Body Text 3"/>
    <w:basedOn w:val="a0"/>
    <w:link w:val="32"/>
    <w:rsid w:val="00CF1175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1"/>
    <w:link w:val="31"/>
    <w:rsid w:val="00CF11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0"/>
    <w:link w:val="ad"/>
    <w:rsid w:val="00CF1175"/>
    <w:pPr>
      <w:tabs>
        <w:tab w:val="center" w:pos="4153"/>
        <w:tab w:val="right" w:pos="8306"/>
      </w:tabs>
    </w:pPr>
  </w:style>
  <w:style w:type="character" w:customStyle="1" w:styleId="ad">
    <w:name w:val="Нижний колонтитул Знак"/>
    <w:basedOn w:val="a1"/>
    <w:link w:val="ac"/>
    <w:rsid w:val="00CF11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0"/>
    <w:link w:val="24"/>
    <w:rsid w:val="00CF1175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1"/>
    <w:link w:val="23"/>
    <w:rsid w:val="00CF11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Indent 3"/>
    <w:basedOn w:val="a0"/>
    <w:link w:val="34"/>
    <w:rsid w:val="00CF1175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1"/>
    <w:link w:val="33"/>
    <w:rsid w:val="00CF11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Document Map"/>
    <w:basedOn w:val="a0"/>
    <w:link w:val="af"/>
    <w:semiHidden/>
    <w:rsid w:val="00CF1175"/>
    <w:pPr>
      <w:shd w:val="clear" w:color="auto" w:fill="000080"/>
    </w:pPr>
    <w:rPr>
      <w:rFonts w:ascii="Tahoma" w:hAnsi="Tahoma"/>
    </w:rPr>
  </w:style>
  <w:style w:type="character" w:customStyle="1" w:styleId="af">
    <w:name w:val="Схема документа Знак"/>
    <w:basedOn w:val="a1"/>
    <w:link w:val="ae"/>
    <w:semiHidden/>
    <w:rsid w:val="00CF1175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6.bin"/><Relationship Id="rId21" Type="http://schemas.openxmlformats.org/officeDocument/2006/relationships/image" Target="media/image9.wmf"/><Relationship Id="rId34" Type="http://schemas.openxmlformats.org/officeDocument/2006/relationships/oleObject" Target="embeddings/oleObject21.bin"/><Relationship Id="rId42" Type="http://schemas.openxmlformats.org/officeDocument/2006/relationships/oleObject" Target="embeddings/oleObject29.bin"/><Relationship Id="rId47" Type="http://schemas.openxmlformats.org/officeDocument/2006/relationships/oleObject" Target="embeddings/oleObject34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6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4.bin"/><Relationship Id="rId40" Type="http://schemas.openxmlformats.org/officeDocument/2006/relationships/oleObject" Target="embeddings/oleObject27.bin"/><Relationship Id="rId45" Type="http://schemas.openxmlformats.org/officeDocument/2006/relationships/oleObject" Target="embeddings/oleObject32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3.bin"/><Relationship Id="rId49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8.bin"/><Relationship Id="rId44" Type="http://schemas.openxmlformats.org/officeDocument/2006/relationships/oleObject" Target="embeddings/oleObject3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4.bin"/><Relationship Id="rId30" Type="http://schemas.openxmlformats.org/officeDocument/2006/relationships/oleObject" Target="embeddings/oleObject17.bin"/><Relationship Id="rId35" Type="http://schemas.openxmlformats.org/officeDocument/2006/relationships/oleObject" Target="embeddings/oleObject22.bin"/><Relationship Id="rId43" Type="http://schemas.openxmlformats.org/officeDocument/2006/relationships/oleObject" Target="embeddings/oleObject30.bin"/><Relationship Id="rId48" Type="http://schemas.openxmlformats.org/officeDocument/2006/relationships/fontTable" Target="fontTable.xml"/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20.bin"/><Relationship Id="rId38" Type="http://schemas.openxmlformats.org/officeDocument/2006/relationships/oleObject" Target="embeddings/oleObject25.bin"/><Relationship Id="rId46" Type="http://schemas.openxmlformats.org/officeDocument/2006/relationships/oleObject" Target="embeddings/oleObject33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5262</Words>
  <Characters>29997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2022-01-28T12:43:00Z</dcterms:created>
  <dcterms:modified xsi:type="dcterms:W3CDTF">2022-01-28T12:44:00Z</dcterms:modified>
</cp:coreProperties>
</file>