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widowControl w:val="0"/>
        <w:tabs>
          <w:tab w:val="left" w:pos="1298"/>
        </w:tabs>
        <w:spacing w:line="240" w:lineRule="auto"/>
        <w:ind w:left="0" w:firstLine="0"/>
        <w:jc w:val="center"/>
        <w:rPr>
          <w:rFonts w:ascii="Times New Roman" w:cs="Times New Roman" w:eastAsia="Times New Roman" w:hAnsi="Times New Roman"/>
          <w:b w:val="1"/>
          <w:sz w:val="32"/>
          <w:szCs w:val="32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32"/>
          <w:szCs w:val="32"/>
          <w:rtl w:val="0"/>
        </w:rPr>
        <w:t xml:space="preserve">Анатомия</w:t>
      </w:r>
    </w:p>
    <w:p w:rsidR="00000000" w:rsidDel="00000000" w:rsidP="00000000" w:rsidRDefault="00000000" w:rsidRPr="00000000" w14:paraId="00000002">
      <w:pPr>
        <w:widowControl w:val="0"/>
        <w:tabs>
          <w:tab w:val="left" w:pos="1298"/>
        </w:tabs>
        <w:spacing w:line="240" w:lineRule="auto"/>
        <w:ind w:left="0" w:firstLine="0"/>
        <w:jc w:val="center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widowControl w:val="0"/>
        <w:tabs>
          <w:tab w:val="left" w:pos="1298"/>
        </w:tabs>
        <w:spacing w:line="240" w:lineRule="auto"/>
        <w:ind w:left="0" w:firstLine="0"/>
        <w:jc w:val="center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Основные методы и принципы изображения натурных форм</w:t>
      </w:r>
    </w:p>
    <w:p w:rsidR="00000000" w:rsidDel="00000000" w:rsidP="00000000" w:rsidRDefault="00000000" w:rsidRPr="00000000" w14:paraId="00000004">
      <w:pPr>
        <w:widowControl w:val="0"/>
        <w:spacing w:before="9" w:line="240" w:lineRule="auto"/>
        <w:rPr>
          <w:rFonts w:ascii="Times New Roman" w:cs="Times New Roman" w:eastAsia="Times New Roman" w:hAnsi="Times New Roman"/>
          <w:b w:val="1"/>
          <w:sz w:val="27"/>
          <w:szCs w:val="27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widowControl w:val="0"/>
        <w:spacing w:line="240" w:lineRule="auto"/>
        <w:ind w:left="2871" w:right="109" w:firstLine="1392"/>
        <w:jc w:val="right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«Рисунок … такая же суровая и точная наука, как математика. Здесь есть свои незыблемые законы, стройные и прекрасные, которые необходимо изучать…»</w:t>
      </w:r>
    </w:p>
    <w:p w:rsidR="00000000" w:rsidDel="00000000" w:rsidP="00000000" w:rsidRDefault="00000000" w:rsidRPr="00000000" w14:paraId="00000006">
      <w:pPr>
        <w:widowControl w:val="0"/>
        <w:spacing w:line="321" w:lineRule="auto"/>
        <w:ind w:right="110"/>
        <w:jc w:val="right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(П.П. Чистяков)</w:t>
      </w:r>
    </w:p>
    <w:p w:rsidR="00000000" w:rsidDel="00000000" w:rsidP="00000000" w:rsidRDefault="00000000" w:rsidRPr="00000000" w14:paraId="00000007">
      <w:pPr>
        <w:widowControl w:val="0"/>
        <w:spacing w:line="24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widowControl w:val="0"/>
        <w:spacing w:line="240" w:lineRule="auto"/>
        <w:ind w:left="113" w:right="112" w:firstLine="709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В системе профессионального образования и подготовки специалистов художественного профиля рисунок занимает ведущее место.</w:t>
      </w:r>
    </w:p>
    <w:p w:rsidR="00000000" w:rsidDel="00000000" w:rsidP="00000000" w:rsidRDefault="00000000" w:rsidRPr="00000000" w14:paraId="00000009">
      <w:pPr>
        <w:widowControl w:val="0"/>
        <w:spacing w:before="1" w:line="240" w:lineRule="auto"/>
        <w:ind w:left="113" w:right="110" w:firstLine="709"/>
        <w:jc w:val="both"/>
        <w:rPr>
          <w:rFonts w:ascii="Times New Roman" w:cs="Times New Roman" w:eastAsia="Times New Roman" w:hAnsi="Times New Roman"/>
          <w:sz w:val="28"/>
          <w:szCs w:val="28"/>
        </w:rPr>
        <w:sectPr>
          <w:pgSz w:h="16834" w:w="11909" w:orient="portrait"/>
          <w:pgMar w:bottom="1440" w:top="1440" w:left="1440" w:right="1440" w:header="720" w:footer="720"/>
          <w:pgNumType w:start="1"/>
        </w:sect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При подготовке к экзамену по рисунку абитуриент должен овладеть тео- ретическими знаниями и практическими навыками выполнения линейно- конструктивного рисунка, начиная с геометрических тел, головы натурщика с плечевым поясом, заканчивая фигурой человека</w:t>
      </w:r>
    </w:p>
    <w:p w:rsidR="00000000" w:rsidDel="00000000" w:rsidP="00000000" w:rsidRDefault="00000000" w:rsidRPr="00000000" w14:paraId="0000000A">
      <w:pPr>
        <w:widowControl w:val="0"/>
        <w:spacing w:before="89" w:line="240" w:lineRule="auto"/>
        <w:ind w:left="0" w:right="111" w:firstLine="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Важной составляющей является умение перейти от живого наблюдения к абстрагированию, например, от внешней формы головы к внутреннему строе- нию – конструкции, пропорциям, которые определяют характер этой сложной формы. При этом учащийся должен уметь сочетать абстрагирование с живым созерцанием во избежание сухости и схематичности рисунка.</w:t>
      </w:r>
    </w:p>
    <w:p w:rsidR="00000000" w:rsidDel="00000000" w:rsidP="00000000" w:rsidRDefault="00000000" w:rsidRPr="00000000" w14:paraId="0000000B">
      <w:pPr>
        <w:widowControl w:val="0"/>
        <w:spacing w:line="240" w:lineRule="auto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widowControl w:val="0"/>
        <w:spacing w:line="240" w:lineRule="auto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widowControl w:val="0"/>
        <w:spacing w:before="10" w:line="240" w:lineRule="auto"/>
        <w:rPr>
          <w:rFonts w:ascii="Times New Roman" w:cs="Times New Roman" w:eastAsia="Times New Roman" w:hAnsi="Times New Roman"/>
          <w:sz w:val="12"/>
          <w:szCs w:val="12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0" distR="0" hidden="0" layoutInCell="1" locked="0" relativeHeight="0" simplePos="0">
            <wp:simplePos x="0" y="0"/>
            <wp:positionH relativeFrom="column">
              <wp:posOffset>522732</wp:posOffset>
            </wp:positionH>
            <wp:positionV relativeFrom="paragraph">
              <wp:posOffset>119809</wp:posOffset>
            </wp:positionV>
            <wp:extent cx="2634272" cy="3596640"/>
            <wp:effectExtent b="0" l="0" r="0" t="0"/>
            <wp:wrapTopAndBottom distB="0" distT="0"/>
            <wp:docPr id="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634272" cy="359664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drawing>
          <wp:anchor allowOverlap="1" behindDoc="0" distB="0" distT="0" distL="0" distR="0" hidden="0" layoutInCell="1" locked="0" relativeHeight="0" simplePos="0">
            <wp:simplePos x="0" y="0"/>
            <wp:positionH relativeFrom="column">
              <wp:posOffset>3464814</wp:posOffset>
            </wp:positionH>
            <wp:positionV relativeFrom="paragraph">
              <wp:posOffset>119048</wp:posOffset>
            </wp:positionV>
            <wp:extent cx="2403006" cy="3602736"/>
            <wp:effectExtent b="0" l="0" r="0" t="0"/>
            <wp:wrapTopAndBottom distB="0" distT="0"/>
            <wp:docPr id="2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403006" cy="3602736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0E">
      <w:pPr>
        <w:widowControl w:val="0"/>
        <w:spacing w:before="9" w:line="240" w:lineRule="auto"/>
        <w:rPr>
          <w:rFonts w:ascii="Times New Roman" w:cs="Times New Roman" w:eastAsia="Times New Roman" w:hAnsi="Times New Roman"/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widowControl w:val="0"/>
        <w:spacing w:before="87" w:line="240" w:lineRule="auto"/>
        <w:ind w:left="1267" w:right="1265" w:firstLine="0"/>
        <w:jc w:val="center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Рис. 1. Примеры линейно-конструктивного рисунка</w:t>
      </w:r>
    </w:p>
    <w:p w:rsidR="00000000" w:rsidDel="00000000" w:rsidP="00000000" w:rsidRDefault="00000000" w:rsidRPr="00000000" w14:paraId="00000010">
      <w:pPr>
        <w:widowControl w:val="0"/>
        <w:spacing w:before="1" w:line="24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widowControl w:val="0"/>
        <w:spacing w:line="240" w:lineRule="auto"/>
        <w:ind w:left="114" w:right="110" w:firstLine="709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Принцип работы – от простого к сложному, от целого к деталям, а затем опять к обобщению, сочетание анализа и синтеза на различных этапах рисунка. При выполнении длительного рисунка полезно расчленить весь процесс работы на отдельные этапы и методически последовательно их осуществлять.</w:t>
      </w:r>
    </w:p>
    <w:p w:rsidR="00000000" w:rsidDel="00000000" w:rsidP="00000000" w:rsidRDefault="00000000" w:rsidRPr="00000000" w14:paraId="00000012">
      <w:pPr>
        <w:widowControl w:val="0"/>
        <w:spacing w:before="11" w:line="240" w:lineRule="auto"/>
        <w:rPr>
          <w:rFonts w:ascii="Times New Roman" w:cs="Times New Roman" w:eastAsia="Times New Roman" w:hAnsi="Times New Roman"/>
          <w:sz w:val="27"/>
          <w:szCs w:val="27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widowControl w:val="0"/>
        <w:spacing w:line="240" w:lineRule="auto"/>
        <w:ind w:left="823" w:firstLine="0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u w:val="single"/>
          <w:rtl w:val="0"/>
        </w:rPr>
        <w:t xml:space="preserve">Основные этапы выполнения рисунка: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widowControl w:val="0"/>
        <w:numPr>
          <w:ilvl w:val="0"/>
          <w:numId w:val="2"/>
        </w:numPr>
        <w:tabs>
          <w:tab w:val="left" w:pos="1191"/>
        </w:tabs>
        <w:spacing w:before="1" w:line="240" w:lineRule="auto"/>
        <w:ind w:left="113" w:right="109" w:firstLine="709"/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Наблюдение общей формы объекта, характера этой формы, выбор формата (если есть тональная задача, то есть и учет теней).</w:t>
      </w:r>
    </w:p>
    <w:p w:rsidR="00000000" w:rsidDel="00000000" w:rsidP="00000000" w:rsidRDefault="00000000" w:rsidRPr="00000000" w14:paraId="00000015">
      <w:pPr>
        <w:widowControl w:val="0"/>
        <w:numPr>
          <w:ilvl w:val="0"/>
          <w:numId w:val="2"/>
        </w:numPr>
        <w:tabs>
          <w:tab w:val="left" w:pos="1103"/>
        </w:tabs>
        <w:spacing w:line="321" w:lineRule="auto"/>
        <w:ind w:left="1102" w:hanging="280"/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Наблюдение и размещение пропорциональных частей и целого.</w:t>
      </w:r>
    </w:p>
    <w:p w:rsidR="00000000" w:rsidDel="00000000" w:rsidP="00000000" w:rsidRDefault="00000000" w:rsidRPr="00000000" w14:paraId="00000016">
      <w:pPr>
        <w:widowControl w:val="0"/>
        <w:numPr>
          <w:ilvl w:val="0"/>
          <w:numId w:val="2"/>
        </w:numPr>
        <w:tabs>
          <w:tab w:val="left" w:pos="1113"/>
        </w:tabs>
        <w:spacing w:line="240" w:lineRule="auto"/>
        <w:ind w:left="113" w:right="112" w:firstLine="709"/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Наблюдение и отображение в рисунке конструктивно-пластических ка- честв натуры, их анализ.</w:t>
      </w:r>
    </w:p>
    <w:p w:rsidR="00000000" w:rsidDel="00000000" w:rsidP="00000000" w:rsidRDefault="00000000" w:rsidRPr="00000000" w14:paraId="00000017">
      <w:pPr>
        <w:widowControl w:val="0"/>
        <w:numPr>
          <w:ilvl w:val="0"/>
          <w:numId w:val="2"/>
        </w:numPr>
        <w:tabs>
          <w:tab w:val="left" w:pos="1103"/>
        </w:tabs>
        <w:spacing w:line="321" w:lineRule="auto"/>
        <w:ind w:left="1102" w:hanging="280"/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Анатомический разбор натуры.</w:t>
      </w:r>
    </w:p>
    <w:p w:rsidR="00000000" w:rsidDel="00000000" w:rsidP="00000000" w:rsidRDefault="00000000" w:rsidRPr="00000000" w14:paraId="00000018">
      <w:pPr>
        <w:widowControl w:val="0"/>
        <w:numPr>
          <w:ilvl w:val="0"/>
          <w:numId w:val="2"/>
        </w:numPr>
        <w:tabs>
          <w:tab w:val="left" w:pos="1103"/>
        </w:tabs>
        <w:spacing w:before="1" w:line="322" w:lineRule="auto"/>
        <w:ind w:left="1102" w:hanging="280"/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Детальная характеристика натуры.</w:t>
      </w:r>
    </w:p>
    <w:p w:rsidR="00000000" w:rsidDel="00000000" w:rsidP="00000000" w:rsidRDefault="00000000" w:rsidRPr="00000000" w14:paraId="00000019">
      <w:pPr>
        <w:widowControl w:val="0"/>
        <w:numPr>
          <w:ilvl w:val="0"/>
          <w:numId w:val="2"/>
        </w:numPr>
        <w:tabs>
          <w:tab w:val="left" w:pos="1103"/>
        </w:tabs>
        <w:spacing w:line="322" w:lineRule="auto"/>
        <w:ind w:left="1102" w:hanging="280"/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Обобщение изображения.</w:t>
      </w:r>
    </w:p>
    <w:p w:rsidR="00000000" w:rsidDel="00000000" w:rsidP="00000000" w:rsidRDefault="00000000" w:rsidRPr="00000000" w14:paraId="0000001A">
      <w:pPr>
        <w:widowControl w:val="0"/>
        <w:spacing w:line="240" w:lineRule="auto"/>
        <w:ind w:left="113" w:right="109" w:firstLine="709"/>
        <w:jc w:val="both"/>
        <w:rPr>
          <w:rFonts w:ascii="Times New Roman" w:cs="Times New Roman" w:eastAsia="Times New Roman" w:hAnsi="Times New Roman"/>
          <w:sz w:val="28"/>
          <w:szCs w:val="28"/>
        </w:rPr>
        <w:sectPr>
          <w:type w:val="nextPage"/>
          <w:pgSz w:h="16834" w:w="11909" w:orient="portrait"/>
          <w:pgMar w:bottom="280" w:top="1040" w:left="1020" w:right="1020" w:header="717" w:footer="0"/>
        </w:sect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К теоретическим вопросам грамоты рисунка относятся: правила компози- ционного построения, основы перспективы, требования конструктивного рисо- вания, законы светотени и тональных отношений, особенности изображения</w:t>
      </w:r>
    </w:p>
    <w:p w:rsidR="00000000" w:rsidDel="00000000" w:rsidP="00000000" w:rsidRDefault="00000000" w:rsidRPr="00000000" w14:paraId="0000001B">
      <w:pPr>
        <w:widowControl w:val="0"/>
        <w:spacing w:before="89" w:line="240" w:lineRule="auto"/>
        <w:ind w:left="114" w:right="112" w:hanging="0.9999999999999964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объема на плоскости, правила самого процесса рисования, знание пластической анатомии.</w:t>
      </w:r>
    </w:p>
    <w:p w:rsidR="00000000" w:rsidDel="00000000" w:rsidP="00000000" w:rsidRDefault="00000000" w:rsidRPr="00000000" w14:paraId="0000001C">
      <w:pPr>
        <w:widowControl w:val="0"/>
        <w:spacing w:line="240" w:lineRule="auto"/>
        <w:ind w:left="114" w:right="107" w:firstLine="709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К практическим профессиональным навыкам относятся: чувство характе- ра пропорций, изобразительная наблюдательность и вкус, постановка глаза на цельность восприятия при одновременном сравнении предметов и пропорций.</w:t>
      </w:r>
    </w:p>
    <w:p w:rsidR="00000000" w:rsidDel="00000000" w:rsidP="00000000" w:rsidRDefault="00000000" w:rsidRPr="00000000" w14:paraId="0000001D">
      <w:pPr>
        <w:widowControl w:val="0"/>
        <w:spacing w:before="1" w:line="240" w:lineRule="auto"/>
        <w:ind w:left="113" w:right="109" w:firstLine="72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Для правильной передачи формы модели, ее строения следует выполнить предварительные эскизы-наброски. Затем перейти к линейному рисунку, со- блюдая последовательность: от общего к частному, затем опять к общему.</w:t>
      </w:r>
    </w:p>
    <w:p w:rsidR="00000000" w:rsidDel="00000000" w:rsidP="00000000" w:rsidRDefault="00000000" w:rsidRPr="00000000" w14:paraId="0000001E">
      <w:pPr>
        <w:widowControl w:val="0"/>
        <w:spacing w:line="240" w:lineRule="auto"/>
        <w:ind w:left="114" w:right="108" w:firstLine="719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Для передачи в рисунке фактурных особенностей гипса необходимо овла- деть различными приемами штриховки. Здесь немаловажное значение имеют техника владения карандашом, умение использовать выразительные средства рисунка. Следует избегать черноты в рисунке. Используя силу карандаша, не надо стремиться к абсолютной глубине тона. Необходимо помнить о тональном масштабе, о том, что гипс — белый материал.</w:t>
      </w:r>
    </w:p>
    <w:p w:rsidR="00000000" w:rsidDel="00000000" w:rsidP="00000000" w:rsidRDefault="00000000" w:rsidRPr="00000000" w14:paraId="0000001F">
      <w:pPr>
        <w:widowControl w:val="0"/>
        <w:spacing w:line="240" w:lineRule="auto"/>
        <w:ind w:left="113" w:right="109" w:firstLine="72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Объем геометрических тел передают штрихами по форме длинными и короткими, прямыми и изогнутыми. Для каждого рисунка надо установить то- нальную шкалу: от самого темного пятна (зависит от возможностей карандаша) до самого светлого (белой бумаги), а между ними разместить всю гамму то- нальных оттенков.</w:t>
      </w:r>
    </w:p>
    <w:p w:rsidR="00000000" w:rsidDel="00000000" w:rsidP="00000000" w:rsidRDefault="00000000" w:rsidRPr="00000000" w14:paraId="00000020">
      <w:pPr>
        <w:widowControl w:val="0"/>
        <w:spacing w:line="240" w:lineRule="auto"/>
        <w:ind w:left="114" w:right="111" w:firstLine="709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Осмысливая внешние очертаний предметов, необходимо также осмыс- лить и сущность их внутреннего строения.</w:t>
      </w:r>
    </w:p>
    <w:p w:rsidR="00000000" w:rsidDel="00000000" w:rsidP="00000000" w:rsidRDefault="00000000" w:rsidRPr="00000000" w14:paraId="00000021">
      <w:pPr>
        <w:widowControl w:val="0"/>
        <w:spacing w:line="322" w:lineRule="auto"/>
        <w:ind w:left="823" w:firstLine="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u w:val="single"/>
          <w:rtl w:val="0"/>
        </w:rPr>
        <w:t xml:space="preserve">Перспектива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(лат. «perspicere») – «смотреть сквозь, правильно видеть».</w:t>
      </w:r>
    </w:p>
    <w:p w:rsidR="00000000" w:rsidDel="00000000" w:rsidP="00000000" w:rsidRDefault="00000000" w:rsidRPr="00000000" w14:paraId="00000022">
      <w:pPr>
        <w:widowControl w:val="0"/>
        <w:spacing w:line="240" w:lineRule="auto"/>
        <w:ind w:left="114" w:right="111" w:firstLine="709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Линейная перспектива учит нас изображать предметы видимого мира в соответствии с кажущимися изменениями и величины, очертаний и четкости, обусловленных степенью удаленности от точки наблюдения. Любые предметы по мере удаления от точки наблюдения сокращаются, по мере приближения – увеличиваются.</w:t>
      </w:r>
    </w:p>
    <w:p w:rsidR="00000000" w:rsidDel="00000000" w:rsidP="00000000" w:rsidRDefault="00000000" w:rsidRPr="00000000" w14:paraId="00000023">
      <w:pPr>
        <w:widowControl w:val="0"/>
        <w:spacing w:line="240" w:lineRule="auto"/>
        <w:ind w:left="114" w:right="112" w:firstLine="709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Существуют понятия: линия горизонта, линия схода, точка схода, кар- тинная плоскость.</w:t>
      </w:r>
    </w:p>
    <w:p w:rsidR="00000000" w:rsidDel="00000000" w:rsidP="00000000" w:rsidRDefault="00000000" w:rsidRPr="00000000" w14:paraId="00000024">
      <w:pPr>
        <w:widowControl w:val="0"/>
        <w:spacing w:line="240" w:lineRule="auto"/>
        <w:ind w:left="823" w:right="111" w:firstLine="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Параллельные линии на горизонте сходятся в точку – точку схода. Высота точки зрения – горизонт. Горизонт меняет свое положение в зави-</w:t>
      </w:r>
    </w:p>
    <w:p w:rsidR="00000000" w:rsidDel="00000000" w:rsidP="00000000" w:rsidRDefault="00000000" w:rsidRPr="00000000" w14:paraId="00000025">
      <w:pPr>
        <w:widowControl w:val="0"/>
        <w:spacing w:line="322" w:lineRule="auto"/>
        <w:ind w:left="113" w:firstLine="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симости от положения наблюдателя.</w:t>
      </w:r>
    </w:p>
    <w:p w:rsidR="00000000" w:rsidDel="00000000" w:rsidP="00000000" w:rsidRDefault="00000000" w:rsidRPr="00000000" w14:paraId="00000026">
      <w:pPr>
        <w:widowControl w:val="0"/>
        <w:spacing w:line="240" w:lineRule="auto"/>
        <w:ind w:left="113" w:right="112" w:firstLine="709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Художник должен установить линию горизонта и на ней определить точ- ку схода.</w:t>
      </w:r>
    </w:p>
    <w:p w:rsidR="00000000" w:rsidDel="00000000" w:rsidP="00000000" w:rsidRDefault="00000000" w:rsidRPr="00000000" w14:paraId="00000027">
      <w:pPr>
        <w:widowControl w:val="0"/>
        <w:spacing w:line="240" w:lineRule="auto"/>
        <w:ind w:left="114" w:right="109" w:firstLine="708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Необходимо соблюдать 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u w:val="single"/>
          <w:rtl w:val="0"/>
        </w:rPr>
        <w:t xml:space="preserve">пропорции.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 Критерии пропорций исходят из классических норм и канонов. Так, голова человека является общепринятой ме- рой пропорциональных соотношений фигуры человека. Размеров головы соиз- меряют все части тела человека.</w:t>
      </w:r>
    </w:p>
    <w:p w:rsidR="00000000" w:rsidDel="00000000" w:rsidP="00000000" w:rsidRDefault="00000000" w:rsidRPr="00000000" w14:paraId="00000028">
      <w:pPr>
        <w:widowControl w:val="0"/>
        <w:spacing w:line="240" w:lineRule="auto"/>
        <w:ind w:left="111" w:right="105" w:firstLine="854"/>
        <w:jc w:val="both"/>
        <w:rPr>
          <w:rFonts w:ascii="Times New Roman" w:cs="Times New Roman" w:eastAsia="Times New Roman" w:hAnsi="Times New Roman"/>
          <w:sz w:val="28"/>
          <w:szCs w:val="28"/>
        </w:rPr>
        <w:sectPr>
          <w:type w:val="nextPage"/>
          <w:pgSz w:h="16834" w:w="11909" w:orient="portrait"/>
          <w:pgMar w:bottom="280" w:top="1040" w:left="1020" w:right="1020" w:header="717" w:footer="0"/>
        </w:sect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Важное значение при подготовке абитуриента к вступительным испыта- ниям имеет его самостоятельная работа. В качестве работы на дому можно по- рекомендовать копирование ранее созданных удачных образцов (копийную практику), а также наброски с натуры.</w:t>
      </w:r>
    </w:p>
    <w:p w:rsidR="00000000" w:rsidDel="00000000" w:rsidP="00000000" w:rsidRDefault="00000000" w:rsidRPr="00000000" w14:paraId="00000029">
      <w:pPr>
        <w:pStyle w:val="Heading1"/>
        <w:keepNext w:val="0"/>
        <w:keepLines w:val="0"/>
        <w:widowControl w:val="0"/>
        <w:tabs>
          <w:tab w:val="left" w:pos="1313"/>
        </w:tabs>
        <w:spacing w:after="0" w:before="93" w:line="240" w:lineRule="auto"/>
        <w:ind w:left="1297" w:firstLine="0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Особенности проведения вступительных испытаний по рисунку</w:t>
      </w:r>
    </w:p>
    <w:p w:rsidR="00000000" w:rsidDel="00000000" w:rsidP="00000000" w:rsidRDefault="00000000" w:rsidRPr="00000000" w14:paraId="0000002A">
      <w:pPr>
        <w:widowControl w:val="0"/>
        <w:spacing w:before="8" w:line="240" w:lineRule="auto"/>
        <w:rPr>
          <w:rFonts w:ascii="Times New Roman" w:cs="Times New Roman" w:eastAsia="Times New Roman" w:hAnsi="Times New Roman"/>
          <w:b w:val="1"/>
          <w:sz w:val="27"/>
          <w:szCs w:val="27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widowControl w:val="0"/>
        <w:spacing w:line="322" w:lineRule="auto"/>
        <w:ind w:left="823" w:firstLine="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Творческий экзамен по рисунку для лиц, поступающих на специальности</w:t>
      </w:r>
    </w:p>
    <w:p w:rsidR="00000000" w:rsidDel="00000000" w:rsidP="00000000" w:rsidRDefault="00000000" w:rsidRPr="00000000" w14:paraId="0000002C">
      <w:pPr>
        <w:widowControl w:val="0"/>
        <w:spacing w:line="240" w:lineRule="auto"/>
        <w:ind w:left="113" w:right="111" w:firstLine="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«Дизайн» (по специализациям), «Искусство интерьера», состоит из двух зада- ний, выполняемых в реалистическом стиле:</w:t>
      </w:r>
    </w:p>
    <w:p w:rsidR="00000000" w:rsidDel="00000000" w:rsidP="00000000" w:rsidRDefault="00000000" w:rsidRPr="00000000" w14:paraId="0000002D">
      <w:pPr>
        <w:widowControl w:val="0"/>
        <w:numPr>
          <w:ilvl w:val="0"/>
          <w:numId w:val="1"/>
        </w:numPr>
        <w:tabs>
          <w:tab w:val="left" w:pos="996"/>
        </w:tabs>
        <w:spacing w:line="322" w:lineRule="auto"/>
        <w:ind w:left="995" w:hanging="172.99999999999997"/>
        <w:jc w:val="both"/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первое задание – рисунок фигуры человека с натуры (гипс), время – 720</w:t>
      </w:r>
    </w:p>
    <w:p w:rsidR="00000000" w:rsidDel="00000000" w:rsidP="00000000" w:rsidRDefault="00000000" w:rsidRPr="00000000" w14:paraId="0000002E">
      <w:pPr>
        <w:widowControl w:val="0"/>
        <w:spacing w:line="322" w:lineRule="auto"/>
        <w:ind w:left="113" w:firstLine="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минут (2 дня по 360 минут);</w:t>
      </w:r>
    </w:p>
    <w:p w:rsidR="00000000" w:rsidDel="00000000" w:rsidP="00000000" w:rsidRDefault="00000000" w:rsidRPr="00000000" w14:paraId="0000002F">
      <w:pPr>
        <w:widowControl w:val="0"/>
        <w:numPr>
          <w:ilvl w:val="0"/>
          <w:numId w:val="1"/>
        </w:numPr>
        <w:tabs>
          <w:tab w:val="left" w:pos="1001"/>
        </w:tabs>
        <w:spacing w:line="322" w:lineRule="auto"/>
        <w:ind w:left="1000" w:hanging="177.99999999999997"/>
        <w:jc w:val="both"/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второе задание – рисунок головы человека с плечевым поясом с натуры</w:t>
      </w:r>
    </w:p>
    <w:p w:rsidR="00000000" w:rsidDel="00000000" w:rsidP="00000000" w:rsidRDefault="00000000" w:rsidRPr="00000000" w14:paraId="00000030">
      <w:pPr>
        <w:widowControl w:val="0"/>
        <w:spacing w:line="322" w:lineRule="auto"/>
        <w:ind w:left="113" w:firstLine="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(гипс), время – 480 минут (2 дня по 240 минут).</w:t>
      </w:r>
    </w:p>
    <w:p w:rsidR="00000000" w:rsidDel="00000000" w:rsidP="00000000" w:rsidRDefault="00000000" w:rsidRPr="00000000" w14:paraId="00000031">
      <w:pPr>
        <w:widowControl w:val="0"/>
        <w:spacing w:before="1" w:line="240" w:lineRule="auto"/>
        <w:ind w:left="113" w:right="111" w:firstLine="709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Каждое задание оценивается по стобалльной шкале; итоговая оценка на- ходится как среднее арифметическое баллов, выставленных за два задания, с округлением до целого в меньшую сторону.</w:t>
      </w:r>
    </w:p>
    <w:p w:rsidR="00000000" w:rsidDel="00000000" w:rsidP="00000000" w:rsidRDefault="00000000" w:rsidRPr="00000000" w14:paraId="00000032">
      <w:pPr>
        <w:widowControl w:val="0"/>
        <w:spacing w:line="240" w:lineRule="auto"/>
        <w:ind w:left="113" w:right="111" w:firstLine="709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В случае, если одно из заданий оценено количеством баллов менее, чем указанное в правилах приема количество баллов, то по рисунку выставляется общая оценка «неудовлетворительно».</w:t>
      </w:r>
    </w:p>
    <w:p w:rsidR="00000000" w:rsidDel="00000000" w:rsidP="00000000" w:rsidRDefault="00000000" w:rsidRPr="00000000" w14:paraId="00000033">
      <w:pPr>
        <w:widowControl w:val="0"/>
        <w:spacing w:before="1" w:line="240" w:lineRule="auto"/>
        <w:ind w:left="822" w:firstLine="0"/>
        <w:jc w:val="both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Материалы: бумага размером 40</w:t>
      </w:r>
      <w:r w:rsidDel="00000000" w:rsidR="00000000" w:rsidRPr="00000000">
        <w:rPr>
          <w:rFonts w:ascii="Noto Sans Symbols" w:cs="Noto Sans Symbols" w:eastAsia="Noto Sans Symbols" w:hAnsi="Noto Sans Symbols"/>
          <w:sz w:val="28"/>
          <w:szCs w:val="28"/>
          <w:rtl w:val="0"/>
        </w:rPr>
        <w:t xml:space="preserve">×</w:t>
      </w: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60 см, карандаш.</w:t>
      </w:r>
    </w:p>
    <w:p w:rsidR="00000000" w:rsidDel="00000000" w:rsidP="00000000" w:rsidRDefault="00000000" w:rsidRPr="00000000" w14:paraId="00000034">
      <w:pPr>
        <w:widowControl w:val="0"/>
        <w:spacing w:before="3" w:line="240" w:lineRule="auto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pStyle w:val="Heading1"/>
        <w:keepNext w:val="0"/>
        <w:keepLines w:val="0"/>
        <w:widowControl w:val="0"/>
        <w:tabs>
          <w:tab w:val="left" w:pos="2816"/>
        </w:tabs>
        <w:spacing w:after="0" w:before="0" w:line="240" w:lineRule="auto"/>
        <w:ind w:left="1297" w:firstLine="0"/>
        <w:rPr>
          <w:rFonts w:ascii="Times New Roman" w:cs="Times New Roman" w:eastAsia="Times New Roman" w:hAnsi="Times New Roman"/>
          <w:b w:val="1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8"/>
          <w:szCs w:val="28"/>
          <w:rtl w:val="0"/>
        </w:rPr>
        <w:t xml:space="preserve">Критерии оценки работы по рисунку</w:t>
      </w:r>
    </w:p>
    <w:p w:rsidR="00000000" w:rsidDel="00000000" w:rsidP="00000000" w:rsidRDefault="00000000" w:rsidRPr="00000000" w14:paraId="00000036">
      <w:pPr>
        <w:widowControl w:val="0"/>
        <w:spacing w:before="7" w:line="240" w:lineRule="auto"/>
        <w:rPr>
          <w:rFonts w:ascii="Times New Roman" w:cs="Times New Roman" w:eastAsia="Times New Roman" w:hAnsi="Times New Roman"/>
          <w:b w:val="1"/>
          <w:sz w:val="27"/>
          <w:szCs w:val="27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widowControl w:val="0"/>
        <w:spacing w:line="240" w:lineRule="auto"/>
        <w:ind w:left="115" w:firstLine="718"/>
        <w:rPr>
          <w:rFonts w:ascii="Times New Roman" w:cs="Times New Roman" w:eastAsia="Times New Roman" w:hAnsi="Times New Roman"/>
          <w:sz w:val="28"/>
          <w:szCs w:val="28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Критерии оценки работы по рисунку на специальностях «Дизайн (по ви- дам)» и «Искусство интерьера» складываются из следующих параметров:</w:t>
      </w:r>
    </w:p>
    <w:p w:rsidR="00000000" w:rsidDel="00000000" w:rsidP="00000000" w:rsidRDefault="00000000" w:rsidRPr="00000000" w14:paraId="00000038">
      <w:pPr>
        <w:widowControl w:val="0"/>
        <w:numPr>
          <w:ilvl w:val="0"/>
          <w:numId w:val="3"/>
        </w:numPr>
        <w:tabs>
          <w:tab w:val="left" w:pos="1193"/>
          <w:tab w:val="left" w:pos="1194"/>
        </w:tabs>
        <w:spacing w:before="1" w:line="343" w:lineRule="auto"/>
        <w:ind w:left="1193" w:hanging="361.0000000000001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композиция в листе;</w:t>
      </w:r>
    </w:p>
    <w:p w:rsidR="00000000" w:rsidDel="00000000" w:rsidP="00000000" w:rsidRDefault="00000000" w:rsidRPr="00000000" w14:paraId="00000039">
      <w:pPr>
        <w:widowControl w:val="0"/>
        <w:numPr>
          <w:ilvl w:val="0"/>
          <w:numId w:val="3"/>
        </w:numPr>
        <w:tabs>
          <w:tab w:val="left" w:pos="1193"/>
          <w:tab w:val="left" w:pos="1194"/>
        </w:tabs>
        <w:spacing w:line="342" w:lineRule="auto"/>
        <w:ind w:left="1193" w:hanging="361.0000000000001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характер и пропорции натурного объекта;</w:t>
      </w:r>
    </w:p>
    <w:p w:rsidR="00000000" w:rsidDel="00000000" w:rsidP="00000000" w:rsidRDefault="00000000" w:rsidRPr="00000000" w14:paraId="0000003A">
      <w:pPr>
        <w:widowControl w:val="0"/>
        <w:numPr>
          <w:ilvl w:val="0"/>
          <w:numId w:val="3"/>
        </w:numPr>
        <w:tabs>
          <w:tab w:val="left" w:pos="1193"/>
          <w:tab w:val="left" w:pos="1194"/>
        </w:tabs>
        <w:spacing w:line="342" w:lineRule="auto"/>
        <w:ind w:left="1193" w:hanging="361.0000000000001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выявление конструктивных и анатомических особенностей модели;</w:t>
      </w:r>
    </w:p>
    <w:p w:rsidR="00000000" w:rsidDel="00000000" w:rsidP="00000000" w:rsidRDefault="00000000" w:rsidRPr="00000000" w14:paraId="0000003B">
      <w:pPr>
        <w:widowControl w:val="0"/>
        <w:numPr>
          <w:ilvl w:val="0"/>
          <w:numId w:val="3"/>
        </w:numPr>
        <w:tabs>
          <w:tab w:val="left" w:pos="1193"/>
          <w:tab w:val="left" w:pos="1194"/>
        </w:tabs>
        <w:spacing w:line="342" w:lineRule="auto"/>
        <w:ind w:left="1193" w:hanging="361.0000000000001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выявление пластических особенностей;</w:t>
      </w:r>
    </w:p>
    <w:p w:rsidR="00000000" w:rsidDel="00000000" w:rsidP="00000000" w:rsidRDefault="00000000" w:rsidRPr="00000000" w14:paraId="0000003C">
      <w:pPr>
        <w:widowControl w:val="0"/>
        <w:numPr>
          <w:ilvl w:val="0"/>
          <w:numId w:val="3"/>
        </w:numPr>
        <w:tabs>
          <w:tab w:val="left" w:pos="1193"/>
          <w:tab w:val="left" w:pos="1194"/>
        </w:tabs>
        <w:spacing w:line="342" w:lineRule="auto"/>
        <w:ind w:left="1193" w:hanging="361.0000000000001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световоздушная перспектива и пространство;</w:t>
      </w:r>
    </w:p>
    <w:p w:rsidR="00000000" w:rsidDel="00000000" w:rsidP="00000000" w:rsidRDefault="00000000" w:rsidRPr="00000000" w14:paraId="0000003D">
      <w:pPr>
        <w:widowControl w:val="0"/>
        <w:numPr>
          <w:ilvl w:val="0"/>
          <w:numId w:val="3"/>
        </w:numPr>
        <w:tabs>
          <w:tab w:val="left" w:pos="1193"/>
          <w:tab w:val="left" w:pos="1194"/>
        </w:tabs>
        <w:spacing w:line="342" w:lineRule="auto"/>
        <w:ind w:left="1193" w:hanging="361.0000000000001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постановка на плоскость и движение;</w:t>
      </w:r>
    </w:p>
    <w:p w:rsidR="00000000" w:rsidDel="00000000" w:rsidP="00000000" w:rsidRDefault="00000000" w:rsidRPr="00000000" w14:paraId="0000003E">
      <w:pPr>
        <w:widowControl w:val="0"/>
        <w:numPr>
          <w:ilvl w:val="0"/>
          <w:numId w:val="3"/>
        </w:numPr>
        <w:tabs>
          <w:tab w:val="left" w:pos="1193"/>
          <w:tab w:val="left" w:pos="1194"/>
        </w:tabs>
        <w:spacing w:line="342" w:lineRule="auto"/>
        <w:ind w:left="1193" w:hanging="361.0000000000001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передача объема и формы модели;</w:t>
      </w:r>
    </w:p>
    <w:p w:rsidR="00000000" w:rsidDel="00000000" w:rsidP="00000000" w:rsidRDefault="00000000" w:rsidRPr="00000000" w14:paraId="0000003F">
      <w:pPr>
        <w:widowControl w:val="0"/>
        <w:numPr>
          <w:ilvl w:val="0"/>
          <w:numId w:val="3"/>
        </w:numPr>
        <w:tabs>
          <w:tab w:val="left" w:pos="1193"/>
          <w:tab w:val="left" w:pos="1194"/>
        </w:tabs>
        <w:spacing w:line="343" w:lineRule="auto"/>
        <w:ind w:left="1193" w:hanging="361.0000000000001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использование тона;</w:t>
      </w:r>
    </w:p>
    <w:p w:rsidR="00000000" w:rsidDel="00000000" w:rsidP="00000000" w:rsidRDefault="00000000" w:rsidRPr="00000000" w14:paraId="00000040">
      <w:pPr>
        <w:widowControl w:val="0"/>
        <w:numPr>
          <w:ilvl w:val="0"/>
          <w:numId w:val="3"/>
        </w:numPr>
        <w:tabs>
          <w:tab w:val="left" w:pos="1193"/>
          <w:tab w:val="left" w:pos="1194"/>
        </w:tabs>
        <w:spacing w:line="240" w:lineRule="auto"/>
        <w:ind w:left="1193" w:hanging="361.0000000000001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sz w:val="28"/>
          <w:szCs w:val="28"/>
          <w:rtl w:val="0"/>
        </w:rPr>
        <w:t xml:space="preserve">общее художественное впечатление от работы.</w:t>
      </w:r>
    </w:p>
    <w:p w:rsidR="00000000" w:rsidDel="00000000" w:rsidP="00000000" w:rsidRDefault="00000000" w:rsidRPr="00000000" w14:paraId="00000041">
      <w:pPr>
        <w:rPr/>
      </w:pPr>
      <w:r w:rsidDel="00000000" w:rsidR="00000000" w:rsidRPr="00000000">
        <w:rPr>
          <w:rtl w:val="0"/>
        </w:rPr>
      </w:r>
    </w:p>
    <w:sectPr>
      <w:type w:val="nextPage"/>
      <w:pgSz w:h="16834" w:w="11909" w:orient="portrait"/>
      <w:pgMar w:bottom="280" w:top="1040" w:left="1020" w:right="1020" w:header="717" w:footer="0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  <w:font w:name="Noto Sans Symbols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0"/>
      <w:numFmt w:val="bullet"/>
      <w:lvlText w:val="-"/>
      <w:lvlJc w:val="left"/>
      <w:pPr>
        <w:ind w:left="995" w:hanging="173"/>
      </w:pPr>
      <w:rPr>
        <w:rFonts w:ascii="Times New Roman" w:cs="Times New Roman" w:eastAsia="Times New Roman" w:hAnsi="Times New Roman"/>
        <w:sz w:val="28"/>
        <w:szCs w:val="28"/>
      </w:rPr>
    </w:lvl>
    <w:lvl w:ilvl="1">
      <w:start w:val="0"/>
      <w:numFmt w:val="bullet"/>
      <w:lvlText w:val="•"/>
      <w:lvlJc w:val="left"/>
      <w:pPr>
        <w:ind w:left="1886" w:hanging="173.00000000000023"/>
      </w:pPr>
      <w:rPr/>
    </w:lvl>
    <w:lvl w:ilvl="2">
      <w:start w:val="0"/>
      <w:numFmt w:val="bullet"/>
      <w:lvlText w:val="•"/>
      <w:lvlJc w:val="left"/>
      <w:pPr>
        <w:ind w:left="2772" w:hanging="173"/>
      </w:pPr>
      <w:rPr/>
    </w:lvl>
    <w:lvl w:ilvl="3">
      <w:start w:val="0"/>
      <w:numFmt w:val="bullet"/>
      <w:lvlText w:val="•"/>
      <w:lvlJc w:val="left"/>
      <w:pPr>
        <w:ind w:left="3659" w:hanging="173.00000000000045"/>
      </w:pPr>
      <w:rPr/>
    </w:lvl>
    <w:lvl w:ilvl="4">
      <w:start w:val="0"/>
      <w:numFmt w:val="bullet"/>
      <w:lvlText w:val="•"/>
      <w:lvlJc w:val="left"/>
      <w:pPr>
        <w:ind w:left="4545" w:hanging="173"/>
      </w:pPr>
      <w:rPr/>
    </w:lvl>
    <w:lvl w:ilvl="5">
      <w:start w:val="0"/>
      <w:numFmt w:val="bullet"/>
      <w:lvlText w:val="•"/>
      <w:lvlJc w:val="left"/>
      <w:pPr>
        <w:ind w:left="5432" w:hanging="172.9999999999991"/>
      </w:pPr>
      <w:rPr/>
    </w:lvl>
    <w:lvl w:ilvl="6">
      <w:start w:val="0"/>
      <w:numFmt w:val="bullet"/>
      <w:lvlText w:val="•"/>
      <w:lvlJc w:val="left"/>
      <w:pPr>
        <w:ind w:left="6318" w:hanging="173"/>
      </w:pPr>
      <w:rPr/>
    </w:lvl>
    <w:lvl w:ilvl="7">
      <w:start w:val="0"/>
      <w:numFmt w:val="bullet"/>
      <w:lvlText w:val="•"/>
      <w:lvlJc w:val="left"/>
      <w:pPr>
        <w:ind w:left="7205" w:hanging="173"/>
      </w:pPr>
      <w:rPr/>
    </w:lvl>
    <w:lvl w:ilvl="8">
      <w:start w:val="0"/>
      <w:numFmt w:val="bullet"/>
      <w:lvlText w:val="•"/>
      <w:lvlJc w:val="left"/>
      <w:pPr>
        <w:ind w:left="8091" w:hanging="172.9999999999991"/>
      </w:pPr>
      <w:rPr/>
    </w:lvl>
  </w:abstractNum>
  <w:abstractNum w:abstractNumId="2">
    <w:lvl w:ilvl="0">
      <w:start w:val="1"/>
      <w:numFmt w:val="decimal"/>
      <w:lvlText w:val="%1."/>
      <w:lvlJc w:val="left"/>
      <w:pPr>
        <w:ind w:left="113" w:hanging="368"/>
      </w:pPr>
      <w:rPr>
        <w:rFonts w:ascii="Times New Roman" w:cs="Times New Roman" w:eastAsia="Times New Roman" w:hAnsi="Times New Roman"/>
        <w:sz w:val="28"/>
        <w:szCs w:val="28"/>
      </w:rPr>
    </w:lvl>
    <w:lvl w:ilvl="1">
      <w:start w:val="0"/>
      <w:numFmt w:val="bullet"/>
      <w:lvlText w:val="•"/>
      <w:lvlJc w:val="left"/>
      <w:pPr>
        <w:ind w:left="1094" w:hanging="367.9999999999999"/>
      </w:pPr>
      <w:rPr/>
    </w:lvl>
    <w:lvl w:ilvl="2">
      <w:start w:val="0"/>
      <w:numFmt w:val="bullet"/>
      <w:lvlText w:val="•"/>
      <w:lvlJc w:val="left"/>
      <w:pPr>
        <w:ind w:left="2068" w:hanging="368"/>
      </w:pPr>
      <w:rPr/>
    </w:lvl>
    <w:lvl w:ilvl="3">
      <w:start w:val="0"/>
      <w:numFmt w:val="bullet"/>
      <w:lvlText w:val="•"/>
      <w:lvlJc w:val="left"/>
      <w:pPr>
        <w:ind w:left="3043" w:hanging="368"/>
      </w:pPr>
      <w:rPr/>
    </w:lvl>
    <w:lvl w:ilvl="4">
      <w:start w:val="0"/>
      <w:numFmt w:val="bullet"/>
      <w:lvlText w:val="•"/>
      <w:lvlJc w:val="left"/>
      <w:pPr>
        <w:ind w:left="4017" w:hanging="368"/>
      </w:pPr>
      <w:rPr/>
    </w:lvl>
    <w:lvl w:ilvl="5">
      <w:start w:val="0"/>
      <w:numFmt w:val="bullet"/>
      <w:lvlText w:val="•"/>
      <w:lvlJc w:val="left"/>
      <w:pPr>
        <w:ind w:left="4992" w:hanging="368"/>
      </w:pPr>
      <w:rPr/>
    </w:lvl>
    <w:lvl w:ilvl="6">
      <w:start w:val="0"/>
      <w:numFmt w:val="bullet"/>
      <w:lvlText w:val="•"/>
      <w:lvlJc w:val="left"/>
      <w:pPr>
        <w:ind w:left="5966" w:hanging="367.9999999999991"/>
      </w:pPr>
      <w:rPr/>
    </w:lvl>
    <w:lvl w:ilvl="7">
      <w:start w:val="0"/>
      <w:numFmt w:val="bullet"/>
      <w:lvlText w:val="•"/>
      <w:lvlJc w:val="left"/>
      <w:pPr>
        <w:ind w:left="6941" w:hanging="367.9999999999991"/>
      </w:pPr>
      <w:rPr/>
    </w:lvl>
    <w:lvl w:ilvl="8">
      <w:start w:val="0"/>
      <w:numFmt w:val="bullet"/>
      <w:lvlText w:val="•"/>
      <w:lvlJc w:val="left"/>
      <w:pPr>
        <w:ind w:left="7915" w:hanging="368"/>
      </w:pPr>
      <w:rPr/>
    </w:lvl>
  </w:abstractNum>
  <w:abstractNum w:abstractNumId="3">
    <w:lvl w:ilvl="0">
      <w:start w:val="0"/>
      <w:numFmt w:val="bullet"/>
      <w:lvlText w:val="−"/>
      <w:lvlJc w:val="left"/>
      <w:pPr>
        <w:ind w:left="1193" w:hanging="360"/>
      </w:pPr>
      <w:rPr>
        <w:rFonts w:ascii="Noto Sans Symbols" w:cs="Noto Sans Symbols" w:eastAsia="Noto Sans Symbols" w:hAnsi="Noto Sans Symbols"/>
        <w:sz w:val="28"/>
        <w:szCs w:val="28"/>
      </w:rPr>
    </w:lvl>
    <w:lvl w:ilvl="1">
      <w:start w:val="0"/>
      <w:numFmt w:val="bullet"/>
      <w:lvlText w:val="•"/>
      <w:lvlJc w:val="left"/>
      <w:pPr>
        <w:ind w:left="2066" w:hanging="360"/>
      </w:pPr>
      <w:rPr/>
    </w:lvl>
    <w:lvl w:ilvl="2">
      <w:start w:val="0"/>
      <w:numFmt w:val="bullet"/>
      <w:lvlText w:val="•"/>
      <w:lvlJc w:val="left"/>
      <w:pPr>
        <w:ind w:left="2932" w:hanging="360"/>
      </w:pPr>
      <w:rPr/>
    </w:lvl>
    <w:lvl w:ilvl="3">
      <w:start w:val="0"/>
      <w:numFmt w:val="bullet"/>
      <w:lvlText w:val="•"/>
      <w:lvlJc w:val="left"/>
      <w:pPr>
        <w:ind w:left="3799" w:hanging="360"/>
      </w:pPr>
      <w:rPr/>
    </w:lvl>
    <w:lvl w:ilvl="4">
      <w:start w:val="0"/>
      <w:numFmt w:val="bullet"/>
      <w:lvlText w:val="•"/>
      <w:lvlJc w:val="left"/>
      <w:pPr>
        <w:ind w:left="4665" w:hanging="360"/>
      </w:pPr>
      <w:rPr/>
    </w:lvl>
    <w:lvl w:ilvl="5">
      <w:start w:val="0"/>
      <w:numFmt w:val="bullet"/>
      <w:lvlText w:val="•"/>
      <w:lvlJc w:val="left"/>
      <w:pPr>
        <w:ind w:left="5532" w:hanging="360"/>
      </w:pPr>
      <w:rPr/>
    </w:lvl>
    <w:lvl w:ilvl="6">
      <w:start w:val="0"/>
      <w:numFmt w:val="bullet"/>
      <w:lvlText w:val="•"/>
      <w:lvlJc w:val="left"/>
      <w:pPr>
        <w:ind w:left="6398" w:hanging="360"/>
      </w:pPr>
      <w:rPr/>
    </w:lvl>
    <w:lvl w:ilvl="7">
      <w:start w:val="0"/>
      <w:numFmt w:val="bullet"/>
      <w:lvlText w:val="•"/>
      <w:lvlJc w:val="left"/>
      <w:pPr>
        <w:ind w:left="7265" w:hanging="360"/>
      </w:pPr>
      <w:rPr/>
    </w:lvl>
    <w:lvl w:ilvl="8">
      <w:start w:val="0"/>
      <w:numFmt w:val="bullet"/>
      <w:lvlText w:val="•"/>
      <w:lvlJc w:val="left"/>
      <w:pPr>
        <w:ind w:left="8131" w:hanging="360"/>
      </w:pPr>
      <w:rPr/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ru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1.png"/><Relationship Id="rId7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