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F34" w:rsidRDefault="00ED7F34" w:rsidP="00ED7F34">
      <w:pPr>
        <w:jc w:val="center"/>
      </w:pPr>
    </w:p>
    <w:p w:rsidR="00ED7F34" w:rsidRPr="00ED7F34" w:rsidRDefault="00ED7F34" w:rsidP="00ED7F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7F34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на экзамен по дисциплине </w:t>
      </w:r>
    </w:p>
    <w:p w:rsidR="00061EAD" w:rsidRDefault="00ED7F34" w:rsidP="00ED7F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7F34">
        <w:rPr>
          <w:rFonts w:ascii="Times New Roman" w:hAnsi="Times New Roman" w:cs="Times New Roman"/>
          <w:b/>
          <w:sz w:val="28"/>
          <w:szCs w:val="28"/>
        </w:rPr>
        <w:t>«Кондиционирование воды»</w:t>
      </w:r>
    </w:p>
    <w:p w:rsidR="00ED7F34" w:rsidRDefault="00ED7F34" w:rsidP="00ED7F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7F34" w:rsidRDefault="00ED7F34" w:rsidP="00ED7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F34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Методы очистки поверхностных</w:t>
      </w:r>
      <w:r w:rsidR="004033EC">
        <w:rPr>
          <w:rFonts w:ascii="Times New Roman" w:hAnsi="Times New Roman" w:cs="Times New Roman"/>
          <w:sz w:val="28"/>
          <w:szCs w:val="28"/>
        </w:rPr>
        <w:t xml:space="preserve"> и под</w:t>
      </w:r>
      <w:r>
        <w:rPr>
          <w:rFonts w:ascii="Times New Roman" w:hAnsi="Times New Roman" w:cs="Times New Roman"/>
          <w:sz w:val="28"/>
          <w:szCs w:val="28"/>
        </w:rPr>
        <w:t>земных вод от железа и марганца. Краткое описание методов. Область применения. Достоинства и недостатки.</w:t>
      </w:r>
    </w:p>
    <w:p w:rsidR="00ED7F34" w:rsidRDefault="00ED7F34" w:rsidP="00ED7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7F34" w:rsidRDefault="00ED7F34" w:rsidP="00ED7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Умягчение воды. Методы. Краткое описание. Область применения. Достоинства и недостатки.</w:t>
      </w:r>
    </w:p>
    <w:p w:rsidR="00ED24C7" w:rsidRDefault="00ED24C7" w:rsidP="00ED7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4C7" w:rsidRDefault="00ED24C7" w:rsidP="00ED7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Методы обеззараживания воды.</w:t>
      </w:r>
      <w:r w:rsidR="002A09FA">
        <w:rPr>
          <w:rFonts w:ascii="Times New Roman" w:hAnsi="Times New Roman" w:cs="Times New Roman"/>
          <w:sz w:val="28"/>
          <w:szCs w:val="28"/>
        </w:rPr>
        <w:t xml:space="preserve"> Краткое описание. Достоинства и недостатки.</w:t>
      </w:r>
    </w:p>
    <w:p w:rsidR="00ED24C7" w:rsidRDefault="00ED24C7" w:rsidP="00ED7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4C7" w:rsidRDefault="00ED24C7" w:rsidP="00ED7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можно представить в виде таблицы. Ответ должен быть </w:t>
      </w:r>
      <w:r w:rsidR="006217DD">
        <w:rPr>
          <w:rFonts w:ascii="Times New Roman" w:hAnsi="Times New Roman" w:cs="Times New Roman"/>
          <w:sz w:val="28"/>
          <w:szCs w:val="28"/>
        </w:rPr>
        <w:t>кратким и</w:t>
      </w:r>
      <w:r>
        <w:rPr>
          <w:rFonts w:ascii="Times New Roman" w:hAnsi="Times New Roman" w:cs="Times New Roman"/>
          <w:sz w:val="28"/>
          <w:szCs w:val="28"/>
        </w:rPr>
        <w:t xml:space="preserve"> по сути. Объем 1 стр.</w:t>
      </w:r>
    </w:p>
    <w:p w:rsidR="009A66E4" w:rsidRDefault="009A66E4" w:rsidP="00ED7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72CAD" w:rsidRDefault="00572CAD" w:rsidP="00ED7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48" w:rsidRDefault="00991248" w:rsidP="00ED7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2CAD" w:rsidRPr="00ED7F34" w:rsidRDefault="00572CAD" w:rsidP="00ED7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72CAD" w:rsidRPr="00ED7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C2C"/>
    <w:rsid w:val="00053FBD"/>
    <w:rsid w:val="00061EAD"/>
    <w:rsid w:val="0017493D"/>
    <w:rsid w:val="001A7C94"/>
    <w:rsid w:val="001E2C2C"/>
    <w:rsid w:val="002A09FA"/>
    <w:rsid w:val="004033EC"/>
    <w:rsid w:val="00572CAD"/>
    <w:rsid w:val="006217DD"/>
    <w:rsid w:val="00991248"/>
    <w:rsid w:val="009A66E4"/>
    <w:rsid w:val="00C54A8F"/>
    <w:rsid w:val="00C86BD0"/>
    <w:rsid w:val="00E32B35"/>
    <w:rsid w:val="00ED24C7"/>
    <w:rsid w:val="00ED7F34"/>
    <w:rsid w:val="00FD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FA06B9-CF13-4A7B-B7AB-6A186D58B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43</cp:revision>
  <dcterms:created xsi:type="dcterms:W3CDTF">2021-11-28T12:33:00Z</dcterms:created>
  <dcterms:modified xsi:type="dcterms:W3CDTF">2021-11-28T13:46:00Z</dcterms:modified>
</cp:coreProperties>
</file>