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366" w:rsidRPr="002D0C1E" w:rsidRDefault="002D0C1E" w:rsidP="00995C2A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proofErr w:type="gramStart"/>
      <w:r w:rsidRPr="002D0C1E">
        <w:rPr>
          <w:rFonts w:ascii="Times New Roman" w:hAnsi="Times New Roman" w:cs="Times New Roman"/>
          <w:b/>
          <w:sz w:val="28"/>
          <w:szCs w:val="28"/>
        </w:rPr>
        <w:t>Журналда</w:t>
      </w:r>
      <w:proofErr w:type="spellEnd"/>
      <w:r w:rsidRPr="002D0C1E">
        <w:rPr>
          <w:rFonts w:ascii="Times New Roman" w:hAnsi="Times New Roman" w:cs="Times New Roman"/>
          <w:b/>
          <w:sz w:val="28"/>
          <w:szCs w:val="28"/>
          <w:lang w:val="kk-KZ"/>
        </w:rPr>
        <w:t>ғы нұсқаңыз бойынша билет сұрақтарына жауап беріңіз:</w:t>
      </w:r>
      <w:proofErr w:type="gramEnd"/>
    </w:p>
    <w:p w:rsidR="00995C2A" w:rsidRPr="002D0C1E" w:rsidRDefault="002D0C1E" w:rsidP="00995C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D0C1E">
        <w:rPr>
          <w:rFonts w:ascii="Times New Roman" w:hAnsi="Times New Roman" w:cs="Times New Roman"/>
          <w:sz w:val="28"/>
          <w:szCs w:val="28"/>
          <w:lang w:val="kk-KZ"/>
        </w:rPr>
        <w:t>1 билет</w:t>
      </w:r>
    </w:p>
    <w:p w:rsidR="002D0C1E" w:rsidRPr="002D0C1E" w:rsidRDefault="002D0C1E" w:rsidP="00995C2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D0C1E">
        <w:rPr>
          <w:rFonts w:ascii="Times New Roman" w:hAnsi="Times New Roman" w:cs="Times New Roman"/>
          <w:sz w:val="28"/>
          <w:szCs w:val="28"/>
          <w:lang w:val="kk-KZ"/>
        </w:rPr>
        <w:t>1.  Сейсмикалық барлау жұмыстарының кезеңдері. Сейсмикалық барлаумен шешілетін міндеттер</w:t>
      </w:r>
    </w:p>
    <w:p w:rsidR="002D0C1E" w:rsidRPr="002D0C1E" w:rsidRDefault="002D0C1E" w:rsidP="00995C2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D0C1E">
        <w:rPr>
          <w:rFonts w:ascii="Times New Roman" w:hAnsi="Times New Roman" w:cs="Times New Roman"/>
          <w:sz w:val="28"/>
          <w:szCs w:val="28"/>
          <w:lang w:val="kk-KZ"/>
        </w:rPr>
        <w:t>2. Сынған толқындар әдісі</w:t>
      </w:r>
    </w:p>
    <w:p w:rsidR="002D0C1E" w:rsidRDefault="002D0C1E" w:rsidP="00995C2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D0C1E">
        <w:rPr>
          <w:rFonts w:ascii="Times New Roman" w:hAnsi="Times New Roman" w:cs="Times New Roman"/>
          <w:sz w:val="28"/>
          <w:szCs w:val="28"/>
          <w:lang w:val="kk-KZ"/>
        </w:rPr>
        <w:t>3. Радарлық түсірілім туралы түсінік</w:t>
      </w:r>
    </w:p>
    <w:p w:rsidR="002D0C1E" w:rsidRDefault="002D0C1E" w:rsidP="00995C2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995C2A" w:rsidRDefault="00995C2A" w:rsidP="00995C2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D0C1E" w:rsidRDefault="002D0C1E" w:rsidP="00995C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билет</w:t>
      </w:r>
    </w:p>
    <w:p w:rsidR="002D0C1E" w:rsidRPr="002D0C1E" w:rsidRDefault="002D0C1E" w:rsidP="00995C2A">
      <w:pPr>
        <w:pStyle w:val="a3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2D0C1E">
        <w:rPr>
          <w:rFonts w:ascii="Times New Roman" w:hAnsi="Times New Roman" w:cs="Times New Roman"/>
          <w:sz w:val="28"/>
          <w:szCs w:val="28"/>
          <w:lang w:val="kk-KZ"/>
        </w:rPr>
        <w:t>Сейсмоэлектрлік әдістер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2D0C1E">
        <w:rPr>
          <w:rFonts w:ascii="Times New Roman" w:hAnsi="Times New Roman" w:cs="Times New Roman"/>
          <w:sz w:val="28"/>
          <w:szCs w:val="28"/>
          <w:lang w:val="kk-KZ"/>
        </w:rPr>
        <w:t>Сейсмикалық барлаудың интерференциялық әдістері</w:t>
      </w:r>
    </w:p>
    <w:p w:rsidR="002D0C1E" w:rsidRDefault="002D0C1E" w:rsidP="00995C2A">
      <w:pPr>
        <w:pStyle w:val="a3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E22433">
        <w:rPr>
          <w:rFonts w:ascii="Times New Roman" w:hAnsi="Times New Roman" w:cs="Times New Roman"/>
          <w:sz w:val="28"/>
          <w:szCs w:val="28"/>
        </w:rPr>
        <w:t>Шағылысқан толқындар әді</w:t>
      </w:r>
      <w:proofErr w:type="gramStart"/>
      <w:r w:rsidRPr="00E2243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22433">
        <w:rPr>
          <w:rFonts w:ascii="Times New Roman" w:hAnsi="Times New Roman" w:cs="Times New Roman"/>
          <w:sz w:val="28"/>
          <w:szCs w:val="28"/>
        </w:rPr>
        <w:t>і</w:t>
      </w:r>
    </w:p>
    <w:p w:rsidR="002D0C1E" w:rsidRPr="00995C2A" w:rsidRDefault="002D0C1E" w:rsidP="00995C2A">
      <w:pPr>
        <w:pStyle w:val="a3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Гравибарлау</w:t>
      </w:r>
      <w:proofErr w:type="spellEnd"/>
      <w:r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аппаратурасы</w:t>
      </w:r>
      <w:proofErr w:type="spellEnd"/>
    </w:p>
    <w:p w:rsidR="00995C2A" w:rsidRPr="00995C2A" w:rsidRDefault="00995C2A" w:rsidP="00995C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0C1E" w:rsidRDefault="002D0C1E" w:rsidP="00995C2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D0C1E" w:rsidRPr="00995C2A" w:rsidRDefault="002D0C1E" w:rsidP="00995C2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 билет</w:t>
      </w:r>
    </w:p>
    <w:p w:rsidR="002D0C1E" w:rsidRDefault="002D0C1E" w:rsidP="00995C2A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Гравиметриялық түсірілімдердің түрлері. Гравиметриялық бақылау жүйелері</w:t>
      </w:r>
    </w:p>
    <w:p w:rsidR="002D0C1E" w:rsidRPr="002D0C1E" w:rsidRDefault="002D0C1E" w:rsidP="00995C2A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Қашықтықтан зерттеу әдістерін (ДМЗ)</w:t>
      </w: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қолданудың өзектілігі, олардың артықшылықтары</w:t>
      </w:r>
    </w:p>
    <w:p w:rsidR="002D0C1E" w:rsidRPr="002D0C1E" w:rsidRDefault="002D0C1E" w:rsidP="00995C2A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75F90">
        <w:rPr>
          <w:rFonts w:ascii="Times New Roman" w:hAnsi="Times New Roman"/>
          <w:sz w:val="28"/>
          <w:szCs w:val="28"/>
        </w:rPr>
        <w:t>Сканерлік</w:t>
      </w:r>
      <w:proofErr w:type="spellEnd"/>
      <w:r w:rsidRPr="00975F90">
        <w:rPr>
          <w:rFonts w:ascii="Times New Roman" w:hAnsi="Times New Roman"/>
          <w:sz w:val="28"/>
          <w:szCs w:val="28"/>
        </w:rPr>
        <w:t xml:space="preserve"> түсі</w:t>
      </w:r>
      <w:proofErr w:type="gramStart"/>
      <w:r w:rsidRPr="00975F90">
        <w:rPr>
          <w:rFonts w:ascii="Times New Roman" w:hAnsi="Times New Roman"/>
          <w:sz w:val="28"/>
          <w:szCs w:val="28"/>
        </w:rPr>
        <w:t>р</w:t>
      </w:r>
      <w:proofErr w:type="gramEnd"/>
      <w:r w:rsidRPr="00975F90">
        <w:rPr>
          <w:rFonts w:ascii="Times New Roman" w:hAnsi="Times New Roman"/>
          <w:sz w:val="28"/>
          <w:szCs w:val="28"/>
        </w:rPr>
        <w:t>ілім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/>
          <w:sz w:val="28"/>
          <w:szCs w:val="28"/>
        </w:rPr>
        <w:t xml:space="preserve"> т</w:t>
      </w:r>
      <w:r>
        <w:rPr>
          <w:rFonts w:ascii="Times New Roman" w:hAnsi="Times New Roman"/>
          <w:sz w:val="28"/>
          <w:szCs w:val="28"/>
          <w:lang w:val="kk-KZ"/>
        </w:rPr>
        <w:t>ү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  <w:lang w:val="kk-KZ"/>
        </w:rPr>
        <w:t>і</w:t>
      </w:r>
      <w:proofErr w:type="spellStart"/>
      <w:r>
        <w:rPr>
          <w:rFonts w:ascii="Times New Roman" w:hAnsi="Times New Roman"/>
          <w:sz w:val="28"/>
          <w:szCs w:val="28"/>
        </w:rPr>
        <w:t>н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</w:rPr>
        <w:t>к</w:t>
      </w:r>
    </w:p>
    <w:p w:rsidR="002D0C1E" w:rsidRDefault="002D0C1E" w:rsidP="00995C2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95C2A" w:rsidRDefault="00995C2A" w:rsidP="00995C2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D0C1E" w:rsidRDefault="002D0C1E" w:rsidP="00995C2A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4 билет</w:t>
      </w:r>
    </w:p>
    <w:p w:rsidR="002D0C1E" w:rsidRPr="002D0C1E" w:rsidRDefault="002D0C1E" w:rsidP="00995C2A">
      <w:pPr>
        <w:pStyle w:val="a3"/>
        <w:numPr>
          <w:ilvl w:val="0"/>
          <w:numId w:val="5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8618DC">
        <w:rPr>
          <w:rFonts w:ascii="Times New Roman" w:eastAsia="Times New Roman" w:hAnsi="Times New Roman" w:cs="Times New Roman"/>
          <w:sz w:val="28"/>
          <w:szCs w:val="28"/>
          <w:lang w:val="kk-KZ"/>
        </w:rPr>
        <w:t>Электрлік барлау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туралы түсінік</w:t>
      </w:r>
    </w:p>
    <w:p w:rsidR="002D0C1E" w:rsidRPr="00876366" w:rsidRDefault="00876366" w:rsidP="00995C2A">
      <w:pPr>
        <w:pStyle w:val="a3"/>
        <w:numPr>
          <w:ilvl w:val="0"/>
          <w:numId w:val="5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8820DB">
        <w:rPr>
          <w:rFonts w:ascii="Times New Roman" w:eastAsia="Times New Roman" w:hAnsi="Times New Roman" w:cs="Times New Roman"/>
          <w:sz w:val="28"/>
          <w:szCs w:val="28"/>
          <w:lang w:val="kk-KZ"/>
        </w:rPr>
        <w:t>Денелердің серпімділік қасиеттері мен серпімді толқындар туралы түсінік</w:t>
      </w:r>
    </w:p>
    <w:p w:rsidR="00876366" w:rsidRPr="00082D44" w:rsidRDefault="00876366" w:rsidP="00995C2A">
      <w:pPr>
        <w:pStyle w:val="a3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82D44">
        <w:rPr>
          <w:rFonts w:ascii="Times New Roman" w:hAnsi="Times New Roman" w:cs="Times New Roman"/>
          <w:sz w:val="28"/>
          <w:szCs w:val="28"/>
          <w:lang w:val="kk-KZ"/>
        </w:rPr>
        <w:t>Пайдалы қазбалар кен орындарын іздестіруде гравитациялық іздеуді қолдану</w:t>
      </w:r>
    </w:p>
    <w:p w:rsidR="00876366" w:rsidRPr="008618DC" w:rsidRDefault="00876366" w:rsidP="00995C2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2D0C1E" w:rsidRPr="00876366" w:rsidRDefault="002D0C1E" w:rsidP="00995C2A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  <w:lang w:val="kk-KZ"/>
        </w:rPr>
      </w:pPr>
    </w:p>
    <w:p w:rsidR="002D0C1E" w:rsidRPr="00E22433" w:rsidRDefault="002D0C1E" w:rsidP="002D0C1E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D0C1E" w:rsidRPr="002D0C1E" w:rsidRDefault="002D0C1E" w:rsidP="002D0C1E">
      <w:pPr>
        <w:pStyle w:val="a3"/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2D0C1E" w:rsidRPr="002D0C1E" w:rsidRDefault="002D0C1E" w:rsidP="002D0C1E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2D0C1E" w:rsidRPr="002D0C1E" w:rsidRDefault="002D0C1E" w:rsidP="002D0C1E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D0C1E" w:rsidRPr="002D0C1E" w:rsidRDefault="002D0C1E" w:rsidP="002D0C1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2D0C1E" w:rsidRPr="002D0C1E" w:rsidRDefault="002D0C1E">
      <w:pPr>
        <w:rPr>
          <w:lang w:val="kk-KZ"/>
        </w:rPr>
      </w:pPr>
    </w:p>
    <w:sectPr w:rsidR="002D0C1E" w:rsidRPr="002D0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70E4D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B5C86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FA407A"/>
    <w:multiLevelType w:val="hybridMultilevel"/>
    <w:tmpl w:val="73B4466C"/>
    <w:lvl w:ilvl="0" w:tplc="C0086BF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26329B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616573"/>
    <w:multiLevelType w:val="hybridMultilevel"/>
    <w:tmpl w:val="971821BA"/>
    <w:lvl w:ilvl="0" w:tplc="7092F3E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2021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B004FF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D0C1E"/>
    <w:rsid w:val="002D0C1E"/>
    <w:rsid w:val="00876366"/>
    <w:rsid w:val="00995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0C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2021-11-09T04:15:00Z</dcterms:created>
  <dcterms:modified xsi:type="dcterms:W3CDTF">2021-11-09T04:29:00Z</dcterms:modified>
</cp:coreProperties>
</file>