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1 </w:t>
      </w: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Пайда табу үшін банктің меншікті және  тартылған қаражаттарын орналастыру :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А.   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активті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операциялар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В.  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пассивті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операциялар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С.  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активті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–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пассивті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операциялар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</w:t>
      </w: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. комиссиондық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операциялар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Е.  қаржылық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операциялар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2 </w:t>
      </w: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КБ консервациясы қандай мерзімде жүргізіледі ?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А. 1 жыл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В. 6 ай ішінде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С. шектелмеген мерзімінде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D. 1 жыл және одан артық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Е. 3 ай ішінде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3 </w:t>
      </w: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Ностро – шот  бұл: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А.банктің басқа банкте ашылған корреспонденттік шоты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В.берілген банкте корре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спондент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банкпен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ашылған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корреспонденттік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шот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>С.ҚБЕ</w:t>
      </w:r>
      <w:proofErr w:type="gramStart"/>
      <w:r w:rsidRPr="006E2B9B">
        <w:rPr>
          <w:rFonts w:ascii="Times New Roman" w:eastAsia="Calibri" w:hAnsi="Times New Roman" w:cs="Times New Roman"/>
          <w:sz w:val="20"/>
          <w:szCs w:val="20"/>
        </w:rPr>
        <w:t>О(</w:t>
      </w:r>
      <w:proofErr w:type="gram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КЦМР) –да ашылған банктің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корреспонденттік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шоты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</w:t>
      </w:r>
      <w:r w:rsidRPr="006E2B9B">
        <w:rPr>
          <w:rFonts w:ascii="Times New Roman" w:eastAsia="Calibri" w:hAnsi="Times New Roman" w:cs="Times New Roman"/>
          <w:sz w:val="20"/>
          <w:szCs w:val="20"/>
        </w:rPr>
        <w:t>.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клирингтік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палатада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ашылған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корреспонденттік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шот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Е.банктің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корреспонденттік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шот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4 </w:t>
      </w: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Депозиттік шоттардағы қаржылар жатады: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А.меншікті қаржыларға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В.тартылған қаржыларға.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С.ақшалай қаржыларға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D.кассалық қаржыларға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Е.өтімді қаржыларға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5 </w:t>
      </w: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КБ атқарушы органы: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А.құрылтайшылардың жалпы жиналысы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В.басқарма.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>С.ревизиялық комиссия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</w:t>
      </w:r>
      <w:r w:rsidRPr="006E2B9B">
        <w:rPr>
          <w:rFonts w:ascii="Times New Roman" w:eastAsia="Calibri" w:hAnsi="Times New Roman" w:cs="Times New Roman"/>
          <w:sz w:val="20"/>
          <w:szCs w:val="20"/>
        </w:rPr>
        <w:t>.банк кеңесі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Е.директорлар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кеңесі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6 </w:t>
      </w: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Қарыз алушының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несиелеушіге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тиесілі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негізгі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қарыз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бен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пайыздарды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төлемеу қаупі: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А.портфельдік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тәуекел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>В.пайыздық тәуекел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>С.валюталық тәуекел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</w:t>
      </w:r>
      <w:r w:rsidRPr="006E2B9B">
        <w:rPr>
          <w:rFonts w:ascii="Times New Roman" w:eastAsia="Calibri" w:hAnsi="Times New Roman" w:cs="Times New Roman"/>
          <w:sz w:val="20"/>
          <w:szCs w:val="20"/>
        </w:rPr>
        <w:t>.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несиелік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тәуекел.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>Е.өтімділік тәуекелі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7 </w:t>
      </w: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Несиелеуші алдында басқа тұлғаның қарызгермен субсидиарлық түрде толық немесе ішінара міндеттемелердің орындалмауы үшін жауап беру міндеттемесі: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А.Кепіл зат 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В.Кепілдеме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С.Сақтандыру</w:t>
      </w:r>
    </w:p>
    <w:p w:rsidR="00126076" w:rsidRPr="008B48FF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</w:t>
      </w:r>
      <w:r w:rsidRPr="008B48FF">
        <w:rPr>
          <w:rFonts w:ascii="Times New Roman" w:eastAsia="Calibri" w:hAnsi="Times New Roman" w:cs="Times New Roman"/>
          <w:sz w:val="20"/>
          <w:szCs w:val="20"/>
          <w:lang w:val="kk-KZ"/>
        </w:rPr>
        <w:t>.Кепілдік.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8B48FF">
        <w:rPr>
          <w:rFonts w:ascii="Times New Roman" w:eastAsia="Calibri" w:hAnsi="Times New Roman" w:cs="Times New Roman"/>
          <w:sz w:val="20"/>
          <w:szCs w:val="20"/>
          <w:lang w:val="kk-KZ"/>
        </w:rPr>
        <w:t>Е.Цессия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8 </w:t>
      </w: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Банктік операцияларын жүзеге асыруға берілетін лицензия сипаты: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А.атаулы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В.ұсынушыға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С.жедел (мерзімді)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D.жеке тұлғалық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Е.арнайы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9 </w:t>
      </w: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Таза пайданы өзгерту мүмкіндігі бұл: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А.пайданы толық алмау тәуекелі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В.төлем қабілетсіздік тәуекелі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С.балансталмаган өтімділік тәуекелі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D.нарыктық тәукелі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Е.пайыздық тәуекелі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10 </w:t>
      </w: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Кәсіпорынның өз қызметін жүзеге асыру үшін меншікті қаржылармен қамтамасыз етілуін сипаттайтын көрсеткіш: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А.өтімділік коэффициенті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В.қаржылық тәуелсіздік коэффициенті.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С.пайдалылық коэффициенті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D.айналымдылық коэффициенті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Е.рентабілдік коэффициенті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11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Лизингтік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компания бұл: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lastRenderedPageBreak/>
        <w:t xml:space="preserve">А.лизинг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объекті</w:t>
      </w:r>
      <w:proofErr w:type="gramStart"/>
      <w:r w:rsidRPr="006E2B9B">
        <w:rPr>
          <w:rFonts w:ascii="Times New Roman" w:eastAsia="Calibri" w:hAnsi="Times New Roman" w:cs="Times New Roman"/>
          <w:sz w:val="20"/>
          <w:szCs w:val="20"/>
        </w:rPr>
        <w:t>с</w:t>
      </w:r>
      <w:proofErr w:type="gramEnd"/>
      <w:r w:rsidRPr="006E2B9B">
        <w:rPr>
          <w:rFonts w:ascii="Times New Roman" w:eastAsia="Calibri" w:hAnsi="Times New Roman" w:cs="Times New Roman"/>
          <w:sz w:val="20"/>
          <w:szCs w:val="20"/>
        </w:rPr>
        <w:t>і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В.лизинг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алушы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С.лизинг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беруші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</w:t>
      </w:r>
      <w:r w:rsidRPr="006E2B9B">
        <w:rPr>
          <w:rFonts w:ascii="Times New Roman" w:eastAsia="Calibri" w:hAnsi="Times New Roman" w:cs="Times New Roman"/>
          <w:sz w:val="20"/>
          <w:szCs w:val="20"/>
        </w:rPr>
        <w:t>.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делдал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>Е.дилер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12 </w:t>
      </w: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Банктің негізгі құралдарға инвестицияларының мөлшерінің және өзге қаржылық емес активтердің меншікті капиталға қатынасы аспау керек :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А.0,2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В.0,5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С.0,1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D.0,6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Е.0,7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13 </w:t>
      </w: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Банк сенімділігі бұл міндеттемелерді орындалу ықтималдылығы келесі мерзімді қарастырады: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А.үш және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одан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артық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жыл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В.екі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және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одан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артық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жыл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С.бі</w:t>
      </w:r>
      <w:proofErr w:type="gramStart"/>
      <w:r w:rsidRPr="006E2B9B">
        <w:rPr>
          <w:rFonts w:ascii="Times New Roman" w:eastAsia="Calibri" w:hAnsi="Times New Roman" w:cs="Times New Roman"/>
          <w:sz w:val="20"/>
          <w:szCs w:val="20"/>
        </w:rPr>
        <w:t>р</w:t>
      </w:r>
      <w:proofErr w:type="spellEnd"/>
      <w:proofErr w:type="gram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жыл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</w:t>
      </w: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.бес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жыл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Е.он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жыл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14 </w:t>
      </w: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КБ шығындары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неше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gramStart"/>
      <w:r w:rsidRPr="006E2B9B">
        <w:rPr>
          <w:rFonts w:ascii="Times New Roman" w:eastAsia="Calibri" w:hAnsi="Times New Roman" w:cs="Times New Roman"/>
          <w:sz w:val="20"/>
          <w:szCs w:val="20"/>
        </w:rPr>
        <w:t>топ</w:t>
      </w:r>
      <w:proofErr w:type="gram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қа бөлінеді? 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А</w:t>
      </w: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алты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В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ек</w:t>
      </w:r>
      <w:proofErr w:type="gramEnd"/>
      <w:r w:rsidRPr="006E2B9B">
        <w:rPr>
          <w:rFonts w:ascii="Times New Roman" w:eastAsia="Calibri" w:hAnsi="Times New Roman" w:cs="Times New Roman"/>
          <w:sz w:val="20"/>
          <w:szCs w:val="20"/>
        </w:rPr>
        <w:t>і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С</w:t>
      </w: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бес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D</w:t>
      </w:r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төрт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Е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жеті</w:t>
      </w:r>
      <w:proofErr w:type="spellEnd"/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15 Банктің меншікті капиталының қызметі – жерлер, ғимараттар, құрал – жабдықтарды сатып алу шығындарын қаржыландыру және төлеу көзі мен қаржылық резервтерді құру көзі:</w:t>
      </w:r>
    </w:p>
    <w:p w:rsidR="00126076" w:rsidRPr="006E2B9B" w:rsidRDefault="00126076" w:rsidP="00126076">
      <w:pPr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>айналымдық</w:t>
      </w:r>
    </w:p>
    <w:p w:rsidR="00126076" w:rsidRPr="006E2B9B" w:rsidRDefault="00126076" w:rsidP="00126076">
      <w:pPr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реттеуші</w:t>
      </w:r>
      <w:proofErr w:type="spellEnd"/>
    </w:p>
    <w:p w:rsidR="00126076" w:rsidRPr="006E2B9B" w:rsidRDefault="00126076" w:rsidP="00126076">
      <w:pPr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жедел</w:t>
      </w:r>
      <w:proofErr w:type="spellEnd"/>
    </w:p>
    <w:p w:rsidR="00126076" w:rsidRPr="006E2B9B" w:rsidRDefault="00126076" w:rsidP="00126076">
      <w:pPr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резервтік</w:t>
      </w:r>
      <w:proofErr w:type="spellEnd"/>
    </w:p>
    <w:p w:rsidR="00126076" w:rsidRPr="006E2B9B" w:rsidRDefault="00126076" w:rsidP="00126076">
      <w:pPr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>қорғаныштық</w:t>
      </w:r>
    </w:p>
    <w:p w:rsidR="00126076" w:rsidRPr="006E2B9B" w:rsidRDefault="00126076" w:rsidP="00126076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</w:rPr>
        <w:t xml:space="preserve">16 </w:t>
      </w:r>
      <w:r w:rsidRPr="006E2B9B"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</w:rPr>
        <w:t>ҚР-нда үлттық валюта-тенге енгізілді:</w:t>
      </w:r>
    </w:p>
    <w:p w:rsidR="00126076" w:rsidRPr="006E2B9B" w:rsidRDefault="00126076" w:rsidP="00126076">
      <w:pPr>
        <w:widowControl w:val="0"/>
        <w:numPr>
          <w:ilvl w:val="0"/>
          <w:numId w:val="1"/>
        </w:numPr>
        <w:shd w:val="clear" w:color="auto" w:fill="FFFFFF"/>
        <w:tabs>
          <w:tab w:val="left" w:pos="284"/>
          <w:tab w:val="left" w:pos="43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z w:val="20"/>
          <w:szCs w:val="20"/>
        </w:rPr>
      </w:pPr>
      <w:r w:rsidRPr="006E2B9B">
        <w:rPr>
          <w:rFonts w:ascii="Times New Roman" w:eastAsia="Calibri" w:hAnsi="Times New Roman" w:cs="Times New Roman"/>
          <w:noProof/>
          <w:color w:val="000000"/>
          <w:spacing w:val="-11"/>
          <w:sz w:val="20"/>
          <w:szCs w:val="20"/>
        </w:rPr>
        <w:t>1990ж</w:t>
      </w:r>
    </w:p>
    <w:p w:rsidR="00126076" w:rsidRPr="006E2B9B" w:rsidRDefault="00126076" w:rsidP="00126076">
      <w:pPr>
        <w:widowControl w:val="0"/>
        <w:numPr>
          <w:ilvl w:val="0"/>
          <w:numId w:val="1"/>
        </w:numPr>
        <w:shd w:val="clear" w:color="auto" w:fill="FFFFFF"/>
        <w:tabs>
          <w:tab w:val="left" w:pos="284"/>
          <w:tab w:val="left" w:pos="43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</w:rPr>
      </w:pPr>
      <w:r w:rsidRPr="006E2B9B"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</w:rPr>
        <w:t>199Іж</w:t>
      </w:r>
    </w:p>
    <w:p w:rsidR="00126076" w:rsidRPr="006E2B9B" w:rsidRDefault="00126076" w:rsidP="00126076">
      <w:pPr>
        <w:widowControl w:val="0"/>
        <w:numPr>
          <w:ilvl w:val="0"/>
          <w:numId w:val="1"/>
        </w:numPr>
        <w:shd w:val="clear" w:color="auto" w:fill="FFFFFF"/>
        <w:tabs>
          <w:tab w:val="left" w:pos="142"/>
          <w:tab w:val="left" w:pos="284"/>
          <w:tab w:val="left" w:pos="43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z w:val="20"/>
          <w:szCs w:val="20"/>
        </w:rPr>
      </w:pPr>
      <w:r w:rsidRPr="006E2B9B">
        <w:rPr>
          <w:rFonts w:ascii="Times New Roman" w:eastAsia="Calibri" w:hAnsi="Times New Roman" w:cs="Times New Roman"/>
          <w:noProof/>
          <w:color w:val="000000"/>
          <w:spacing w:val="-3"/>
          <w:sz w:val="20"/>
          <w:szCs w:val="20"/>
        </w:rPr>
        <w:t>І992ж</w:t>
      </w:r>
    </w:p>
    <w:p w:rsidR="00126076" w:rsidRPr="007B3350" w:rsidRDefault="00126076" w:rsidP="00126076">
      <w:pPr>
        <w:widowControl w:val="0"/>
        <w:numPr>
          <w:ilvl w:val="0"/>
          <w:numId w:val="1"/>
        </w:numPr>
        <w:shd w:val="clear" w:color="auto" w:fill="FFFFFF"/>
        <w:tabs>
          <w:tab w:val="left" w:pos="142"/>
          <w:tab w:val="left" w:pos="284"/>
          <w:tab w:val="left" w:pos="43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B3350">
        <w:rPr>
          <w:rFonts w:ascii="Times New Roman" w:eastAsia="Calibri" w:hAnsi="Times New Roman" w:cs="Times New Roman"/>
          <w:noProof/>
          <w:color w:val="000000"/>
          <w:spacing w:val="-11"/>
          <w:sz w:val="20"/>
          <w:szCs w:val="20"/>
        </w:rPr>
        <w:t xml:space="preserve">1993ж </w:t>
      </w:r>
    </w:p>
    <w:p w:rsidR="00126076" w:rsidRPr="007B3350" w:rsidRDefault="00126076" w:rsidP="00126076">
      <w:pPr>
        <w:widowControl w:val="0"/>
        <w:numPr>
          <w:ilvl w:val="0"/>
          <w:numId w:val="1"/>
        </w:numPr>
        <w:shd w:val="clear" w:color="auto" w:fill="FFFFFF"/>
        <w:tabs>
          <w:tab w:val="left" w:pos="142"/>
          <w:tab w:val="left" w:pos="284"/>
          <w:tab w:val="left" w:pos="43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B3350">
        <w:rPr>
          <w:rFonts w:ascii="Times New Roman" w:eastAsia="Calibri" w:hAnsi="Times New Roman" w:cs="Times New Roman"/>
          <w:noProof/>
          <w:color w:val="000000"/>
          <w:spacing w:val="-5"/>
          <w:sz w:val="20"/>
          <w:szCs w:val="20"/>
        </w:rPr>
        <w:t xml:space="preserve"> І994ж</w:t>
      </w:r>
      <w:r w:rsidRPr="007B3350">
        <w:rPr>
          <w:rFonts w:ascii="Times New Roman" w:eastAsia="Calibri" w:hAnsi="Times New Roman" w:cs="Times New Roman"/>
          <w:noProof/>
          <w:color w:val="000000"/>
          <w:spacing w:val="-5"/>
          <w:sz w:val="20"/>
          <w:szCs w:val="20"/>
        </w:rPr>
        <w:br/>
      </w:r>
      <w:r w:rsidRPr="007B3350">
        <w:rPr>
          <w:rFonts w:ascii="Times New Roman" w:eastAsia="Calibri" w:hAnsi="Times New Roman" w:cs="Times New Roman"/>
          <w:noProof/>
          <w:color w:val="000000"/>
          <w:spacing w:val="-1"/>
          <w:sz w:val="20"/>
          <w:szCs w:val="20"/>
        </w:rPr>
        <w:t>17 Валютаны сату бағасы:</w:t>
      </w:r>
    </w:p>
    <w:p w:rsidR="00126076" w:rsidRPr="006E2B9B" w:rsidRDefault="00126076" w:rsidP="00126076">
      <w:pPr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37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z w:val="20"/>
          <w:szCs w:val="20"/>
          <w:lang w:val="en-US"/>
        </w:rPr>
      </w:pPr>
      <w:r w:rsidRPr="006E2B9B">
        <w:rPr>
          <w:rFonts w:ascii="Times New Roman" w:eastAsia="Calibri" w:hAnsi="Times New Roman" w:cs="Times New Roman"/>
          <w:noProof/>
          <w:color w:val="000000"/>
          <w:spacing w:val="-9"/>
          <w:sz w:val="20"/>
          <w:szCs w:val="20"/>
          <w:lang w:val="en-US"/>
        </w:rPr>
        <w:t>bid</w:t>
      </w:r>
    </w:p>
    <w:p w:rsidR="00126076" w:rsidRPr="006E2B9B" w:rsidRDefault="00126076" w:rsidP="00126076">
      <w:pPr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37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z w:val="20"/>
          <w:szCs w:val="20"/>
          <w:lang w:val="en-US"/>
        </w:rPr>
      </w:pPr>
      <w:r w:rsidRPr="006E2B9B">
        <w:rPr>
          <w:rFonts w:ascii="Times New Roman" w:eastAsia="Calibri" w:hAnsi="Times New Roman" w:cs="Times New Roman"/>
          <w:noProof/>
          <w:color w:val="000000"/>
          <w:spacing w:val="11"/>
          <w:sz w:val="20"/>
          <w:szCs w:val="20"/>
          <w:lang w:val="en-US"/>
        </w:rPr>
        <w:t xml:space="preserve">roll - </w:t>
      </w:r>
      <w:r w:rsidRPr="006E2B9B">
        <w:rPr>
          <w:rFonts w:ascii="Times New Roman" w:eastAsia="Calibri" w:hAnsi="Times New Roman" w:cs="Times New Roman"/>
          <w:noProof/>
          <w:color w:val="000000"/>
          <w:spacing w:val="11"/>
          <w:sz w:val="20"/>
          <w:szCs w:val="20"/>
        </w:rPr>
        <w:t>оүег</w:t>
      </w:r>
    </w:p>
    <w:p w:rsidR="00126076" w:rsidRPr="006E2B9B" w:rsidRDefault="00126076" w:rsidP="00126076">
      <w:pPr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37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z w:val="20"/>
          <w:szCs w:val="20"/>
          <w:lang w:val="en-US"/>
        </w:rPr>
      </w:pPr>
      <w:r w:rsidRPr="006E2B9B">
        <w:rPr>
          <w:rFonts w:ascii="Times New Roman" w:eastAsia="Calibri" w:hAnsi="Times New Roman" w:cs="Times New Roman"/>
          <w:noProof/>
          <w:color w:val="000000"/>
          <w:spacing w:val="2"/>
          <w:sz w:val="20"/>
          <w:szCs w:val="20"/>
          <w:lang w:val="en-US"/>
        </w:rPr>
        <w:t>offer</w:t>
      </w:r>
    </w:p>
    <w:p w:rsidR="00126076" w:rsidRPr="007B3350" w:rsidRDefault="00126076" w:rsidP="00126076">
      <w:pPr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37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B3350">
        <w:rPr>
          <w:rFonts w:ascii="Times New Roman" w:eastAsia="Calibri" w:hAnsi="Times New Roman" w:cs="Times New Roman"/>
          <w:noProof/>
          <w:color w:val="000000"/>
          <w:spacing w:val="-15"/>
          <w:sz w:val="20"/>
          <w:szCs w:val="20"/>
          <w:lang w:val="en-US"/>
        </w:rPr>
        <w:t>bu</w:t>
      </w:r>
      <w:r w:rsidRPr="007B3350">
        <w:rPr>
          <w:rFonts w:ascii="Times New Roman" w:eastAsia="Calibri" w:hAnsi="Times New Roman" w:cs="Times New Roman"/>
          <w:noProof/>
          <w:color w:val="000000"/>
          <w:spacing w:val="-15"/>
          <w:sz w:val="20"/>
          <w:szCs w:val="20"/>
        </w:rPr>
        <w:t xml:space="preserve">у </w:t>
      </w:r>
    </w:p>
    <w:p w:rsidR="00126076" w:rsidRPr="007B3350" w:rsidRDefault="00126076" w:rsidP="00126076">
      <w:pPr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37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7B3350">
        <w:rPr>
          <w:rFonts w:ascii="Times New Roman" w:eastAsia="Calibri" w:hAnsi="Times New Roman" w:cs="Times New Roman"/>
          <w:noProof/>
          <w:color w:val="000000"/>
          <w:spacing w:val="-12"/>
          <w:sz w:val="20"/>
          <w:szCs w:val="20"/>
          <w:lang w:val="en-US"/>
        </w:rPr>
        <w:t>k</w:t>
      </w:r>
      <w:r w:rsidRPr="007B3350">
        <w:rPr>
          <w:rFonts w:ascii="Times New Roman" w:eastAsia="Calibri" w:hAnsi="Times New Roman" w:cs="Times New Roman"/>
          <w:noProof/>
          <w:color w:val="000000"/>
          <w:spacing w:val="-12"/>
          <w:sz w:val="20"/>
          <w:szCs w:val="20"/>
        </w:rPr>
        <w:t>оІІ</w:t>
      </w:r>
      <w:r w:rsidRPr="007B3350">
        <w:rPr>
          <w:rFonts w:ascii="Times New Roman" w:eastAsia="Calibri" w:hAnsi="Times New Roman" w:cs="Times New Roman"/>
          <w:noProof/>
          <w:color w:val="000000"/>
          <w:spacing w:val="-12"/>
          <w:sz w:val="20"/>
          <w:szCs w:val="20"/>
          <w:lang w:val="en-US"/>
        </w:rPr>
        <w:br/>
      </w:r>
      <w:r w:rsidRPr="007B3350">
        <w:rPr>
          <w:rFonts w:ascii="Times New Roman" w:eastAsia="Calibri" w:hAnsi="Times New Roman" w:cs="Times New Roman"/>
          <w:sz w:val="20"/>
          <w:szCs w:val="20"/>
        </w:rPr>
        <w:t xml:space="preserve">18 </w:t>
      </w:r>
      <w:r w:rsidRPr="007B3350">
        <w:rPr>
          <w:rFonts w:ascii="Times New Roman" w:eastAsia="Calibri" w:hAnsi="Times New Roman" w:cs="Times New Roman"/>
          <w:noProof/>
          <w:color w:val="000000"/>
          <w:spacing w:val="3"/>
          <w:sz w:val="20"/>
          <w:szCs w:val="20"/>
          <w:lang w:val="kk-KZ"/>
        </w:rPr>
        <w:t>Опциондык  бағам-бүл:</w:t>
      </w:r>
    </w:p>
    <w:p w:rsidR="00126076" w:rsidRPr="006E2B9B" w:rsidRDefault="00126076" w:rsidP="00126076">
      <w:pPr>
        <w:widowControl w:val="0"/>
        <w:numPr>
          <w:ilvl w:val="0"/>
          <w:numId w:val="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noProof/>
          <w:color w:val="000000"/>
          <w:spacing w:val="-1"/>
          <w:sz w:val="20"/>
          <w:szCs w:val="20"/>
        </w:rPr>
        <w:t>кросс бағамы</w:t>
      </w:r>
    </w:p>
    <w:p w:rsidR="00126076" w:rsidRPr="006E2B9B" w:rsidRDefault="00126076" w:rsidP="00126076">
      <w:pPr>
        <w:widowControl w:val="0"/>
        <w:numPr>
          <w:ilvl w:val="0"/>
          <w:numId w:val="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noProof/>
          <w:color w:val="000000"/>
          <w:spacing w:val="-1"/>
          <w:sz w:val="20"/>
          <w:szCs w:val="20"/>
        </w:rPr>
        <w:t>страйк бағасы.</w:t>
      </w:r>
    </w:p>
    <w:p w:rsidR="00126076" w:rsidRPr="006E2B9B" w:rsidRDefault="00126076" w:rsidP="00126076">
      <w:pPr>
        <w:widowControl w:val="0"/>
        <w:numPr>
          <w:ilvl w:val="0"/>
          <w:numId w:val="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noProof/>
          <w:color w:val="000000"/>
          <w:spacing w:val="-1"/>
          <w:sz w:val="20"/>
          <w:szCs w:val="20"/>
        </w:rPr>
        <w:t>спот бағамы</w:t>
      </w:r>
    </w:p>
    <w:p w:rsidR="00126076" w:rsidRPr="006E2B9B" w:rsidRDefault="00126076" w:rsidP="00126076">
      <w:pPr>
        <w:widowControl w:val="0"/>
        <w:numPr>
          <w:ilvl w:val="0"/>
          <w:numId w:val="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noProof/>
          <w:color w:val="000000"/>
          <w:sz w:val="20"/>
          <w:szCs w:val="20"/>
        </w:rPr>
        <w:t>своп бағамы</w:t>
      </w:r>
    </w:p>
    <w:p w:rsidR="00126076" w:rsidRPr="006E2B9B" w:rsidRDefault="00126076" w:rsidP="00126076">
      <w:pPr>
        <w:widowControl w:val="0"/>
        <w:numPr>
          <w:ilvl w:val="0"/>
          <w:numId w:val="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noProof/>
          <w:color w:val="000000"/>
          <w:spacing w:val="-1"/>
          <w:sz w:val="20"/>
          <w:szCs w:val="20"/>
        </w:rPr>
        <w:t>жанаша бағам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19 </w:t>
      </w: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Банктің қызмет ету кезінде туындаған тәуекел- бұл...</w:t>
      </w:r>
    </w:p>
    <w:p w:rsidR="00126076" w:rsidRPr="006E2B9B" w:rsidRDefault="00126076" w:rsidP="00126076">
      <w:pPr>
        <w:widowControl w:val="0"/>
        <w:numPr>
          <w:ilvl w:val="0"/>
          <w:numId w:val="5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сыртқы тәуекел</w:t>
      </w:r>
    </w:p>
    <w:p w:rsidR="00126076" w:rsidRPr="006E2B9B" w:rsidRDefault="00126076" w:rsidP="00126076">
      <w:pPr>
        <w:widowControl w:val="0"/>
        <w:numPr>
          <w:ilvl w:val="0"/>
          <w:numId w:val="5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алдын-ала көрсетілмеген тәуекел</w:t>
      </w:r>
    </w:p>
    <w:p w:rsidR="00126076" w:rsidRPr="006E2B9B" w:rsidRDefault="00126076" w:rsidP="00126076">
      <w:pPr>
        <w:widowControl w:val="0"/>
        <w:numPr>
          <w:ilvl w:val="0"/>
          <w:numId w:val="5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саяси тәуекел</w:t>
      </w:r>
    </w:p>
    <w:p w:rsidR="00126076" w:rsidRPr="006E2B9B" w:rsidRDefault="00126076" w:rsidP="00126076">
      <w:pPr>
        <w:widowControl w:val="0"/>
        <w:numPr>
          <w:ilvl w:val="0"/>
          <w:numId w:val="5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ішкі тәуекел</w:t>
      </w:r>
    </w:p>
    <w:p w:rsidR="00126076" w:rsidRPr="006E2B9B" w:rsidRDefault="00126076" w:rsidP="00126076">
      <w:pPr>
        <w:widowControl w:val="0"/>
        <w:numPr>
          <w:ilvl w:val="0"/>
          <w:numId w:val="5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қаржылық тәуекел</w:t>
      </w:r>
    </w:p>
    <w:p w:rsidR="00126076" w:rsidRPr="006E2B9B" w:rsidRDefault="00126076" w:rsidP="0012607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20 </w:t>
      </w: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Коммерциялық несие келесіні бейнелейді:</w:t>
      </w:r>
    </w:p>
    <w:p w:rsidR="00126076" w:rsidRPr="006E2B9B" w:rsidRDefault="00126076" w:rsidP="00126076">
      <w:pPr>
        <w:widowControl w:val="0"/>
        <w:numPr>
          <w:ilvl w:val="0"/>
          <w:numId w:val="6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6E2B9B">
        <w:rPr>
          <w:rFonts w:ascii="Times New Roman" w:eastAsia="Calibri" w:hAnsi="Times New Roman" w:cs="Times New Roman"/>
          <w:sz w:val="20"/>
          <w:szCs w:val="20"/>
          <w:lang w:val="kk-KZ"/>
        </w:rPr>
        <w:t>жылжымайтын мүлікті кепілге алу арқылы ссудалар беру</w:t>
      </w:r>
    </w:p>
    <w:p w:rsidR="00126076" w:rsidRPr="006E2B9B" w:rsidRDefault="00126076" w:rsidP="00126076">
      <w:pPr>
        <w:widowControl w:val="0"/>
        <w:numPr>
          <w:ilvl w:val="0"/>
          <w:numId w:val="6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>бағ</w:t>
      </w:r>
      <w:proofErr w:type="gramStart"/>
      <w:r w:rsidRPr="006E2B9B">
        <w:rPr>
          <w:rFonts w:ascii="Times New Roman" w:eastAsia="Calibri" w:hAnsi="Times New Roman" w:cs="Times New Roman"/>
          <w:sz w:val="20"/>
          <w:szCs w:val="20"/>
        </w:rPr>
        <w:t>алы</w:t>
      </w:r>
      <w:proofErr w:type="gram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қағаздарды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кепілге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ала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отырып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ссудалар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беру</w:t>
      </w:r>
    </w:p>
    <w:p w:rsidR="00126076" w:rsidRPr="006E2B9B" w:rsidRDefault="00126076" w:rsidP="00126076">
      <w:pPr>
        <w:widowControl w:val="0"/>
        <w:numPr>
          <w:ilvl w:val="0"/>
          <w:numId w:val="6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6E2B9B">
        <w:rPr>
          <w:rFonts w:ascii="Times New Roman" w:eastAsia="Calibri" w:hAnsi="Times New Roman" w:cs="Times New Roman"/>
          <w:sz w:val="20"/>
          <w:szCs w:val="20"/>
        </w:rPr>
        <w:t>тауар</w:t>
      </w:r>
      <w:proofErr w:type="gram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ға төлемді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кейінге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қалтыру</w:t>
      </w:r>
    </w:p>
    <w:p w:rsidR="00126076" w:rsidRPr="006E2B9B" w:rsidRDefault="00126076" w:rsidP="00126076">
      <w:pPr>
        <w:widowControl w:val="0"/>
        <w:numPr>
          <w:ilvl w:val="0"/>
          <w:numId w:val="6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E2B9B">
        <w:rPr>
          <w:rFonts w:ascii="Times New Roman" w:eastAsia="Calibri" w:hAnsi="Times New Roman" w:cs="Times New Roman"/>
          <w:sz w:val="20"/>
          <w:szCs w:val="20"/>
        </w:rPr>
        <w:t>жеңілді</w:t>
      </w:r>
      <w:proofErr w:type="gramStart"/>
      <w:r w:rsidRPr="006E2B9B">
        <w:rPr>
          <w:rFonts w:ascii="Times New Roman" w:eastAsia="Calibri" w:hAnsi="Times New Roman" w:cs="Times New Roman"/>
          <w:sz w:val="20"/>
          <w:szCs w:val="20"/>
        </w:rPr>
        <w:t>к</w:t>
      </w:r>
      <w:proofErr w:type="gram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негізінде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несиелендіру</w:t>
      </w:r>
      <w:proofErr w:type="spellEnd"/>
    </w:p>
    <w:p w:rsidR="00126076" w:rsidRPr="006E2B9B" w:rsidRDefault="00126076" w:rsidP="00126076">
      <w:pPr>
        <w:widowControl w:val="0"/>
        <w:numPr>
          <w:ilvl w:val="0"/>
          <w:numId w:val="6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негізгі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құралдар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кепілге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алу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арқылы </w:t>
      </w:r>
      <w:proofErr w:type="spellStart"/>
      <w:r w:rsidRPr="006E2B9B">
        <w:rPr>
          <w:rFonts w:ascii="Times New Roman" w:eastAsia="Calibri" w:hAnsi="Times New Roman" w:cs="Times New Roman"/>
          <w:sz w:val="20"/>
          <w:szCs w:val="20"/>
        </w:rPr>
        <w:t>ссудалар</w:t>
      </w:r>
      <w:proofErr w:type="spellEnd"/>
      <w:r w:rsidRPr="006E2B9B">
        <w:rPr>
          <w:rFonts w:ascii="Times New Roman" w:eastAsia="Calibri" w:hAnsi="Times New Roman" w:cs="Times New Roman"/>
          <w:sz w:val="20"/>
          <w:szCs w:val="20"/>
        </w:rPr>
        <w:t xml:space="preserve"> беру</w:t>
      </w:r>
    </w:p>
    <w:p w:rsidR="004E5377" w:rsidRDefault="004E5377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23D4B"/>
    <w:multiLevelType w:val="hybridMultilevel"/>
    <w:tmpl w:val="563A44E0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E21D18"/>
    <w:multiLevelType w:val="hybridMultilevel"/>
    <w:tmpl w:val="BA888448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02763C4"/>
    <w:multiLevelType w:val="hybridMultilevel"/>
    <w:tmpl w:val="317E3E58"/>
    <w:lvl w:ilvl="0" w:tplc="04190015">
      <w:start w:val="1"/>
      <w:numFmt w:val="upperLetter"/>
      <w:lvlText w:val="%1."/>
      <w:lvlJc w:val="left"/>
      <w:pPr>
        <w:tabs>
          <w:tab w:val="num" w:pos="742"/>
        </w:tabs>
        <w:ind w:left="74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62"/>
        </w:tabs>
        <w:ind w:left="146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82"/>
        </w:tabs>
        <w:ind w:left="218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02"/>
        </w:tabs>
        <w:ind w:left="290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22"/>
        </w:tabs>
        <w:ind w:left="362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42"/>
        </w:tabs>
        <w:ind w:left="434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62"/>
        </w:tabs>
        <w:ind w:left="506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82"/>
        </w:tabs>
        <w:ind w:left="578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02"/>
        </w:tabs>
        <w:ind w:left="6502" w:hanging="180"/>
      </w:pPr>
    </w:lvl>
  </w:abstractNum>
  <w:abstractNum w:abstractNumId="3">
    <w:nsid w:val="4E525E3F"/>
    <w:multiLevelType w:val="hybridMultilevel"/>
    <w:tmpl w:val="B192B61A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4A8692A"/>
    <w:multiLevelType w:val="hybridMultilevel"/>
    <w:tmpl w:val="72D83856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E7336FE"/>
    <w:multiLevelType w:val="hybridMultilevel"/>
    <w:tmpl w:val="F530EB04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6076"/>
    <w:rsid w:val="00041168"/>
    <w:rsid w:val="00126076"/>
    <w:rsid w:val="001519A3"/>
    <w:rsid w:val="002B264D"/>
    <w:rsid w:val="002F2553"/>
    <w:rsid w:val="004E5377"/>
    <w:rsid w:val="00580AD7"/>
    <w:rsid w:val="005943EA"/>
    <w:rsid w:val="005F69A6"/>
    <w:rsid w:val="00717581"/>
    <w:rsid w:val="00993AA5"/>
    <w:rsid w:val="00C12637"/>
    <w:rsid w:val="00D8294C"/>
    <w:rsid w:val="00DB6F2B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07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</Words>
  <Characters>2733</Characters>
  <Application>Microsoft Office Word</Application>
  <DocSecurity>0</DocSecurity>
  <Lines>22</Lines>
  <Paragraphs>6</Paragraphs>
  <ScaleCrop>false</ScaleCrop>
  <Company>WolfishLair</Company>
  <LinksUpToDate>false</LinksUpToDate>
  <CharactersWithSpaces>3206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2019-09-25T16:39:00Z</dcterms:created>
  <dcterms:modified xsi:type="dcterms:W3CDTF">2019-09-25T16:39:00Z</dcterms:modified>
</cp:coreProperties>
</file>