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7E24" w:rsidRPr="00847E24" w:rsidRDefault="00847E24" w:rsidP="00847E24">
      <w:pPr>
        <w:spacing w:after="0" w:line="240" w:lineRule="auto"/>
        <w:ind w:firstLine="709"/>
        <w:jc w:val="center"/>
        <w:rPr>
          <w:rFonts w:ascii="Times New Roman" w:hAnsi="Times New Roman" w:cs="Times New Roman"/>
          <w:sz w:val="28"/>
          <w:szCs w:val="28"/>
          <w:lang w:val="kk-KZ"/>
        </w:rPr>
      </w:pPr>
      <w:r w:rsidRPr="00847E24">
        <w:rPr>
          <w:rFonts w:ascii="Times New Roman" w:hAnsi="Times New Roman" w:cs="Times New Roman"/>
          <w:sz w:val="28"/>
          <w:szCs w:val="28"/>
          <w:lang w:val="kk-KZ"/>
        </w:rPr>
        <w:t>8 ТІРЕУІШ ҚАБЫРҒАЛАРДЫҢ ҚҰРЫЛЫМЫ</w:t>
      </w:r>
    </w:p>
    <w:p w:rsidR="00847E24" w:rsidRPr="00847E24" w:rsidRDefault="00847E24" w:rsidP="00847E24">
      <w:pPr>
        <w:spacing w:after="0" w:line="240" w:lineRule="auto"/>
        <w:ind w:firstLine="709"/>
        <w:jc w:val="center"/>
        <w:rPr>
          <w:rFonts w:ascii="Times New Roman" w:hAnsi="Times New Roman" w:cs="Times New Roman"/>
          <w:b/>
          <w:sz w:val="28"/>
          <w:szCs w:val="28"/>
          <w:lang w:val="kk-KZ"/>
        </w:rPr>
      </w:pPr>
    </w:p>
    <w:p w:rsidR="00847E24" w:rsidRPr="00847E24" w:rsidRDefault="00847E24" w:rsidP="00847E24">
      <w:pPr>
        <w:spacing w:after="0" w:line="240" w:lineRule="auto"/>
        <w:ind w:firstLine="709"/>
        <w:jc w:val="both"/>
        <w:rPr>
          <w:rFonts w:ascii="Times New Roman" w:hAnsi="Times New Roman" w:cs="Times New Roman"/>
          <w:sz w:val="28"/>
          <w:szCs w:val="28"/>
          <w:lang w:val="kk-KZ"/>
        </w:rPr>
      </w:pPr>
      <w:r w:rsidRPr="00847E24">
        <w:rPr>
          <w:rFonts w:ascii="Times New Roman" w:hAnsi="Times New Roman" w:cs="Times New Roman"/>
          <w:sz w:val="28"/>
          <w:szCs w:val="28"/>
          <w:lang w:val="kk-KZ"/>
        </w:rPr>
        <w:t xml:space="preserve">       Саябақтар мен бақтардағы  тіреуіш  қабырғаларды тас, ізбетас, құмтас сияқты жергілікті құрылыс материалдарынан жасау ұсынылады. Кейбір жағдайларда клинкер-кірпіш, беті «жабайы тас» тәрізді жасалған бетон блоктар. Бақтар мен Саябақтарде қабырғалардың ұсынылатын биіктігі 0,3-1,5 метрден  2,5 метрге дейін. Парктік бақтық тіреуіш қабырғалардың құрылысы берілген ауданды тігінен жоспарлау жобасы бойынша жүзеге асады. Тіреуіш қабырғалардың мынадай конструктивті элементтері болады: тастұғыр (фундамент), қабырғаның «денесі», суағарлар.</w:t>
      </w:r>
    </w:p>
    <w:p w:rsidR="00847E24" w:rsidRPr="00847E24" w:rsidRDefault="00847E24" w:rsidP="00847E24">
      <w:pPr>
        <w:spacing w:after="0" w:line="240" w:lineRule="auto"/>
        <w:ind w:firstLine="709"/>
        <w:jc w:val="both"/>
        <w:rPr>
          <w:rFonts w:ascii="Times New Roman" w:hAnsi="Times New Roman" w:cs="Times New Roman"/>
          <w:sz w:val="28"/>
          <w:szCs w:val="28"/>
          <w:lang w:val="kk-KZ"/>
        </w:rPr>
      </w:pPr>
      <w:r w:rsidRPr="00847E24">
        <w:rPr>
          <w:rFonts w:ascii="Times New Roman" w:hAnsi="Times New Roman" w:cs="Times New Roman"/>
          <w:sz w:val="28"/>
          <w:szCs w:val="28"/>
          <w:lang w:val="kk-KZ"/>
        </w:rPr>
        <w:t xml:space="preserve">      Тастұғыр (фундамент) – үстіне қабырғаның «денесі» орналасатын конструктивті элемент. Биіктігі 1-1,5 метр қабырғаға мықты, берік тастұғыр қажет. Бұндай қабырғаның тастұғырын орналастыру тереңдігі 0,3 метр кем болуы керек. Жер бедеріне байланысты тіреуіш қисаю немесе еңкею бұрышы мына формула бойынша анықталады: i=H/L,   мұнда I қисаю немесе еңкею бұрышы</w:t>
      </w:r>
    </w:p>
    <w:p w:rsidR="00847E24" w:rsidRPr="00847E24" w:rsidRDefault="00847E24" w:rsidP="00847E24">
      <w:pPr>
        <w:spacing w:after="0" w:line="240" w:lineRule="auto"/>
        <w:ind w:firstLine="709"/>
        <w:jc w:val="both"/>
        <w:rPr>
          <w:rFonts w:ascii="Times New Roman" w:hAnsi="Times New Roman" w:cs="Times New Roman"/>
          <w:sz w:val="28"/>
          <w:szCs w:val="28"/>
          <w:lang w:val="kk-KZ"/>
        </w:rPr>
      </w:pPr>
      <w:r w:rsidRPr="00847E24">
        <w:rPr>
          <w:rFonts w:ascii="Times New Roman" w:hAnsi="Times New Roman" w:cs="Times New Roman"/>
          <w:sz w:val="28"/>
          <w:szCs w:val="28"/>
          <w:lang w:val="kk-KZ"/>
        </w:rPr>
        <w:t xml:space="preserve"> H тіреуіш қабырғасының биіктігі</w:t>
      </w:r>
    </w:p>
    <w:p w:rsidR="00847E24" w:rsidRPr="00847E24" w:rsidRDefault="00847E24" w:rsidP="00847E24">
      <w:pPr>
        <w:spacing w:after="0" w:line="240" w:lineRule="auto"/>
        <w:ind w:firstLine="709"/>
        <w:jc w:val="both"/>
        <w:rPr>
          <w:rFonts w:ascii="Times New Roman" w:hAnsi="Times New Roman" w:cs="Times New Roman"/>
          <w:sz w:val="28"/>
          <w:szCs w:val="28"/>
          <w:lang w:val="kk-KZ"/>
        </w:rPr>
      </w:pPr>
      <w:r w:rsidRPr="00847E24">
        <w:rPr>
          <w:rFonts w:ascii="Times New Roman" w:hAnsi="Times New Roman" w:cs="Times New Roman"/>
          <w:sz w:val="28"/>
          <w:szCs w:val="28"/>
          <w:lang w:val="kk-KZ"/>
        </w:rPr>
        <w:t xml:space="preserve"> L салыну ұзындығы,м.</w:t>
      </w:r>
    </w:p>
    <w:p w:rsidR="00847E24" w:rsidRPr="00847E24" w:rsidRDefault="00847E24" w:rsidP="00847E24">
      <w:pPr>
        <w:spacing w:after="0" w:line="240" w:lineRule="auto"/>
        <w:ind w:firstLine="709"/>
        <w:jc w:val="both"/>
        <w:rPr>
          <w:rFonts w:ascii="Times New Roman" w:hAnsi="Times New Roman" w:cs="Times New Roman"/>
          <w:sz w:val="28"/>
          <w:szCs w:val="28"/>
          <w:lang w:val="kk-KZ"/>
        </w:rPr>
      </w:pPr>
      <w:r w:rsidRPr="00847E24">
        <w:rPr>
          <w:rFonts w:ascii="Times New Roman" w:hAnsi="Times New Roman" w:cs="Times New Roman"/>
          <w:sz w:val="28"/>
          <w:szCs w:val="28"/>
          <w:lang w:val="kk-KZ"/>
        </w:rPr>
        <w:t>Тіреуіш қабырғасының қисаюының есептік қатынасы 3:1кем болмауы керек. Мұндай қисаю бұрышы қабырғадан аққан суларға қолайлы жағдай жасайды.</w:t>
      </w:r>
    </w:p>
    <w:p w:rsidR="00847E24" w:rsidRPr="00847E24" w:rsidRDefault="00847E24" w:rsidP="00847E24">
      <w:pPr>
        <w:spacing w:after="0" w:line="240" w:lineRule="auto"/>
        <w:ind w:firstLine="709"/>
        <w:jc w:val="both"/>
        <w:rPr>
          <w:rFonts w:ascii="Times New Roman" w:hAnsi="Times New Roman" w:cs="Times New Roman"/>
          <w:sz w:val="28"/>
          <w:szCs w:val="28"/>
          <w:lang w:val="kk-KZ"/>
        </w:rPr>
      </w:pPr>
      <w:r w:rsidRPr="00847E24">
        <w:rPr>
          <w:rFonts w:ascii="Times New Roman" w:hAnsi="Times New Roman" w:cs="Times New Roman"/>
          <w:sz w:val="28"/>
          <w:szCs w:val="28"/>
          <w:lang w:val="kk-KZ"/>
        </w:rPr>
        <w:t xml:space="preserve">Мысалы: биіктігі 2,5метр тіреуіш қабырғаның қимадағы салыну ұзындығы мен тастұғырдың қимадағы ұзындығын анықтау керек. </w:t>
      </w:r>
    </w:p>
    <w:p w:rsidR="00847E24" w:rsidRPr="00847E24" w:rsidRDefault="00847E24" w:rsidP="00847E24">
      <w:pPr>
        <w:spacing w:after="0" w:line="240" w:lineRule="auto"/>
        <w:ind w:firstLine="709"/>
        <w:jc w:val="both"/>
        <w:rPr>
          <w:rFonts w:ascii="Times New Roman" w:hAnsi="Times New Roman" w:cs="Times New Roman"/>
          <w:sz w:val="28"/>
          <w:szCs w:val="28"/>
          <w:lang w:val="kk-KZ"/>
        </w:rPr>
      </w:pPr>
      <w:r w:rsidRPr="00847E24">
        <w:rPr>
          <w:rFonts w:ascii="Times New Roman" w:hAnsi="Times New Roman" w:cs="Times New Roman"/>
          <w:sz w:val="28"/>
          <w:szCs w:val="28"/>
          <w:lang w:val="kk-KZ"/>
        </w:rPr>
        <w:t>Шешу: 3H=L болғандықтан  L=2,5:3=0,83метр немесе орташасы, 800мм  ден кем болмауы керек. Тастұғырдың қимадағы ұзындығын  тіреуіш қабырғадан 150…200мм жалпағырақ болады, өйткені топырақтың бүйірлік қысымына төзімді болуы шарт немесе 80+20=1,0метр яғни,  2,5метр қабырға үшін тастұғырдың қима жалпақтығы 1метр болуы керек. Тастұғырдың орналастыру тереңдігі мұндай биіктіктегі қабырға үшін  0,9метр ден кем болмауы керек.</w:t>
      </w:r>
    </w:p>
    <w:p w:rsidR="00847E24" w:rsidRPr="00847E24" w:rsidRDefault="00847E24" w:rsidP="00847E24">
      <w:pPr>
        <w:spacing w:after="0" w:line="240" w:lineRule="auto"/>
        <w:ind w:firstLine="709"/>
        <w:jc w:val="both"/>
        <w:rPr>
          <w:rFonts w:ascii="Times New Roman" w:hAnsi="Times New Roman" w:cs="Times New Roman"/>
          <w:sz w:val="28"/>
          <w:szCs w:val="28"/>
          <w:lang w:val="kk-KZ"/>
        </w:rPr>
      </w:pPr>
      <w:r w:rsidRPr="00847E24">
        <w:rPr>
          <w:rFonts w:ascii="Times New Roman" w:hAnsi="Times New Roman" w:cs="Times New Roman"/>
          <w:sz w:val="28"/>
          <w:szCs w:val="28"/>
          <w:lang w:val="kk-KZ"/>
        </w:rPr>
        <w:t>Топырақтың қысымына  төзу үшін, қабырғаның конструкциясы берік болуы керек. Бұл қысым топырақ пен су жүрген кезде одан сайын көтеріледі. Сондықтан қабырғаның конструкциясы су ағарлардан, арнайы тесіктерден тұрады. Биіктігі 1,5метр қабырғаның «денесін» бетон блоктардан құрайды. Биік (Н=2,5м) қабырғаларды құраған кезде тіреуіш қабырғаға түсетін топырақ  қысымына және «дененің» қалыңдығына инженерлік есептеулерді міндетті түрде жүргізу керек. Қабырғаның үстіңгі жағын су атмосфераларын сулар ағатын каналға қарай еңіс етіп  қабырғаның суағарларын ұсақтастардан, қабырғаның ішкі жағына және астыңғы жағынан шығатын құбырлар жасайды. Қабырғаның «денесі» және оған жақын жатқан жерлерге ірі құм төсейді, тастұғырдың үстімен қабырғаның бойымен 100м асбестцементті немесе керамикалық құбыр салады, ол артық сулар мен жауын суларын жинайды.</w:t>
      </w:r>
    </w:p>
    <w:p w:rsidR="00847E24" w:rsidRPr="00847E24" w:rsidRDefault="00847E24" w:rsidP="00847E24">
      <w:pPr>
        <w:spacing w:after="0" w:line="240" w:lineRule="auto"/>
        <w:ind w:firstLine="709"/>
        <w:jc w:val="both"/>
        <w:rPr>
          <w:rFonts w:ascii="Times New Roman" w:hAnsi="Times New Roman" w:cs="Times New Roman"/>
          <w:sz w:val="28"/>
          <w:szCs w:val="28"/>
          <w:lang w:val="kk-KZ"/>
        </w:rPr>
      </w:pPr>
      <w:r w:rsidRPr="00847E24">
        <w:rPr>
          <w:rFonts w:ascii="Times New Roman" w:hAnsi="Times New Roman" w:cs="Times New Roman"/>
          <w:sz w:val="28"/>
          <w:szCs w:val="28"/>
          <w:lang w:val="kk-KZ"/>
        </w:rPr>
        <w:t xml:space="preserve">Тас пен плитадан тұратын аса биік емес тіреуіш қабырғалар 2 әдіспен қаланады: тастұғырдың негізін тастарды немесе плиткаларды «құрғақ» қалау </w:t>
      </w:r>
      <w:r w:rsidRPr="00847E24">
        <w:rPr>
          <w:rFonts w:ascii="Times New Roman" w:hAnsi="Times New Roman" w:cs="Times New Roman"/>
          <w:sz w:val="28"/>
          <w:szCs w:val="28"/>
          <w:lang w:val="kk-KZ"/>
        </w:rPr>
        <w:lastRenderedPageBreak/>
        <w:t>және материалдарды «дымқыл» қалау. «Құрғақ» қалау кезінде тастар мен плиткалар тастұғыр үстіне цемент қоспасымен астылы-үстіне бекітіледі. Биіктігі 0,3-0,8м дейінгі қабырғаларды ірі тастардың арасына ұсақ тастарды орналастыра отырып шахмат тәртібімен тұрғызады. Тастардың арасына құрғақ цемент құм қоспасы төгіледі.</w:t>
      </w:r>
    </w:p>
    <w:p w:rsidR="00847E24" w:rsidRPr="00847E24" w:rsidRDefault="00847E24" w:rsidP="00847E24">
      <w:pPr>
        <w:spacing w:after="0" w:line="240" w:lineRule="auto"/>
        <w:ind w:firstLine="709"/>
        <w:jc w:val="both"/>
        <w:rPr>
          <w:rFonts w:ascii="Times New Roman" w:hAnsi="Times New Roman" w:cs="Times New Roman"/>
          <w:sz w:val="28"/>
          <w:szCs w:val="28"/>
          <w:lang w:val="kk-KZ"/>
        </w:rPr>
      </w:pPr>
      <w:r w:rsidRPr="00847E24">
        <w:rPr>
          <w:rFonts w:ascii="Times New Roman" w:hAnsi="Times New Roman" w:cs="Times New Roman"/>
          <w:sz w:val="28"/>
          <w:szCs w:val="28"/>
          <w:lang w:val="kk-KZ"/>
        </w:rPr>
        <w:t>«Дымқыл» қалау кезінде барлық тастар мен плиткалар цементті ізбесті қоспамен берік бекітіледі, ол бүкіл конструкцияға үлкен беріктік береді, сөйтіп беткейден келетін топырақтың қысымына төтеп береді. Мұндай қабырғалардың биіктігі 2,5м және одан да жоғары болады.</w:t>
      </w:r>
    </w:p>
    <w:p w:rsidR="00847E24" w:rsidRPr="00847E24" w:rsidRDefault="00847E24" w:rsidP="00847E24">
      <w:pPr>
        <w:spacing w:after="0" w:line="240" w:lineRule="auto"/>
        <w:ind w:firstLine="709"/>
        <w:jc w:val="both"/>
        <w:rPr>
          <w:rFonts w:ascii="Times New Roman" w:hAnsi="Times New Roman" w:cs="Times New Roman"/>
          <w:sz w:val="28"/>
          <w:szCs w:val="28"/>
          <w:lang w:val="kk-KZ"/>
        </w:rPr>
      </w:pPr>
      <w:r w:rsidRPr="00847E24">
        <w:rPr>
          <w:rFonts w:ascii="Times New Roman" w:hAnsi="Times New Roman" w:cs="Times New Roman"/>
          <w:sz w:val="28"/>
          <w:szCs w:val="28"/>
          <w:lang w:val="kk-KZ"/>
        </w:rPr>
        <w:t>Аса биік емес тас қабырғаларға гранит, бут, ізбестас, малтатастар және басқа да берік табиғи тастар материал бола алады. Тастарды аздап жөндейді немесе плита етіп жонады. Жекелеген үлкен тастарға кіргізіп орнатылған әр түрлі мөлшердегі тастармен қалау конструкцияға өзгеше бір әр беріп тұрады. Клинкер кірпіштен біртекті қаланған қабырғалар да қолданылады. Мысалы: Биіктігі 1 метрлік тіреуіш қабырғаны қалаудың жұмыс тәртібі:</w:t>
      </w:r>
    </w:p>
    <w:p w:rsidR="00847E24" w:rsidRPr="00847E24" w:rsidRDefault="00847E24" w:rsidP="00847E24">
      <w:pPr>
        <w:spacing w:after="0" w:line="240" w:lineRule="auto"/>
        <w:ind w:firstLine="709"/>
        <w:jc w:val="both"/>
        <w:rPr>
          <w:rFonts w:ascii="Times New Roman" w:hAnsi="Times New Roman" w:cs="Times New Roman"/>
          <w:sz w:val="28"/>
          <w:szCs w:val="28"/>
          <w:lang w:val="kk-KZ"/>
        </w:rPr>
      </w:pPr>
      <w:r w:rsidRPr="00847E24">
        <w:rPr>
          <w:rFonts w:ascii="Times New Roman" w:hAnsi="Times New Roman" w:cs="Times New Roman"/>
          <w:sz w:val="28"/>
          <w:szCs w:val="28"/>
          <w:lang w:val="kk-KZ"/>
        </w:rPr>
        <w:t>1) тастұғырдың орнын қазу: 1м қабырға үшін тастұғырдың тереңдігі 0,3м болуы керек, ал жалпақтығы қабырғаның барлық ұзындығынан 0,10-0,15 үлкен;</w:t>
      </w:r>
    </w:p>
    <w:p w:rsidR="00847E24" w:rsidRPr="00847E24" w:rsidRDefault="00847E24" w:rsidP="00847E24">
      <w:pPr>
        <w:spacing w:after="0" w:line="240" w:lineRule="auto"/>
        <w:ind w:firstLine="709"/>
        <w:jc w:val="both"/>
        <w:rPr>
          <w:rFonts w:ascii="Times New Roman" w:hAnsi="Times New Roman" w:cs="Times New Roman"/>
          <w:sz w:val="28"/>
          <w:szCs w:val="28"/>
          <w:lang w:val="kk-KZ"/>
        </w:rPr>
      </w:pPr>
      <w:r w:rsidRPr="00847E24">
        <w:rPr>
          <w:rFonts w:ascii="Times New Roman" w:hAnsi="Times New Roman" w:cs="Times New Roman"/>
          <w:sz w:val="28"/>
          <w:szCs w:val="28"/>
          <w:lang w:val="kk-KZ"/>
        </w:rPr>
        <w:t>2) тастұғыр астына траншея қазу үшін тіреуіш қабырғаның тереңдігі 0,5м және түбімен қимасы 0,5м; нивелирмен дәлдеп отырып,траншеяның үстіңгі жағын қазықшалармен белгілейді;</w:t>
      </w:r>
    </w:p>
    <w:p w:rsidR="00847E24" w:rsidRPr="00847E24" w:rsidRDefault="00847E24" w:rsidP="00847E24">
      <w:pPr>
        <w:spacing w:after="0" w:line="240" w:lineRule="auto"/>
        <w:ind w:firstLine="709"/>
        <w:jc w:val="both"/>
        <w:rPr>
          <w:rFonts w:ascii="Times New Roman" w:hAnsi="Times New Roman" w:cs="Times New Roman"/>
          <w:sz w:val="28"/>
          <w:szCs w:val="28"/>
          <w:lang w:val="kk-KZ"/>
        </w:rPr>
      </w:pPr>
      <w:r w:rsidRPr="00847E24">
        <w:rPr>
          <w:rFonts w:ascii="Times New Roman" w:hAnsi="Times New Roman" w:cs="Times New Roman"/>
          <w:sz w:val="28"/>
          <w:szCs w:val="28"/>
          <w:lang w:val="kk-KZ"/>
        </w:rPr>
        <w:t>3) тастұғырдың өлшенген өлшем бойынша орналастырылуы; бетон блоктардан тұратын тастұғыр цементті қоспаның үстіне қаланады ( 1бөлік портландцемент, 5 бөлік толтырғыштан);</w:t>
      </w:r>
    </w:p>
    <w:p w:rsidR="00847E24" w:rsidRPr="00847E24" w:rsidRDefault="00847E24" w:rsidP="00847E24">
      <w:pPr>
        <w:spacing w:after="0" w:line="240" w:lineRule="auto"/>
        <w:ind w:firstLine="709"/>
        <w:jc w:val="both"/>
        <w:rPr>
          <w:rFonts w:ascii="Times New Roman" w:hAnsi="Times New Roman" w:cs="Times New Roman"/>
          <w:sz w:val="28"/>
          <w:szCs w:val="28"/>
          <w:lang w:val="kk-KZ"/>
        </w:rPr>
      </w:pPr>
      <w:r w:rsidRPr="00847E24">
        <w:rPr>
          <w:rFonts w:ascii="Times New Roman" w:hAnsi="Times New Roman" w:cs="Times New Roman"/>
          <w:sz w:val="28"/>
          <w:szCs w:val="28"/>
          <w:lang w:val="kk-KZ"/>
        </w:rPr>
        <w:t xml:space="preserve">4) тіреуіш қабырға «денесін» қалау: кірпіштен немесе тастан қаланады, екі кірпіштің немесе тастың арасына қоспа жағу арқылы; әр қатар деңгейлегішпен тексеріледі; </w:t>
      </w:r>
    </w:p>
    <w:p w:rsidR="00847E24" w:rsidRPr="00847E24" w:rsidRDefault="00847E24" w:rsidP="00847E24">
      <w:pPr>
        <w:spacing w:after="0" w:line="240" w:lineRule="auto"/>
        <w:ind w:firstLine="709"/>
        <w:jc w:val="both"/>
        <w:rPr>
          <w:rFonts w:ascii="Times New Roman" w:hAnsi="Times New Roman" w:cs="Times New Roman"/>
          <w:sz w:val="28"/>
          <w:szCs w:val="28"/>
          <w:lang w:val="kk-KZ"/>
        </w:rPr>
      </w:pPr>
      <w:r w:rsidRPr="00847E24">
        <w:rPr>
          <w:rFonts w:ascii="Times New Roman" w:hAnsi="Times New Roman" w:cs="Times New Roman"/>
          <w:sz w:val="28"/>
          <w:szCs w:val="28"/>
          <w:lang w:val="kk-KZ"/>
        </w:rPr>
        <w:t>5) соңғы кезең: қабырғаға кірпіштің жоғарғы қабатын қалау; қабырғаның артқы бөлігін грави қабатымен толтыру және қалаудың жоғарғы деңгейіне дейін топырақпен толтыру.</w:t>
      </w:r>
    </w:p>
    <w:p w:rsidR="00847E24" w:rsidRPr="00847E24" w:rsidRDefault="00847E24" w:rsidP="00847E24">
      <w:pPr>
        <w:spacing w:after="0" w:line="240" w:lineRule="auto"/>
        <w:ind w:firstLine="709"/>
        <w:jc w:val="both"/>
        <w:rPr>
          <w:rFonts w:ascii="Times New Roman" w:hAnsi="Times New Roman" w:cs="Times New Roman"/>
          <w:sz w:val="28"/>
          <w:szCs w:val="28"/>
          <w:lang w:val="kk-KZ"/>
        </w:rPr>
      </w:pPr>
      <w:r w:rsidRPr="00847E24">
        <w:rPr>
          <w:rFonts w:ascii="Times New Roman" w:hAnsi="Times New Roman" w:cs="Times New Roman"/>
          <w:sz w:val="28"/>
          <w:szCs w:val="28"/>
          <w:lang w:val="kk-KZ"/>
        </w:rPr>
        <w:t xml:space="preserve">Қабырғаның алдыңғы бөлігі әсем көрінуі үшін, бетоннан қаланған қабырғалардың сыртқы бейнесі әр түрлі әдіспен әрленуі мүмкін. </w:t>
      </w:r>
    </w:p>
    <w:p w:rsidR="00474F2C" w:rsidRPr="00847E24" w:rsidRDefault="00474F2C" w:rsidP="00847E24">
      <w:pPr>
        <w:spacing w:after="0" w:line="240" w:lineRule="auto"/>
        <w:rPr>
          <w:rFonts w:ascii="Times New Roman" w:hAnsi="Times New Roman" w:cs="Times New Roman"/>
          <w:sz w:val="28"/>
          <w:szCs w:val="28"/>
          <w:lang w:val="kk-KZ"/>
        </w:rPr>
      </w:pPr>
    </w:p>
    <w:sectPr w:rsidR="00474F2C" w:rsidRPr="00847E2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characterSpacingControl w:val="doNotCompress"/>
  <w:compat>
    <w:useFELayout/>
  </w:compat>
  <w:rsids>
    <w:rsidRoot w:val="00847E24"/>
    <w:rsid w:val="00474F2C"/>
    <w:rsid w:val="00847E2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685</Words>
  <Characters>3908</Characters>
  <Application>Microsoft Office Word</Application>
  <DocSecurity>0</DocSecurity>
  <Lines>32</Lines>
  <Paragraphs>9</Paragraphs>
  <ScaleCrop>false</ScaleCrop>
  <Company>Grizli777</Company>
  <LinksUpToDate>false</LinksUpToDate>
  <CharactersWithSpaces>4584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Дана</dc:creator>
  <cp:lastModifiedBy>Дана</cp:lastModifiedBy>
  <cp:revision>2</cp:revision>
  <dcterms:created xsi:type="dcterms:W3CDTF">2020-11-03T11:40:00Z</dcterms:created>
  <dcterms:modified xsi:type="dcterms:W3CDTF">2020-11-03T11:40:00Z</dcterms:modified>
</cp:coreProperties>
</file>