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B14" w:rsidRPr="000C1CC2" w:rsidRDefault="00F71B14" w:rsidP="00F71B14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 xml:space="preserve">Есеп №5 </w:t>
      </w:r>
      <w:r w:rsidRPr="000C1CC2">
        <w:rPr>
          <w:sz w:val="28"/>
          <w:szCs w:val="28"/>
          <w:lang w:val="kk-KZ"/>
        </w:rPr>
        <w:t>Акционердік қоғамда 200 жұмысшылар бригадасы бар. Кәсіби аурулары бар жұмысшылардың үлес салмағын анықтау мақсатында іріктемелі бақылау жүргізу жоспарлануда. Үлестің серия аралық дисперсиясы 225 тең екені белгілі. 0,954 ықтималымен іріктеу қатесі 5% аспайтындай жұмысшыларды зерттеу үшін қажетті бригада санын есептеңіздер</w:t>
      </w:r>
    </w:p>
    <w:p w:rsidR="00F71B14" w:rsidRPr="000C1CC2" w:rsidRDefault="00F71B14" w:rsidP="00F71B14">
      <w:pPr>
        <w:jc w:val="both"/>
        <w:rPr>
          <w:sz w:val="28"/>
          <w:szCs w:val="28"/>
          <w:lang w:val="kk-KZ"/>
        </w:rPr>
      </w:pPr>
    </w:p>
    <w:p w:rsidR="00F71B14" w:rsidRPr="000C1CC2" w:rsidRDefault="00F71B14" w:rsidP="00F71B14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 xml:space="preserve">Есеп №6 </w:t>
      </w:r>
      <w:r w:rsidRPr="000C1CC2">
        <w:rPr>
          <w:sz w:val="28"/>
          <w:szCs w:val="28"/>
          <w:lang w:val="kk-KZ"/>
        </w:rPr>
        <w:t>Орташа айлық жалақыны есептеу үшін 0,954 ықтималымен іріктеу қатесі 5 мың теңгеден аспайтын болатындай зауыт жұмысшыларының саны қанша болуы керек. Егер де жорамалданған орташа шаршылық ауытқу 20 мың теңгені құраған болса</w:t>
      </w:r>
    </w:p>
    <w:p w:rsidR="00F71B14" w:rsidRPr="000C1CC2" w:rsidRDefault="00F71B14" w:rsidP="00F71B14">
      <w:pPr>
        <w:jc w:val="both"/>
        <w:rPr>
          <w:sz w:val="28"/>
          <w:szCs w:val="28"/>
          <w:lang w:val="kk-KZ"/>
        </w:rPr>
      </w:pPr>
    </w:p>
    <w:p w:rsidR="00F71B14" w:rsidRPr="000C1CC2" w:rsidRDefault="00F71B14" w:rsidP="00F71B14">
      <w:pPr>
        <w:jc w:val="both"/>
        <w:rPr>
          <w:sz w:val="28"/>
          <w:szCs w:val="28"/>
          <w:lang w:val="kk-KZ"/>
        </w:rPr>
      </w:pPr>
      <w:r w:rsidRPr="000C1CC2">
        <w:rPr>
          <w:b/>
          <w:sz w:val="28"/>
          <w:szCs w:val="28"/>
          <w:lang w:val="kk-KZ"/>
        </w:rPr>
        <w:t xml:space="preserve">Есеп №7 </w:t>
      </w:r>
      <w:r w:rsidRPr="000C1CC2">
        <w:rPr>
          <w:sz w:val="28"/>
          <w:szCs w:val="28"/>
          <w:lang w:val="kk-KZ"/>
        </w:rPr>
        <w:t>Қайталанатын кездейсоқ тәсілмен 100 сиырдың сүтінің майлылығы зерттелеген. Іріктеу нәтижесінде сүттң орташа майлылығы 3,64%, ал дисперсиясы 2,56 құрады. Іріктеудің орташа қатесін табыңыздар</w:t>
      </w:r>
    </w:p>
    <w:p w:rsidR="00F71B14" w:rsidRPr="000C1CC2" w:rsidRDefault="00F71B14" w:rsidP="00F71B14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  <w:lang w:val="kk-KZ"/>
        </w:rPr>
      </w:pPr>
    </w:p>
    <w:p w:rsidR="008B101E" w:rsidRPr="00F71B14" w:rsidRDefault="008B101E">
      <w:pPr>
        <w:rPr>
          <w:lang w:val="kk-KZ"/>
        </w:rPr>
      </w:pPr>
      <w:bookmarkStart w:id="0" w:name="_GoBack"/>
      <w:bookmarkEnd w:id="0"/>
    </w:p>
    <w:sectPr w:rsidR="008B101E" w:rsidRPr="00F71B14" w:rsidSect="00E3200A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123"/>
    <w:rsid w:val="00093ADB"/>
    <w:rsid w:val="0017308F"/>
    <w:rsid w:val="00551F57"/>
    <w:rsid w:val="008B101E"/>
    <w:rsid w:val="008C6123"/>
    <w:rsid w:val="00AE5811"/>
    <w:rsid w:val="00BE0241"/>
    <w:rsid w:val="00E14946"/>
    <w:rsid w:val="00E76535"/>
    <w:rsid w:val="00F7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B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B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650</Characters>
  <Application>Microsoft Office Word</Application>
  <DocSecurity>0</DocSecurity>
  <Lines>5</Lines>
  <Paragraphs>1</Paragraphs>
  <ScaleCrop>false</ScaleCrop>
  <Company>Home</Company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2019-02-08T15:52:00Z</dcterms:created>
  <dcterms:modified xsi:type="dcterms:W3CDTF">2019-02-08T15:53:00Z</dcterms:modified>
</cp:coreProperties>
</file>