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AF" w:rsidRPr="001F22AF" w:rsidRDefault="001F22AF" w:rsidP="001F22AF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Қазақстан Республикасының Орман кодексі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Қазақстан Республикасының 2003 жылғы 8 шілдедегі N 477 Кодексі.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Мазмұны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z408"/>
      <w:r w:rsidRPr="001F22AF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1-тарау. Негізгі ережелер</w:t>
      </w:r>
    </w:p>
    <w:bookmarkEnd w:id="0"/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1-бап. Қазақстан Республикасының орман заңдары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1. Қазақстан Республикасының орман заңдары Қазақстан Республикасының Конституциясына негiзделедi және осы Кодекс пен Қазақстан Республикасының өзге де нормативтік құқықтық актiлерiнен тұрады.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2. Өсiмдiктер (ормандардан басқа) мен жануарлар дүниесiн, су объектiлерiн, жер қойнауын, жердi, атмосфералық ауаны, ерекше қорғалатын табиғи аумақтарды пайдалану мен қорғау саласындағы құқықтық қатынастар Қазақстан Республикасының арнайы заңдарымен реттеледi.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3. Егер Қазақстан Республикасы бекiткен халықаралық шартта осы Кодекстегіден өзгеше ережелер белгіленсе, халықаралық шарттың ережелері қолданылады.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2-бап. Осы Кодекспен реттелетін қатынастар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1. Осы Кодекс орман қорын иелену, пайдалану, оған билiк ету жөнiндегi қоғамдық қатынастарды реттейдi, сондай-ақ орман қорын күзетудiң, қорғаудың, молықтырудың, оның экологиялық және ресурстық әлеуетiн көтерудiң, оны ұтымды пайдаланудың құқықтық негiздерiн белгiлейдi.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2. Орман құқығы қатынастарын реттеу орман биосфераның ғаламдық экологиялық, әлеуметтiк және экономикалық мәнi бар аса маңызды компоненттерiнiң бiрi болып табылатыны негiзге алына отырып жүзеге асырылады.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3-бап. Қазақстан Республикасы орман заңдарының принциптерi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Қазақстан Республикасының орман заңдары: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1) ормандардың климатты реттейтiн, орта түзетiн, егiс-топырақ қорғау, су сақтау және санитарлық-гигиеналық функцияларды орындайтын жалпымемлекеттiк мәнiн мойындау;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2) ормандарды тұрақты дамыту (Қазақстан Республикасының орманды аумақтарын тұрақты ұлғайту);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3) ормандардың, мемлекеттiк табиғи-қорық қоры объектiлерiнiң, мәдени және табиғи мұраның биологиялық әралуандығын сақтау;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4) ормандарды көп мақсатқа пайдалану;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5) орман ресурстарын ұтымды, үздiксiз, сарқылмайтындай етiп пайдалану;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6) орман қорын күзету, қорғау, пайдалану, ормандарды молықтыру мен орман өсіру саласындағы мемлекеттік реттеу, бақылау мен қадағалау;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       7) басты мақсатта пайдалану үшiн ағаш кесу мен алынған сүректi қайта өңдеудi жүзеге асыру функцияларынан орман пайдалануды реттеу функцияларының ара жiгiн ажырату;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8) Қазақстан Республикасының орман заңдарын бұзудан келтiрiлген залалдың орнын толтыру;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9) орман ресурстарын ақылы пайдалану;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10) орман қорының жай-күйi туралы ақпараттың қол жетiмдiлiгi; </w:t>
      </w:r>
    </w:p>
    <w:p w:rsidR="001F22AF" w:rsidRPr="001F22AF" w:rsidRDefault="001F22AF" w:rsidP="001F22AF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11) халықтың және қоғамдық бiрлестiктердiң орман қорын күзетуге және қорғауға қатысу принциптерiне негiзделедi. </w:t>
      </w:r>
    </w:p>
    <w:p w:rsidR="003F318A" w:rsidRPr="001F22AF" w:rsidRDefault="001F22AF" w:rsidP="001F22A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22AF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      Ескерту. 3-бапқа өзгерістер енгізілді - ҚР 2006.07.07 </w:t>
      </w: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N 176</w:t>
      </w:r>
      <w:r w:rsidRPr="001F22AF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2012.01.25 </w:t>
      </w: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№ 548-IV</w:t>
      </w:r>
      <w:r w:rsidRPr="001F22AF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(алғашқы ресми жарияланғанынан кейін күнтізбелік он күн өткен соң қолданысқа енгізіледі); 24.05.2018 </w:t>
      </w: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№ 156-VI</w:t>
      </w:r>
      <w:r w:rsidRPr="001F22AF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(алғашқы ресми жарияланған күнінен кейін күнтізбелік он күн өткен соң қолданысқа енгізіледі); 28.10.2019 </w:t>
      </w:r>
      <w:r w:rsidRPr="001F22AF">
        <w:rPr>
          <w:rFonts w:ascii="Times New Roman" w:hAnsi="Times New Roman" w:cs="Times New Roman"/>
          <w:color w:val="000000"/>
          <w:sz w:val="28"/>
          <w:szCs w:val="28"/>
          <w:lang w:val="kk-KZ"/>
        </w:rPr>
        <w:t>№ 268-VI</w:t>
      </w:r>
      <w:r w:rsidRPr="001F22AF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(алғашқы ресми жарияланған күнінен кейін күнтізбелік он күн өткен соң қолданысқа енгізіледі) Заңдарымен.</w:t>
      </w:r>
    </w:p>
    <w:sectPr w:rsidR="003F318A" w:rsidRPr="001F2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C25FA"/>
    <w:rsid w:val="001F22AF"/>
    <w:rsid w:val="003F318A"/>
    <w:rsid w:val="006C2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2020-04-08T14:41:00Z</dcterms:created>
  <dcterms:modified xsi:type="dcterms:W3CDTF">2020-04-08T14:41:00Z</dcterms:modified>
</cp:coreProperties>
</file>