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B90" w:rsidRPr="007D6B90" w:rsidRDefault="007D6B90" w:rsidP="007D6B90">
      <w:pPr>
        <w:pStyle w:val="a3"/>
        <w:ind w:left="0" w:firstLine="709"/>
        <w:jc w:val="both"/>
        <w:rPr>
          <w:b/>
          <w:noProof/>
          <w:spacing w:val="6"/>
          <w:sz w:val="28"/>
          <w:szCs w:val="28"/>
          <w:lang w:val="kk-KZ"/>
        </w:rPr>
      </w:pPr>
      <w:r w:rsidRPr="007D6B90">
        <w:rPr>
          <w:b/>
          <w:noProof/>
          <w:spacing w:val="6"/>
          <w:sz w:val="28"/>
          <w:szCs w:val="28"/>
          <w:lang w:val="kk-KZ"/>
        </w:rPr>
        <w:t xml:space="preserve">Тақырып </w:t>
      </w:r>
      <w:r>
        <w:rPr>
          <w:b/>
          <w:noProof/>
          <w:spacing w:val="6"/>
          <w:sz w:val="28"/>
          <w:szCs w:val="28"/>
          <w:lang w:val="kk-KZ"/>
        </w:rPr>
        <w:t xml:space="preserve">7 </w:t>
      </w:r>
      <w:r w:rsidRPr="007D6B90">
        <w:rPr>
          <w:b/>
          <w:noProof/>
          <w:spacing w:val="6"/>
          <w:sz w:val="28"/>
          <w:szCs w:val="28"/>
          <w:lang w:val="kk-KZ"/>
        </w:rPr>
        <w:t>.Қыста ағаштарды анықтау (экскурсия)</w:t>
      </w:r>
    </w:p>
    <w:p w:rsidR="007D6B90" w:rsidRPr="007D6B90" w:rsidRDefault="007D6B90" w:rsidP="007D6B90">
      <w:pPr>
        <w:tabs>
          <w:tab w:val="left" w:pos="0"/>
        </w:tabs>
        <w:spacing w:after="0" w:line="240" w:lineRule="auto"/>
        <w:ind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Тапсырма:</w:t>
      </w:r>
    </w:p>
    <w:p w:rsidR="007D6B90" w:rsidRPr="007D6B90" w:rsidRDefault="007D6B90" w:rsidP="007D6B90">
      <w:pPr>
        <w:numPr>
          <w:ilvl w:val="0"/>
          <w:numId w:val="2"/>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Жоспар бойынша 7 жапырақты ағаштарды қарастыру және сипаттау.</w:t>
      </w:r>
    </w:p>
    <w:p w:rsidR="007D6B90" w:rsidRPr="007D6B90" w:rsidRDefault="007D6B90" w:rsidP="007D6B90">
      <w:pPr>
        <w:numPr>
          <w:ilvl w:val="0"/>
          <w:numId w:val="3"/>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Ағаштың биіктігі (бұта).</w:t>
      </w:r>
    </w:p>
    <w:p w:rsidR="007D6B90" w:rsidRPr="007D6B90" w:rsidRDefault="007D6B90" w:rsidP="007D6B90">
      <w:pPr>
        <w:numPr>
          <w:ilvl w:val="0"/>
          <w:numId w:val="3"/>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Жасы (Жас, орта жастағы, ұзақ өмір сүретін).</w:t>
      </w:r>
    </w:p>
    <w:p w:rsidR="007D6B90" w:rsidRPr="007D6B90" w:rsidRDefault="007D6B90" w:rsidP="007D6B90">
      <w:pPr>
        <w:numPr>
          <w:ilvl w:val="0"/>
          <w:numId w:val="3"/>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Оқпан нысаны</w:t>
      </w:r>
    </w:p>
    <w:p w:rsidR="007D6B90" w:rsidRPr="007D6B90" w:rsidRDefault="007D6B90" w:rsidP="007D6B90">
      <w:pPr>
        <w:numPr>
          <w:ilvl w:val="0"/>
          <w:numId w:val="3"/>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Оқпанды, қашуды бояу.</w:t>
      </w:r>
    </w:p>
    <w:p w:rsidR="007D6B90" w:rsidRPr="007D6B90" w:rsidRDefault="007D6B90" w:rsidP="007D6B90">
      <w:pPr>
        <w:numPr>
          <w:ilvl w:val="0"/>
          <w:numId w:val="3"/>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Тармақтану сипаты</w:t>
      </w:r>
    </w:p>
    <w:p w:rsidR="007D6B90" w:rsidRPr="007D6B90" w:rsidRDefault="007D6B90" w:rsidP="007D6B90">
      <w:pPr>
        <w:numPr>
          <w:ilvl w:val="0"/>
          <w:numId w:val="2"/>
        </w:numPr>
        <w:tabs>
          <w:tab w:val="left" w:pos="0"/>
        </w:tabs>
        <w:spacing w:after="0" w:line="240" w:lineRule="auto"/>
        <w:ind w:left="0"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Ағаштардың кронасынынң суретін салып алу</w:t>
      </w:r>
    </w:p>
    <w:p w:rsidR="007D6B90" w:rsidRPr="007D6B90" w:rsidRDefault="007D6B90" w:rsidP="007D6B90">
      <w:pPr>
        <w:pStyle w:val="a3"/>
        <w:ind w:left="0" w:firstLine="709"/>
        <w:jc w:val="both"/>
        <w:rPr>
          <w:i/>
          <w:sz w:val="28"/>
          <w:szCs w:val="28"/>
          <w:lang w:val="kk-KZ"/>
        </w:rPr>
      </w:pPr>
      <w:r w:rsidRPr="007D6B90">
        <w:rPr>
          <w:i/>
          <w:sz w:val="28"/>
          <w:szCs w:val="28"/>
          <w:lang w:val="kk-KZ"/>
        </w:rPr>
        <w:t>Тапсырманы орындау бойынша әдістемелік нұсқау (қысқаша):</w:t>
      </w:r>
    </w:p>
    <w:p w:rsidR="007D6B90" w:rsidRPr="007D6B90" w:rsidRDefault="007D6B90" w:rsidP="007D6B90">
      <w:pPr>
        <w:autoSpaceDE w:val="0"/>
        <w:autoSpaceDN w:val="0"/>
        <w:adjustRightInd w:val="0"/>
        <w:spacing w:after="0" w:line="240" w:lineRule="auto"/>
        <w:ind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Өсімдіктің әр түрінің бейнесінде, әдетте, сәндік белгілердің бірі басым. Бір ағаштар үшін — бұл өлшемдер, басқалары үшін-ұшар басы, үшіншісі үшін-жапырақтар мен т. б. пішіні немесе бояуы.</w:t>
      </w:r>
    </w:p>
    <w:p w:rsidR="007D6B90" w:rsidRPr="007D6B90" w:rsidRDefault="007D6B90" w:rsidP="007D6B90">
      <w:pPr>
        <w:autoSpaceDE w:val="0"/>
        <w:autoSpaceDN w:val="0"/>
        <w:adjustRightInd w:val="0"/>
        <w:spacing w:after="0" w:line="240" w:lineRule="auto"/>
        <w:ind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Ағаш өсімдіктерінің мөлшері, негізінен олардың биіктігі, сәндік сапасы кез келген жасыл объектінің композициясындағы маңызды факторлардың бірі болып табылады. Өсімдіктердің түрлілігі алқаағаштардың әртүрлі көлемін, оларды құрайтын жекелеген топтар арасындағы көшудің бірқалыпты болуына мүмкіндік береді. Өсімдіктер көлеміне олардың қоршаған кеңістікке сәндік әсері және көрерменге әсер ету дәрежесі байланысты. Жүз жылдық емен немесе елу жылдық терек бірнеше гектар алқапты безендіре алады, ал жапон айва — тек шағын учаске.</w:t>
      </w:r>
    </w:p>
    <w:p w:rsidR="007D6B90" w:rsidRPr="007D6B90" w:rsidRDefault="007D6B90" w:rsidP="007D6B90">
      <w:pPr>
        <w:autoSpaceDE w:val="0"/>
        <w:autoSpaceDN w:val="0"/>
        <w:adjustRightInd w:val="0"/>
        <w:spacing w:after="0" w:line="240" w:lineRule="auto"/>
        <w:ind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Көлемі бойынша ағаштар мен бұталар мынадай топтарға бөлінеді: бірінші шамадағы ағаштар — биіктігі 20 м және одан да көп; екінші шамадағы ағаштар — 10-20 м; үшінші шамадағы ағаштар — 5-10 м; жоғары бұталар — 2-5 м; орташа биіктіктегі бұталар — 1-2 м; төменгі бұталар — 0,5-1 м.</w:t>
      </w:r>
    </w:p>
    <w:p w:rsidR="007D6B90" w:rsidRPr="007D6B90" w:rsidRDefault="007D6B90" w:rsidP="007D6B90">
      <w:pPr>
        <w:autoSpaceDE w:val="0"/>
        <w:autoSpaceDN w:val="0"/>
        <w:adjustRightInd w:val="0"/>
        <w:spacing w:after="0" w:line="240" w:lineRule="auto"/>
        <w:ind w:firstLine="709"/>
        <w:jc w:val="both"/>
        <w:rPr>
          <w:rFonts w:ascii="Times New Roman" w:hAnsi="Times New Roman" w:cs="Times New Roman"/>
          <w:sz w:val="28"/>
          <w:szCs w:val="28"/>
          <w:lang w:val="kk-KZ"/>
        </w:rPr>
      </w:pPr>
      <w:r w:rsidRPr="007D6B90">
        <w:rPr>
          <w:rFonts w:ascii="Times New Roman" w:hAnsi="Times New Roman" w:cs="Times New Roman"/>
          <w:sz w:val="28"/>
          <w:szCs w:val="28"/>
          <w:lang w:val="kk-KZ"/>
        </w:rPr>
        <w:t>Көгалдандыруға арналған Өсімдіктерді іріктеу кезінде діңнің пішіні елеулі мәнге ие. Бір ағаштарда діңгек қашалған немесе қисайған, басқаларында толық ағаштар мен тегіс. Бұл түрдің биологиялық ерекшеліктеріне ғана емес, өсу жағдайына да байланысты. Оқпанның пішіні тіпті бір түрде де, функционалдық мақсатына байланысты әр түрлі болып қабылданатынын атап өткен жөн. Мысалы, аллей отырғызуларына арналған жалатылған қайыңда тік оқпан және жоғары көтерілген ұшарбасы болуы тиіс. Сол қайың ашық көгал немесе қараңғылық жыныстардың фонында, егер ол көп оқпан пішінді болса, айтарлықтай әсерлі көрінеді. Сондықтан сәндік бағбандықта жас шақта оларды "кенеге" отырғызу арқылы көп бағаналы қайыңдарды жасанды жасауға жиі жүгінеді.</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Қабықтың Фактура (сурет) және бояу.</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Бұл белгілер ұшар фермасы өзінің өзіндік мәнін жоғалтатын жаппай отырғызуларда ерекше маңызды орын алады. Үлкен әсерді ақ дақыл қайың тоғайлары және Маак шие мыс-қызыл діңдері шығарады. Өсімдіктердің сәндік келбетіне қашудың бояуы үлкен әсер етеді. Бұл безлиственном жай-күйі, әсіресе фонында, қар, бедерлі бөлінеді айқын боялған өркендер шым, тал ақ, метельника және т. б.</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lastRenderedPageBreak/>
        <w:t>Ұшар басының пішіні, өлшемі және құрылысы.</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Әрбір ағаш тұқымына бұтақтың сипаты мен бүйірлік қашудың бағытталуымен анықталатын ұшар басының типтік түрі тән. Бұтақтарды біркелкі бөлу және олардың белгілі бір бағыттылығы кезінде кронасы нақты геометриялық пішінге ие болады. Ең толық ол ағаштардың еркін тұруы кезінде көрінеді. Қалың, тығыз топтар мен массивтерде ұшар басының пішіні өздігінен қабылданбайды және қоршаған ландшафтқа елеулі әсер етпейді.</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Секторының тән табиғи нысандары крон болып табылады: раскидистая (шатровидная), пирамидалық (колонновидная, веретеновидная, конусовидная), сопақ, шаровидная, плакучая, стелющаяся және подушковидная. Жамылғы пішіні көптеген жапырақты тұқымдарға тән. Шырша мен майқарағайдың барлық түрлері конус тәрізді, пирамидальды терек — бағаналы, қарапайым пирамидальды арша — веретен тәрізді. Шар тәрізді крона негізінен бау-бақша түрлеріне, сондай-ақ жабайы флораның кейбір өкілдеріне тән. Сопақ нысаны ат талшын үшін тән, жылап — Ақ қайың, ақ талдың бау-бақша формалары үшін.</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Бұталар үшін тән: шар тәрізді, сорпа тәрізді және ұшарбондай түрі, сондай-ақ стелокты және жастығы тәрізді.</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Өсімдіктердің қисаю формасы бойынша әртүрлі үйлесімі-аумақты сәулеттік-көркем безендірудің маңызды элементтерінің бірі.</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Көгалдандыру үшін ағаштарды іріктеу кезінде ұшар басының пішінін ғана емес, оның мөлшерін да назарға алу қажет. Мысалы, кең қырлы ағаштар негізінен ашық кеңістіктерде жалғыз отырғызулар, кең аллеяларды, борпылдақ топтар мен т.б. жасау үшін ұсынылады. Қалың кренді бар өсімдіктер ең жақсы шаң мен желден қорғайтын қасиеттерімен ерекшеленеді, үлкен көлеңке береді (бук, платан). Ажурлы кронасы бар жыныстар жеке отырғызуға, топтар мен массивтерді құруға неғұрлым жарамды. Мысалы, маньчжур жаңғағы және күміс үйеңкі жалғыз отырғызылатын жерлерде тартымды.</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i/>
          <w:sz w:val="28"/>
          <w:szCs w:val="28"/>
          <w:lang w:val="kk-KZ" w:eastAsia="en-US"/>
        </w:rPr>
      </w:pPr>
      <w:r w:rsidRPr="007D6B90">
        <w:rPr>
          <w:rFonts w:ascii="Times New Roman" w:hAnsi="Times New Roman" w:cs="Times New Roman"/>
          <w:noProof/>
          <w:color w:val="808080"/>
          <w:sz w:val="28"/>
          <w:szCs w:val="28"/>
        </w:rPr>
        <w:drawing>
          <wp:inline distT="0" distB="0" distL="0" distR="0">
            <wp:extent cx="4760595" cy="2385060"/>
            <wp:effectExtent l="0" t="0" r="1905" b="0"/>
            <wp:docPr id="1" name="Рисунок 17" descr="Различные формы кроны у листопадных деревье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азличные формы кроны у листопадных деревьев"/>
                    <pic:cNvPicPr>
                      <a:picLocks noChangeAspect="1" noChangeArrowheads="1"/>
                    </pic:cNvPicPr>
                  </pic:nvPicPr>
                  <pic:blipFill>
                    <a:blip r:embed="rId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0595" cy="2385060"/>
                    </a:xfrm>
                    <a:prstGeom prst="rect">
                      <a:avLst/>
                    </a:prstGeom>
                    <a:noFill/>
                    <a:ln>
                      <a:noFill/>
                    </a:ln>
                  </pic:spPr>
                </pic:pic>
              </a:graphicData>
            </a:graphic>
          </wp:inline>
        </w:drawing>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1-сурет – жапырақты ағаштардың ұшар басының әр түрлі нысандары: а – пирамидальды терек; Б – балқарағай; В-Түлкі; Г-өсімдік қайыңы</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sz w:val="28"/>
          <w:szCs w:val="28"/>
          <w:lang w:val="kk-KZ" w:eastAsia="en-US"/>
        </w:rPr>
        <w:t xml:space="preserve"> Қысқы жағдайда ағаштарды анықтау кезінде табиғатта тек жақын қарау кезінде ғана көрінетін белгілерді ғана емес, сонымен қатар Ағашты </w:t>
      </w:r>
      <w:r w:rsidRPr="007D6B90">
        <w:rPr>
          <w:rFonts w:ascii="Times New Roman" w:eastAsia="KZTimesNewRomanBold" w:hAnsi="Times New Roman" w:cs="Times New Roman"/>
          <w:bCs/>
          <w:sz w:val="28"/>
          <w:szCs w:val="28"/>
          <w:lang w:val="kk-KZ" w:eastAsia="en-US"/>
        </w:rPr>
        <w:lastRenderedPageBreak/>
        <w:t>біраз қашықтықтан білуге мүмкіндік беретін белгілерді пайдалану қажет. Бүйректің ұсақ бөлшектерін зерттеуге мүмкіндік бермесе де, алыстан ағаштың көптеген тән белгілерін көруге мүмкіндік беретін бинокльді пайдалану пайдалы.</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7D6B90">
        <w:rPr>
          <w:rFonts w:ascii="Times New Roman" w:eastAsia="KZTimesNewRomanBold" w:hAnsi="Times New Roman" w:cs="Times New Roman"/>
          <w:bCs/>
          <w:i/>
          <w:sz w:val="28"/>
          <w:szCs w:val="28"/>
          <w:lang w:val="kk-KZ" w:eastAsia="en-US"/>
        </w:rPr>
        <w:t>Иллюстрациялық материалдар:</w:t>
      </w:r>
      <w:r w:rsidRPr="007D6B90">
        <w:rPr>
          <w:rFonts w:ascii="Times New Roman" w:eastAsia="KZTimesNewRomanBold" w:hAnsi="Times New Roman" w:cs="Times New Roman"/>
          <w:bCs/>
          <w:sz w:val="28"/>
          <w:szCs w:val="28"/>
          <w:lang w:val="kk-KZ" w:eastAsia="en-US"/>
        </w:rPr>
        <w:t>анықтауыштар, гербар материалы.</w:t>
      </w:r>
    </w:p>
    <w:p w:rsidR="007D6B90" w:rsidRPr="007D6B90" w:rsidRDefault="007D6B90" w:rsidP="007D6B90">
      <w:pPr>
        <w:autoSpaceDE w:val="0"/>
        <w:autoSpaceDN w:val="0"/>
        <w:adjustRightInd w:val="0"/>
        <w:spacing w:after="0" w:line="240" w:lineRule="auto"/>
        <w:ind w:firstLine="709"/>
        <w:jc w:val="both"/>
        <w:rPr>
          <w:rFonts w:ascii="Times New Roman" w:eastAsia="KZTimesNewRomanBold" w:hAnsi="Times New Roman" w:cs="Times New Roman"/>
          <w:b/>
          <w:bCs/>
          <w:sz w:val="28"/>
          <w:szCs w:val="28"/>
          <w:highlight w:val="yellow"/>
          <w:lang w:val="kk-KZ" w:eastAsia="en-US"/>
        </w:rPr>
      </w:pPr>
      <w:r>
        <w:rPr>
          <w:rFonts w:ascii="Times New Roman" w:eastAsia="KZTimesNewRomanBold" w:hAnsi="Times New Roman" w:cs="Times New Roman"/>
          <w:b/>
          <w:bCs/>
          <w:sz w:val="28"/>
          <w:szCs w:val="28"/>
          <w:highlight w:val="yellow"/>
          <w:lang w:val="kk-KZ" w:eastAsia="en-US"/>
        </w:rPr>
        <w:t>7</w:t>
      </w:r>
      <w:r w:rsidRPr="007D6B90">
        <w:rPr>
          <w:rFonts w:ascii="Times New Roman" w:eastAsia="KZTimesNewRomanBold" w:hAnsi="Times New Roman" w:cs="Times New Roman"/>
          <w:b/>
          <w:bCs/>
          <w:sz w:val="28"/>
          <w:szCs w:val="28"/>
          <w:highlight w:val="yellow"/>
          <w:lang w:val="kk-KZ" w:eastAsia="en-US"/>
        </w:rPr>
        <w:t xml:space="preserve"> аптаның тапсырмасы</w:t>
      </w:r>
    </w:p>
    <w:p w:rsidR="007D6B90" w:rsidRPr="007D6B90" w:rsidRDefault="007D6B90" w:rsidP="007D6B90">
      <w:pPr>
        <w:autoSpaceDE w:val="0"/>
        <w:autoSpaceDN w:val="0"/>
        <w:adjustRightInd w:val="0"/>
        <w:spacing w:after="0" w:line="240" w:lineRule="auto"/>
        <w:ind w:firstLine="709"/>
        <w:jc w:val="both"/>
        <w:rPr>
          <w:rFonts w:ascii="Times New Roman" w:hAnsi="Times New Roman" w:cs="Times New Roman"/>
          <w:b/>
          <w:sz w:val="28"/>
          <w:szCs w:val="28"/>
          <w:lang w:val="kk-KZ"/>
        </w:rPr>
      </w:pPr>
      <w:r w:rsidRPr="007D6B90">
        <w:rPr>
          <w:rFonts w:ascii="Times New Roman" w:hAnsi="Times New Roman" w:cs="Times New Roman"/>
          <w:b/>
          <w:sz w:val="28"/>
          <w:szCs w:val="28"/>
          <w:highlight w:val="yellow"/>
          <w:lang w:val="kk-KZ"/>
        </w:rPr>
        <w:t>Төмендегі сұрақтарға жауап беріңіз</w:t>
      </w:r>
    </w:p>
    <w:p w:rsidR="007D6B90" w:rsidRPr="007D6B90" w:rsidRDefault="007D6B90" w:rsidP="007D6B90">
      <w:pPr>
        <w:widowControl w:val="0"/>
        <w:spacing w:after="0" w:line="240" w:lineRule="auto"/>
        <w:ind w:firstLine="709"/>
        <w:jc w:val="both"/>
        <w:rPr>
          <w:rFonts w:ascii="Times New Roman" w:hAnsi="Times New Roman" w:cs="Times New Roman"/>
          <w:bCs/>
          <w:sz w:val="28"/>
          <w:szCs w:val="28"/>
          <w:lang w:val="kk-KZ"/>
        </w:rPr>
      </w:pPr>
      <w:r w:rsidRPr="007D6B90">
        <w:rPr>
          <w:rFonts w:ascii="Times New Roman" w:hAnsi="Times New Roman" w:cs="Times New Roman"/>
          <w:bCs/>
          <w:sz w:val="28"/>
          <w:szCs w:val="28"/>
          <w:lang w:val="kk-KZ"/>
        </w:rPr>
        <w:t>1.</w:t>
      </w:r>
      <w:r w:rsidRPr="007D6B90">
        <w:rPr>
          <w:rFonts w:ascii="Times New Roman" w:hAnsi="Times New Roman" w:cs="Times New Roman"/>
          <w:bCs/>
          <w:sz w:val="28"/>
          <w:szCs w:val="28"/>
          <w:lang w:val="kk-KZ"/>
        </w:rPr>
        <w:tab/>
        <w:t>Ағаштар мен бұталардың қандай топтары бар?</w:t>
      </w:r>
    </w:p>
    <w:p w:rsidR="007D6B90" w:rsidRPr="007D6B90" w:rsidRDefault="007D6B90" w:rsidP="007D6B90">
      <w:pPr>
        <w:widowControl w:val="0"/>
        <w:spacing w:after="0" w:line="240" w:lineRule="auto"/>
        <w:ind w:firstLine="709"/>
        <w:jc w:val="both"/>
        <w:rPr>
          <w:rFonts w:ascii="Times New Roman" w:hAnsi="Times New Roman" w:cs="Times New Roman"/>
          <w:bCs/>
          <w:sz w:val="28"/>
          <w:szCs w:val="28"/>
          <w:lang w:val="kk-KZ"/>
        </w:rPr>
      </w:pPr>
      <w:r w:rsidRPr="007D6B90">
        <w:rPr>
          <w:rFonts w:ascii="Times New Roman" w:hAnsi="Times New Roman" w:cs="Times New Roman"/>
          <w:bCs/>
          <w:sz w:val="28"/>
          <w:szCs w:val="28"/>
          <w:lang w:val="kk-KZ"/>
        </w:rPr>
        <w:t>2.</w:t>
      </w:r>
      <w:r w:rsidRPr="007D6B90">
        <w:rPr>
          <w:rFonts w:ascii="Times New Roman" w:hAnsi="Times New Roman" w:cs="Times New Roman"/>
          <w:bCs/>
          <w:sz w:val="28"/>
          <w:szCs w:val="28"/>
          <w:lang w:val="kk-KZ"/>
        </w:rPr>
        <w:tab/>
        <w:t>Ағаштар діңнің пішіні бойынша қалай ажыратылады?</w:t>
      </w:r>
    </w:p>
    <w:p w:rsidR="007D6B90" w:rsidRPr="007D6B90" w:rsidRDefault="007D6B90" w:rsidP="007D6B90">
      <w:pPr>
        <w:widowControl w:val="0"/>
        <w:spacing w:after="0" w:line="240" w:lineRule="auto"/>
        <w:ind w:firstLine="709"/>
        <w:jc w:val="both"/>
        <w:rPr>
          <w:rFonts w:ascii="Times New Roman" w:hAnsi="Times New Roman" w:cs="Times New Roman"/>
          <w:bCs/>
          <w:sz w:val="28"/>
          <w:szCs w:val="28"/>
          <w:lang w:val="kk-KZ"/>
        </w:rPr>
      </w:pPr>
      <w:r w:rsidRPr="007D6B90">
        <w:rPr>
          <w:rFonts w:ascii="Times New Roman" w:hAnsi="Times New Roman" w:cs="Times New Roman"/>
          <w:bCs/>
          <w:sz w:val="28"/>
          <w:szCs w:val="28"/>
          <w:lang w:val="kk-KZ"/>
        </w:rPr>
        <w:t>3.</w:t>
      </w:r>
      <w:r w:rsidRPr="007D6B90">
        <w:rPr>
          <w:rFonts w:ascii="Times New Roman" w:hAnsi="Times New Roman" w:cs="Times New Roman"/>
          <w:bCs/>
          <w:sz w:val="28"/>
          <w:szCs w:val="28"/>
          <w:lang w:val="kk-KZ"/>
        </w:rPr>
        <w:tab/>
        <w:t>Тармақталу сипатын қандай белгілер бойынша анықтайды?</w:t>
      </w:r>
    </w:p>
    <w:p w:rsidR="007D6B90" w:rsidRPr="007D6B90" w:rsidRDefault="007D6B90" w:rsidP="007D6B90">
      <w:pPr>
        <w:widowControl w:val="0"/>
        <w:spacing w:after="0" w:line="240" w:lineRule="auto"/>
        <w:ind w:firstLine="709"/>
        <w:jc w:val="both"/>
        <w:rPr>
          <w:rFonts w:ascii="Times New Roman" w:hAnsi="Times New Roman" w:cs="Times New Roman"/>
          <w:bCs/>
          <w:sz w:val="28"/>
          <w:szCs w:val="28"/>
          <w:lang w:val="kk-KZ"/>
        </w:rPr>
      </w:pPr>
      <w:r w:rsidRPr="007D6B90">
        <w:rPr>
          <w:rFonts w:ascii="Times New Roman" w:hAnsi="Times New Roman" w:cs="Times New Roman"/>
          <w:bCs/>
          <w:sz w:val="28"/>
          <w:szCs w:val="28"/>
          <w:lang w:val="kk-KZ"/>
        </w:rPr>
        <w:t>4.</w:t>
      </w:r>
      <w:r w:rsidRPr="007D6B90">
        <w:rPr>
          <w:rFonts w:ascii="Times New Roman" w:hAnsi="Times New Roman" w:cs="Times New Roman"/>
          <w:bCs/>
          <w:sz w:val="28"/>
          <w:szCs w:val="28"/>
          <w:lang w:val="kk-KZ"/>
        </w:rPr>
        <w:tab/>
        <w:t>Жапырақтар ағаш тұқымдарының түрлері қандай?</w:t>
      </w:r>
    </w:p>
    <w:p w:rsidR="00026A58" w:rsidRPr="007D6B90" w:rsidRDefault="00026A58" w:rsidP="007D6B90">
      <w:pPr>
        <w:spacing w:after="0" w:line="240" w:lineRule="auto"/>
        <w:rPr>
          <w:rFonts w:ascii="Times New Roman" w:hAnsi="Times New Roman" w:cs="Times New Roman"/>
          <w:sz w:val="28"/>
          <w:szCs w:val="28"/>
          <w:lang w:val="kk-KZ"/>
        </w:rPr>
      </w:pPr>
    </w:p>
    <w:sectPr w:rsidR="00026A58" w:rsidRPr="007D6B90" w:rsidSect="00855DF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TimesNewRomanBold">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01184"/>
    <w:multiLevelType w:val="hybridMultilevel"/>
    <w:tmpl w:val="67440528"/>
    <w:lvl w:ilvl="0" w:tplc="04190017">
      <w:start w:val="1"/>
      <w:numFmt w:val="lowerLetter"/>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1">
    <w:nsid w:val="30404BA4"/>
    <w:multiLevelType w:val="hybridMultilevel"/>
    <w:tmpl w:val="51105F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0DD6772"/>
    <w:multiLevelType w:val="hybridMultilevel"/>
    <w:tmpl w:val="341A18B2"/>
    <w:lvl w:ilvl="0" w:tplc="B936D536">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665DB0"/>
    <w:rsid w:val="00026A58"/>
    <w:rsid w:val="00665DB0"/>
    <w:rsid w:val="007D6B90"/>
    <w:rsid w:val="00855DFD"/>
    <w:rsid w:val="008F5E10"/>
    <w:rsid w:val="00BC3F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D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65DB0"/>
    <w:pPr>
      <w:spacing w:after="0" w:line="240" w:lineRule="auto"/>
      <w:ind w:left="720"/>
      <w:contextualSpacing/>
    </w:pPr>
    <w:rPr>
      <w:rFonts w:ascii="Times New Roman" w:eastAsia="Times New Roman" w:hAnsi="Times New Roman" w:cs="Times New Roman"/>
      <w:sz w:val="20"/>
      <w:szCs w:val="20"/>
    </w:rPr>
  </w:style>
  <w:style w:type="character" w:customStyle="1" w:styleId="a4">
    <w:name w:val="Абзац списка Знак"/>
    <w:link w:val="a3"/>
    <w:uiPriority w:val="34"/>
    <w:locked/>
    <w:rsid w:val="00665DB0"/>
    <w:rPr>
      <w:rFonts w:ascii="Times New Roman" w:eastAsia="Times New Roman" w:hAnsi="Times New Roman" w:cs="Times New Roman"/>
      <w:sz w:val="20"/>
      <w:szCs w:val="20"/>
    </w:rPr>
  </w:style>
  <w:style w:type="paragraph" w:styleId="a5">
    <w:name w:val="Balloon Text"/>
    <w:basedOn w:val="a"/>
    <w:link w:val="a6"/>
    <w:uiPriority w:val="99"/>
    <w:semiHidden/>
    <w:unhideWhenUsed/>
    <w:rsid w:val="007D6B9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D6B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756</Words>
  <Characters>4314</Characters>
  <Application>Microsoft Office Word</Application>
  <DocSecurity>0</DocSecurity>
  <Lines>35</Lines>
  <Paragraphs>10</Paragraphs>
  <ScaleCrop>false</ScaleCrop>
  <Company>Grizli777</Company>
  <LinksUpToDate>false</LinksUpToDate>
  <CharactersWithSpaces>5060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2021-01-18T09:28:00Z</dcterms:created>
  <dcterms:modified xsi:type="dcterms:W3CDTF">2021-01-18T09:28:00Z</dcterms:modified>
</cp:coreProperties>
</file>