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596" w:rsidRPr="005118FB" w:rsidRDefault="004A3596" w:rsidP="004A3596">
      <w:pPr>
        <w:pStyle w:val="a3"/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6</w:t>
      </w:r>
      <w:r w:rsidRPr="005118FB">
        <w:rPr>
          <w:sz w:val="28"/>
          <w:szCs w:val="28"/>
        </w:rPr>
        <w:t xml:space="preserve"> ИЗМЕРЕНИЕ ПАРАМЕТРОВ ЭЛЕКТРИЧЕСКИХ ЦЕПЕЙ</w:t>
      </w:r>
    </w:p>
    <w:p w:rsidR="004A3596" w:rsidRPr="005118FB" w:rsidRDefault="004A3596" w:rsidP="004A3596">
      <w:pPr>
        <w:widowControl w:val="0"/>
        <w:ind w:left="567"/>
        <w:jc w:val="both"/>
        <w:rPr>
          <w:rFonts w:ascii="Arial" w:hAnsi="Arial"/>
          <w:sz w:val="28"/>
          <w:szCs w:val="28"/>
        </w:rPr>
      </w:pPr>
    </w:p>
    <w:p w:rsidR="004A3596" w:rsidRPr="00B83297" w:rsidRDefault="004A3596" w:rsidP="004A3596">
      <w:pPr>
        <w:ind w:right="311"/>
        <w:jc w:val="both"/>
        <w:rPr>
          <w:color w:val="FF0000"/>
          <w:sz w:val="28"/>
          <w:szCs w:val="28"/>
        </w:rPr>
      </w:pPr>
      <w:r w:rsidRPr="00885FE4">
        <w:rPr>
          <w:b/>
          <w:sz w:val="28"/>
          <w:szCs w:val="28"/>
        </w:rPr>
        <w:t>Задача 1</w:t>
      </w:r>
      <w:r>
        <w:rPr>
          <w:sz w:val="28"/>
          <w:szCs w:val="28"/>
        </w:rPr>
        <w:t xml:space="preserve">. </w:t>
      </w:r>
      <w:r w:rsidRPr="00B83297">
        <w:rPr>
          <w:sz w:val="28"/>
          <w:szCs w:val="28"/>
        </w:rPr>
        <w:t xml:space="preserve">Определить емкость конденсатора, измеренную резонансным методом способом замещения, если при измерении получены следующие результаты: емкость образцового конденсатора при резонансе до подключения измеряемого конденсатора при резонансе составила </w:t>
      </w:r>
      <w:r w:rsidRPr="00B83297">
        <w:rPr>
          <w:color w:val="000000"/>
          <w:sz w:val="28"/>
          <w:szCs w:val="28"/>
        </w:rPr>
        <w:t>330 пФ</w:t>
      </w:r>
      <w:r w:rsidRPr="00B83297">
        <w:rPr>
          <w:sz w:val="28"/>
          <w:szCs w:val="28"/>
        </w:rPr>
        <w:t xml:space="preserve">, после подключения  </w:t>
      </w:r>
      <w:r w:rsidRPr="00B83297">
        <w:rPr>
          <w:sz w:val="28"/>
          <w:szCs w:val="28"/>
        </w:rPr>
        <w:sym w:font="Symbol" w:char="F02D"/>
      </w:r>
      <w:r w:rsidRPr="00B83297">
        <w:rPr>
          <w:sz w:val="28"/>
          <w:szCs w:val="28"/>
        </w:rPr>
        <w:t xml:space="preserve"> </w:t>
      </w:r>
      <w:r w:rsidRPr="00B83297">
        <w:rPr>
          <w:color w:val="000000"/>
          <w:sz w:val="28"/>
          <w:szCs w:val="28"/>
        </w:rPr>
        <w:t>440 пФ.</w:t>
      </w:r>
    </w:p>
    <w:p w:rsidR="004A3596" w:rsidRPr="00B83297" w:rsidRDefault="004A3596" w:rsidP="004A3596">
      <w:pPr>
        <w:ind w:left="709" w:right="311"/>
        <w:jc w:val="both"/>
        <w:rPr>
          <w:sz w:val="28"/>
          <w:szCs w:val="28"/>
        </w:rPr>
      </w:pPr>
    </w:p>
    <w:p w:rsidR="004A3596" w:rsidRPr="00B83297" w:rsidRDefault="004A3596" w:rsidP="004A3596">
      <w:pPr>
        <w:ind w:right="311"/>
        <w:jc w:val="both"/>
        <w:rPr>
          <w:sz w:val="28"/>
          <w:szCs w:val="28"/>
        </w:rPr>
      </w:pPr>
      <w:r w:rsidRPr="00B83297">
        <w:rPr>
          <w:b/>
          <w:sz w:val="28"/>
          <w:szCs w:val="28"/>
        </w:rPr>
        <w:t>Задача 2.</w:t>
      </w:r>
      <w:r>
        <w:rPr>
          <w:b/>
          <w:sz w:val="28"/>
          <w:szCs w:val="28"/>
        </w:rPr>
        <w:t xml:space="preserve"> </w:t>
      </w:r>
      <w:r w:rsidRPr="00B83297">
        <w:rPr>
          <w:sz w:val="28"/>
          <w:szCs w:val="28"/>
        </w:rPr>
        <w:t xml:space="preserve">Определить ёмкость конденсатора и тангенс угла диэлектрических потерь на частоте 10 кГц при измерении её мостовым методом, если известно, что балансировка моста производится переменным резистором и переменной ёмкостью, включенными последовательно, а при балансе моста были получены следующие результаты: </w:t>
      </w:r>
    </w:p>
    <w:p w:rsidR="004A3596" w:rsidRPr="00B83297" w:rsidRDefault="004A3596" w:rsidP="004A3596">
      <w:pPr>
        <w:ind w:right="311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83297">
        <w:rPr>
          <w:sz w:val="28"/>
          <w:szCs w:val="28"/>
        </w:rPr>
        <w:t>ёмкость образцового конденсатора 1800 пФ;</w:t>
      </w:r>
    </w:p>
    <w:p w:rsidR="004A3596" w:rsidRPr="00B83297" w:rsidRDefault="004A3596" w:rsidP="004A3596">
      <w:pPr>
        <w:ind w:right="311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83297">
        <w:rPr>
          <w:sz w:val="28"/>
          <w:szCs w:val="28"/>
        </w:rPr>
        <w:t>сопротивление переменного резистора 6,9 Ом;</w:t>
      </w:r>
    </w:p>
    <w:p w:rsidR="004A3596" w:rsidRPr="00B83297" w:rsidRDefault="004A3596" w:rsidP="004A3596">
      <w:pPr>
        <w:ind w:right="31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- </w:t>
      </w:r>
      <w:r w:rsidRPr="00B83297">
        <w:rPr>
          <w:sz w:val="28"/>
          <w:szCs w:val="28"/>
        </w:rPr>
        <w:t>сопротивление резисторов в других плечах равны  1,5 кОм.</w:t>
      </w:r>
    </w:p>
    <w:p w:rsidR="004A3596" w:rsidRPr="00B83297" w:rsidRDefault="004A3596" w:rsidP="004A3596">
      <w:pPr>
        <w:tabs>
          <w:tab w:val="left" w:pos="0"/>
        </w:tabs>
        <w:ind w:right="311" w:firstLine="709"/>
        <w:jc w:val="both"/>
        <w:rPr>
          <w:sz w:val="28"/>
          <w:szCs w:val="28"/>
        </w:rPr>
      </w:pPr>
      <w:r w:rsidRPr="00B83297">
        <w:rPr>
          <w:sz w:val="28"/>
          <w:szCs w:val="28"/>
        </w:rPr>
        <w:t>В схеме моста для измерения ёмкости для балансировки используется образцовый конденсатор переменной ёмкости с последовательно соединённым переменным резистором. Измеряемый конденсатор включается в прилежащее плечо, в остальные два плеча включены резисторы. При последовательной схеме замещения измеряемого конденсатора уравнение баланса моста имеет вид</w:t>
      </w:r>
    </w:p>
    <w:p w:rsidR="004A3596" w:rsidRPr="00B83297" w:rsidRDefault="004A3596" w:rsidP="004A3596">
      <w:pPr>
        <w:ind w:left="709" w:right="311" w:hanging="709"/>
        <w:jc w:val="center"/>
        <w:rPr>
          <w:sz w:val="28"/>
          <w:szCs w:val="28"/>
        </w:rPr>
      </w:pPr>
      <w:r w:rsidRPr="00B83297">
        <w:rPr>
          <w:position w:val="-56"/>
          <w:sz w:val="28"/>
          <w:szCs w:val="28"/>
        </w:rPr>
        <w:object w:dxaOrig="4980" w:dyaOrig="1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9pt;height:63pt" o:ole="" fillcolor="window">
            <v:imagedata r:id="rId5" o:title=""/>
          </v:shape>
          <o:OLEObject Type="Embed" ProgID="Equation.3" ShapeID="_x0000_i1025" DrawAspect="Content" ObjectID="_1680002595" r:id="rId6"/>
        </w:object>
      </w:r>
      <w:r w:rsidRPr="00B83297">
        <w:rPr>
          <w:sz w:val="28"/>
          <w:szCs w:val="28"/>
        </w:rPr>
        <w:t>.</w:t>
      </w:r>
    </w:p>
    <w:p w:rsidR="004A3596" w:rsidRPr="00B83297" w:rsidRDefault="004A3596" w:rsidP="004A3596">
      <w:pPr>
        <w:ind w:left="709" w:right="311"/>
        <w:jc w:val="both"/>
        <w:rPr>
          <w:sz w:val="28"/>
          <w:szCs w:val="28"/>
        </w:rPr>
      </w:pPr>
    </w:p>
    <w:sectPr w:rsidR="004A3596" w:rsidRPr="00B83297" w:rsidSect="004651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3A4"/>
    <w:rsid w:val="002B6A88"/>
    <w:rsid w:val="00465177"/>
    <w:rsid w:val="004A3596"/>
    <w:rsid w:val="00563C5F"/>
    <w:rsid w:val="007C1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A3596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C13A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rsid w:val="007C13A4"/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4A3596"/>
    <w:rPr>
      <w:rFonts w:ascii="Times New Roman" w:eastAsia="Times New Roman" w:hAnsi="Times New Roman" w:cs="Times New Roman"/>
      <w:b/>
      <w:sz w:val="3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A3596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C13A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rsid w:val="007C13A4"/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4A3596"/>
    <w:rPr>
      <w:rFonts w:ascii="Times New Roman" w:eastAsia="Times New Roman" w:hAnsi="Times New Roman" w:cs="Times New Roman"/>
      <w:b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Ludmila</dc:creator>
  <cp:lastModifiedBy>user</cp:lastModifiedBy>
  <cp:revision>2</cp:revision>
  <dcterms:created xsi:type="dcterms:W3CDTF">2021-04-15T08:30:00Z</dcterms:created>
  <dcterms:modified xsi:type="dcterms:W3CDTF">2021-04-15T08:30:00Z</dcterms:modified>
</cp:coreProperties>
</file>