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4"/>
        <w:gridCol w:w="1959"/>
        <w:gridCol w:w="1717"/>
        <w:gridCol w:w="1906"/>
        <w:gridCol w:w="1507"/>
        <w:gridCol w:w="1772"/>
      </w:tblGrid>
      <w:tr w:rsidR="00B37685" w14:paraId="6831758B" w14:textId="77777777" w:rsidTr="001B20D2">
        <w:tc>
          <w:tcPr>
            <w:tcW w:w="484" w:type="dxa"/>
          </w:tcPr>
          <w:p w14:paraId="03BC97DB" w14:textId="77777777" w:rsid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№</w:t>
            </w:r>
          </w:p>
        </w:tc>
        <w:tc>
          <w:tcPr>
            <w:tcW w:w="2151" w:type="dxa"/>
          </w:tcPr>
          <w:p w14:paraId="751A559E" w14:textId="77777777" w:rsid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ФИО</w:t>
            </w:r>
          </w:p>
        </w:tc>
        <w:tc>
          <w:tcPr>
            <w:tcW w:w="1828" w:type="dxa"/>
          </w:tcPr>
          <w:p w14:paraId="0E537CEC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center"/>
              <w:rPr>
                <w:color w:val="333333"/>
              </w:rPr>
            </w:pPr>
            <w:r w:rsidRPr="00B37685">
              <w:rPr>
                <w:color w:val="333333"/>
              </w:rPr>
              <w:t>5-неделя</w:t>
            </w:r>
          </w:p>
        </w:tc>
        <w:tc>
          <w:tcPr>
            <w:tcW w:w="2032" w:type="dxa"/>
          </w:tcPr>
          <w:p w14:paraId="33EC1A37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center"/>
              <w:rPr>
                <w:color w:val="333333"/>
              </w:rPr>
            </w:pPr>
            <w:r w:rsidRPr="00B37685">
              <w:rPr>
                <w:color w:val="333333"/>
              </w:rPr>
              <w:t>6-неделя</w:t>
            </w:r>
          </w:p>
        </w:tc>
        <w:tc>
          <w:tcPr>
            <w:tcW w:w="1425" w:type="dxa"/>
          </w:tcPr>
          <w:p w14:paraId="03B67777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center"/>
              <w:rPr>
                <w:color w:val="333333"/>
              </w:rPr>
            </w:pPr>
            <w:r w:rsidRPr="00B37685">
              <w:rPr>
                <w:color w:val="333333"/>
              </w:rPr>
              <w:t>7-неделя</w:t>
            </w:r>
          </w:p>
        </w:tc>
        <w:tc>
          <w:tcPr>
            <w:tcW w:w="1425" w:type="dxa"/>
          </w:tcPr>
          <w:p w14:paraId="0A11CEA6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center"/>
              <w:rPr>
                <w:color w:val="333333"/>
              </w:rPr>
            </w:pPr>
            <w:r w:rsidRPr="00B37685">
              <w:rPr>
                <w:color w:val="333333"/>
              </w:rPr>
              <w:t>8-неделя</w:t>
            </w:r>
          </w:p>
        </w:tc>
      </w:tr>
      <w:tr w:rsidR="00B37685" w14:paraId="3170CB79" w14:textId="77777777" w:rsidTr="001B20D2">
        <w:tc>
          <w:tcPr>
            <w:tcW w:w="484" w:type="dxa"/>
          </w:tcPr>
          <w:p w14:paraId="4C773B06" w14:textId="77777777" w:rsid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</w:rPr>
            </w:pPr>
          </w:p>
        </w:tc>
        <w:tc>
          <w:tcPr>
            <w:tcW w:w="2151" w:type="dxa"/>
          </w:tcPr>
          <w:p w14:paraId="152033BE" w14:textId="77777777" w:rsid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</w:rPr>
            </w:pPr>
          </w:p>
        </w:tc>
        <w:tc>
          <w:tcPr>
            <w:tcW w:w="3860" w:type="dxa"/>
            <w:gridSpan w:val="2"/>
          </w:tcPr>
          <w:p w14:paraId="0F6DBC58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center"/>
              <w:rPr>
                <w:color w:val="333333"/>
                <w:sz w:val="28"/>
                <w:szCs w:val="28"/>
              </w:rPr>
            </w:pPr>
            <w:r w:rsidRPr="00B37685">
              <w:rPr>
                <w:b/>
                <w:bCs/>
                <w:color w:val="333333"/>
                <w:sz w:val="28"/>
                <w:szCs w:val="28"/>
              </w:rPr>
              <w:t>Подготовить презентацию</w:t>
            </w:r>
          </w:p>
        </w:tc>
        <w:tc>
          <w:tcPr>
            <w:tcW w:w="2850" w:type="dxa"/>
            <w:gridSpan w:val="2"/>
          </w:tcPr>
          <w:p w14:paraId="7FDF37E8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center"/>
              <w:rPr>
                <w:b/>
                <w:bCs/>
                <w:color w:val="333333"/>
                <w:sz w:val="28"/>
                <w:szCs w:val="28"/>
                <w:lang w:val="kk-KZ"/>
              </w:rPr>
            </w:pPr>
            <w:r w:rsidRPr="00B37685">
              <w:rPr>
                <w:b/>
                <w:bCs/>
                <w:color w:val="333333"/>
                <w:sz w:val="28"/>
                <w:szCs w:val="28"/>
                <w:lang w:val="kk-KZ"/>
              </w:rPr>
              <w:t>Написать Эссе</w:t>
            </w:r>
          </w:p>
        </w:tc>
      </w:tr>
      <w:tr w:rsidR="00B37685" w14:paraId="3227FA6E" w14:textId="77777777" w:rsidTr="001B20D2">
        <w:tc>
          <w:tcPr>
            <w:tcW w:w="484" w:type="dxa"/>
          </w:tcPr>
          <w:p w14:paraId="4F3AB51A" w14:textId="77777777" w:rsid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1</w:t>
            </w:r>
          </w:p>
        </w:tc>
        <w:tc>
          <w:tcPr>
            <w:tcW w:w="2151" w:type="dxa"/>
          </w:tcPr>
          <w:p w14:paraId="1A427F9D" w14:textId="77777777" w:rsidR="00B37685" w:rsidRPr="008E12E6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  <w:lang w:val="kk-KZ"/>
              </w:rPr>
            </w:pPr>
            <w:r>
              <w:rPr>
                <w:color w:val="333333"/>
                <w:sz w:val="28"/>
                <w:szCs w:val="28"/>
              </w:rPr>
              <w:t>Нар</w:t>
            </w:r>
            <w:r>
              <w:rPr>
                <w:color w:val="333333"/>
                <w:sz w:val="28"/>
                <w:szCs w:val="28"/>
                <w:lang w:val="kk-KZ"/>
              </w:rPr>
              <w:t>ыбайұлы Абай</w:t>
            </w:r>
          </w:p>
        </w:tc>
        <w:tc>
          <w:tcPr>
            <w:tcW w:w="1828" w:type="dxa"/>
          </w:tcPr>
          <w:p w14:paraId="0426635C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lang w:val="kk-KZ"/>
              </w:rPr>
            </w:pPr>
            <w:r w:rsidRPr="00B37685">
              <w:rPr>
                <w:color w:val="333333"/>
                <w:lang w:val="kk-KZ"/>
              </w:rPr>
              <w:t>Виды диагностики</w:t>
            </w:r>
          </w:p>
        </w:tc>
        <w:tc>
          <w:tcPr>
            <w:tcW w:w="2032" w:type="dxa"/>
          </w:tcPr>
          <w:p w14:paraId="4FBE722C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lang w:val="kk-KZ"/>
              </w:rPr>
            </w:pPr>
            <w:r w:rsidRPr="00B37685">
              <w:rPr>
                <w:color w:val="333333"/>
                <w:lang w:val="kk-KZ"/>
              </w:rPr>
              <w:t xml:space="preserve">Приборы оценки ровности </w:t>
            </w:r>
          </w:p>
        </w:tc>
        <w:tc>
          <w:tcPr>
            <w:tcW w:w="1425" w:type="dxa"/>
          </w:tcPr>
          <w:p w14:paraId="582EF333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lang w:val="kk-KZ"/>
              </w:rPr>
            </w:pPr>
            <w:r w:rsidRPr="00B37685">
              <w:rPr>
                <w:color w:val="333333"/>
                <w:lang w:val="kk-KZ"/>
              </w:rPr>
              <w:t>Мониторинг дорожной одежды</w:t>
            </w:r>
          </w:p>
        </w:tc>
        <w:tc>
          <w:tcPr>
            <w:tcW w:w="1425" w:type="dxa"/>
          </w:tcPr>
          <w:p w14:paraId="1C34D6FA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lang w:val="kk-KZ"/>
              </w:rPr>
            </w:pPr>
            <w:r w:rsidRPr="00B37685">
              <w:rPr>
                <w:color w:val="333333"/>
                <w:lang w:val="kk-KZ"/>
              </w:rPr>
              <w:t>Мониторинг ровности дорог</w:t>
            </w:r>
          </w:p>
        </w:tc>
      </w:tr>
      <w:tr w:rsidR="00B37685" w14:paraId="0EB72709" w14:textId="77777777" w:rsidTr="001B20D2">
        <w:tc>
          <w:tcPr>
            <w:tcW w:w="484" w:type="dxa"/>
          </w:tcPr>
          <w:p w14:paraId="42BF1DFC" w14:textId="77777777" w:rsid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2</w:t>
            </w:r>
          </w:p>
        </w:tc>
        <w:tc>
          <w:tcPr>
            <w:tcW w:w="2151" w:type="dxa"/>
          </w:tcPr>
          <w:p w14:paraId="38EE2616" w14:textId="77777777" w:rsidR="00B37685" w:rsidRPr="008E12E6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sz w:val="28"/>
                <w:szCs w:val="28"/>
                <w:lang w:val="kk-KZ"/>
              </w:rPr>
            </w:pPr>
            <w:r>
              <w:rPr>
                <w:color w:val="333333"/>
                <w:sz w:val="28"/>
                <w:szCs w:val="28"/>
                <w:lang w:val="kk-KZ"/>
              </w:rPr>
              <w:t>Ибраев Ержан</w:t>
            </w:r>
          </w:p>
        </w:tc>
        <w:tc>
          <w:tcPr>
            <w:tcW w:w="1828" w:type="dxa"/>
          </w:tcPr>
          <w:p w14:paraId="2337F628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lang w:val="kk-KZ"/>
              </w:rPr>
            </w:pPr>
            <w:r w:rsidRPr="00B37685">
              <w:rPr>
                <w:color w:val="333333"/>
                <w:lang w:val="kk-KZ"/>
              </w:rPr>
              <w:t>Передвижная лаборатория</w:t>
            </w:r>
          </w:p>
        </w:tc>
        <w:tc>
          <w:tcPr>
            <w:tcW w:w="2032" w:type="dxa"/>
          </w:tcPr>
          <w:p w14:paraId="34EB200B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</w:rPr>
            </w:pPr>
            <w:r w:rsidRPr="00B37685">
              <w:rPr>
                <w:color w:val="333333"/>
                <w:lang w:val="kk-KZ"/>
              </w:rPr>
              <w:t>Приборы оценки шероховатости</w:t>
            </w:r>
          </w:p>
        </w:tc>
        <w:tc>
          <w:tcPr>
            <w:tcW w:w="1425" w:type="dxa"/>
          </w:tcPr>
          <w:p w14:paraId="3B3912B9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lang w:val="kk-KZ"/>
              </w:rPr>
            </w:pPr>
            <w:r w:rsidRPr="00B37685">
              <w:rPr>
                <w:color w:val="333333"/>
                <w:lang w:val="kk-KZ"/>
              </w:rPr>
              <w:t>Мониторинг мостов</w:t>
            </w:r>
          </w:p>
        </w:tc>
        <w:tc>
          <w:tcPr>
            <w:tcW w:w="1425" w:type="dxa"/>
          </w:tcPr>
          <w:p w14:paraId="17901D0D" w14:textId="77777777" w:rsidR="00B37685" w:rsidRPr="00B37685" w:rsidRDefault="00B37685" w:rsidP="001B20D2">
            <w:pPr>
              <w:pStyle w:val="a3"/>
              <w:spacing w:before="0" w:beforeAutospacing="0" w:after="300" w:afterAutospacing="0"/>
              <w:jc w:val="both"/>
              <w:rPr>
                <w:color w:val="333333"/>
                <w:lang w:val="kk-KZ"/>
              </w:rPr>
            </w:pPr>
            <w:r w:rsidRPr="00B37685">
              <w:rPr>
                <w:color w:val="333333"/>
                <w:lang w:val="kk-KZ"/>
              </w:rPr>
              <w:t>Мониторинг шероховатости дорог</w:t>
            </w:r>
          </w:p>
        </w:tc>
      </w:tr>
    </w:tbl>
    <w:p w14:paraId="202BD97F" w14:textId="77777777" w:rsidR="00B37685" w:rsidRDefault="00B37685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 xml:space="preserve"> </w:t>
      </w:r>
    </w:p>
    <w:p w14:paraId="2DE18C99" w14:textId="016AE919" w:rsidR="008955A0" w:rsidRPr="00D967C6" w:rsidRDefault="00B37685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  <w:lang w:val="kk-KZ"/>
        </w:rPr>
        <w:t xml:space="preserve">            </w:t>
      </w:r>
      <w:r w:rsidR="008955A0" w:rsidRPr="00D967C6">
        <w:rPr>
          <w:color w:val="333333"/>
          <w:sz w:val="28"/>
          <w:szCs w:val="28"/>
        </w:rPr>
        <w:t>Диагностика автомобильных дорог - обследование, сбор и анализ информации о параметрах и состоянии конструктивных элементов автомобильной дороги и дорожных сооружений, характеристиках транспортных потоков, а при необходимости и иной информации для определения потребности в ремонтных мероприятиях, а также оценки и прогноза состояния автомобильной дороги в процессе ее дальнейшей эксплуатации.</w:t>
      </w:r>
    </w:p>
    <w:p w14:paraId="40DBA585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Инструментальное обследование автомобильных дорог - мероприятия для определения транспортно-эксплуатационного состояния автомобильных дорог.</w:t>
      </w:r>
    </w:p>
    <w:p w14:paraId="4569B449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В рамках осуществления диагностики, на этапе формирования либо обновления базы данных о транспортно-эксплуатационном состоянии автомобильных дорог, производятся работы по инструментальному обследованию, для определения потребительских свойств на момент обследования.</w:t>
      </w:r>
    </w:p>
    <w:p w14:paraId="03362D9D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Регулярное обследование дорог необходимо для выявления, насколько их характеристики соответствуют требованиям.</w:t>
      </w:r>
    </w:p>
    <w:p w14:paraId="50809263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Работы по диагностике выполняются с использованием передвижной дорожной диагностической лаборатории, оборудованной новейшими техническими средствами и приборами для обследований дорог.</w:t>
      </w:r>
    </w:p>
    <w:p w14:paraId="6F7CBC34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Используется широкий спектр современного цифрового оборудования, которое позволяет быстро и качественно проводить диагностику и инструментальное обследование автомобильных дорог, позволяющих получить полные сведения о состоянии автодороги и искусственных сооружений на ней. Выделяются наиболее проблемные участки, определяются планирование и рациональное финансирование капитального ремонта и эксплуатации. По итогам обследования составляется технический отчёт со всеми необходимыми графиками, выводами и рекомендациями. </w:t>
      </w:r>
    </w:p>
    <w:p w14:paraId="1F4CF860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lastRenderedPageBreak/>
        <w:t>Также определяется коэффициент аварийности изученного участка и принимается решение о том, какой ремонт требуется провести – ямочный или капитальный, а также, какие необходимо провести работы, их стоимость.</w:t>
      </w:r>
    </w:p>
    <w:p w14:paraId="66E13A7D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Система диагностики является необходимым элементом управления надежностью дорожной сети по сигналам о состоянии ее элементов.</w:t>
      </w:r>
    </w:p>
    <w:p w14:paraId="698DAF6A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Виды диагностики и оценки состояния дорог и состав исходной информации:</w:t>
      </w:r>
    </w:p>
    <w:p w14:paraId="7B8F65D2" w14:textId="77777777" w:rsidR="008955A0" w:rsidRPr="00D967C6" w:rsidRDefault="008955A0" w:rsidP="00D967C6">
      <w:pPr>
        <w:pStyle w:val="a3"/>
        <w:numPr>
          <w:ilvl w:val="0"/>
          <w:numId w:val="1"/>
        </w:numPr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цель диагностики и оценки состояния автомобильных дорог состоит в получении полной, объективной и достоверной информации о транспортно-эксплуатационном состоянии дорог, условиях их работы и степени соответствия фактических потребительских свойств, параметров и характеристик требованиям движения;</w:t>
      </w:r>
    </w:p>
    <w:p w14:paraId="47423435" w14:textId="77777777" w:rsidR="008955A0" w:rsidRPr="00D967C6" w:rsidRDefault="008955A0" w:rsidP="00D967C6">
      <w:pPr>
        <w:pStyle w:val="a3"/>
        <w:numPr>
          <w:ilvl w:val="0"/>
          <w:numId w:val="1"/>
        </w:numPr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систематический мониторинг является основой управления состоянием автомобильных дорог и исходной базой для эффективного использования средств и материальных ресурсов, направляемых на реконструкцию, ремонт и содержание дорожной сети;</w:t>
      </w:r>
    </w:p>
    <w:p w14:paraId="51D9A61A" w14:textId="77777777" w:rsidR="008955A0" w:rsidRPr="00D967C6" w:rsidRDefault="008955A0" w:rsidP="00D967C6">
      <w:pPr>
        <w:pStyle w:val="a3"/>
        <w:numPr>
          <w:ilvl w:val="0"/>
          <w:numId w:val="1"/>
        </w:numPr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общая оценка качества и состояния автомобильных дорог производится по показателям потребительских свойств, обеспечиваемых фактическим уровнем эксплуатационного содержания, геометрическими параметрами, техническими характеристиками, инженерным оборудованием и обустройством.</w:t>
      </w:r>
    </w:p>
    <w:p w14:paraId="25C60CE9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По результатам диагностики и оценки состояния дорог в процессе эксплуатации выявляют участки дорог, не отвечающие нормативным требованиям к их транспортно-эксплуатационному состоянию, определяют виды и состав основных работ и мероприятий по содержанию, ремонту и реконструкции с целью повышения их транспортно-эксплуатационного состояния до требуемого уровня.</w:t>
      </w:r>
    </w:p>
    <w:p w14:paraId="39EA1BD7" w14:textId="77777777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Результаты диагностики и оценки дорог являются предпроектными материалами и информационной базой для разработки в установленном порядке проектов реконструкции, капитального ремонта, ремонта и содержания эксплуатируемых дорог. </w:t>
      </w:r>
    </w:p>
    <w:p w14:paraId="063B47B7" w14:textId="77777777" w:rsidR="00D967C6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  <w:r w:rsidRPr="00D967C6">
        <w:rPr>
          <w:color w:val="333333"/>
          <w:sz w:val="28"/>
          <w:szCs w:val="28"/>
        </w:rPr>
        <w:t>Полученная на основе диагностики и оценки состояния дорог информация служит для формирования и систематического обновления данных Информационной системы управления дорожных активов Республики Казахстан.</w:t>
      </w:r>
    </w:p>
    <w:p w14:paraId="653ACEBC" w14:textId="6039032A" w:rsidR="008955A0" w:rsidRPr="00D967C6" w:rsidRDefault="008955A0" w:rsidP="00D967C6">
      <w:pPr>
        <w:pStyle w:val="a3"/>
        <w:shd w:val="clear" w:color="auto" w:fill="FFFFFF"/>
        <w:spacing w:before="0" w:beforeAutospacing="0" w:after="300" w:afterAutospacing="0"/>
        <w:jc w:val="both"/>
        <w:rPr>
          <w:color w:val="333333"/>
          <w:sz w:val="28"/>
          <w:szCs w:val="28"/>
        </w:rPr>
      </w:pPr>
    </w:p>
    <w:p w14:paraId="20C6ADDD" w14:textId="5621893F" w:rsidR="00D967C6" w:rsidRPr="00D967C6" w:rsidRDefault="008955A0" w:rsidP="00D967C6">
      <w:pPr>
        <w:tabs>
          <w:tab w:val="left" w:pos="0"/>
        </w:tabs>
        <w:ind w:hanging="709"/>
        <w:jc w:val="both"/>
        <w:rPr>
          <w:rFonts w:ascii="Times New Roman" w:hAnsi="Times New Roman" w:cs="Times New Roman"/>
          <w:sz w:val="28"/>
          <w:szCs w:val="28"/>
        </w:rPr>
      </w:pPr>
      <w:r w:rsidRPr="00D967C6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2F162DA" wp14:editId="6C04A76C">
            <wp:extent cx="6329680" cy="4605867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1987" cy="462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46C20" w14:textId="2D15225F" w:rsidR="00D967C6" w:rsidRPr="00D967C6" w:rsidRDefault="00D967C6" w:rsidP="00D967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ED464D0" wp14:editId="1431D0BC">
            <wp:extent cx="5940425" cy="427652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7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B5187" w14:textId="5F8A42CA" w:rsidR="00D967C6" w:rsidRDefault="00D967C6" w:rsidP="00D967C6">
      <w:pPr>
        <w:ind w:left="-567"/>
      </w:pPr>
      <w:r>
        <w:rPr>
          <w:noProof/>
        </w:rPr>
        <w:lastRenderedPageBreak/>
        <w:drawing>
          <wp:inline distT="0" distB="0" distL="0" distR="0" wp14:anchorId="6D925F23" wp14:editId="772626E1">
            <wp:extent cx="6118225" cy="3996267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672" cy="401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139F7" w14:textId="2BBF7990" w:rsidR="00D967C6" w:rsidRDefault="00D967C6"/>
    <w:p w14:paraId="4F96946C" w14:textId="5EC8C581" w:rsidR="00D967C6" w:rsidRDefault="00D967C6"/>
    <w:p w14:paraId="2DDD707E" w14:textId="12B63AED" w:rsidR="00D967C6" w:rsidRDefault="00D967C6">
      <w:r>
        <w:rPr>
          <w:noProof/>
        </w:rPr>
        <w:drawing>
          <wp:inline distT="0" distB="0" distL="0" distR="0" wp14:anchorId="33BDAF80" wp14:editId="62A42497">
            <wp:extent cx="5940425" cy="4686511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596" cy="4688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F57F5" w14:textId="2367DF57" w:rsidR="00D967C6" w:rsidRDefault="00D967C6"/>
    <w:p w14:paraId="62EFD489" w14:textId="2C88C255" w:rsidR="00D967C6" w:rsidRDefault="00D967C6">
      <w:r>
        <w:rPr>
          <w:noProof/>
        </w:rPr>
        <w:drawing>
          <wp:inline distT="0" distB="0" distL="0" distR="0" wp14:anchorId="649CEB5D" wp14:editId="671BB201">
            <wp:extent cx="5940425" cy="4455160"/>
            <wp:effectExtent l="0" t="0" r="317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3F4EC" w14:textId="68D7DF04" w:rsidR="00D967C6" w:rsidRDefault="00D967C6"/>
    <w:p w14:paraId="3C93990F" w14:textId="5C86BA07" w:rsidR="00D967C6" w:rsidRDefault="00D967C6">
      <w:r>
        <w:rPr>
          <w:noProof/>
        </w:rPr>
        <w:drawing>
          <wp:inline distT="0" distB="0" distL="0" distR="0" wp14:anchorId="379B8126" wp14:editId="087372E2">
            <wp:extent cx="5940425" cy="3942715"/>
            <wp:effectExtent l="0" t="0" r="317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67C6" w:rsidSect="00D967C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800502"/>
    <w:multiLevelType w:val="multilevel"/>
    <w:tmpl w:val="A692B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0C2"/>
    <w:rsid w:val="003527C5"/>
    <w:rsid w:val="008955A0"/>
    <w:rsid w:val="008D40C2"/>
    <w:rsid w:val="008E12E6"/>
    <w:rsid w:val="00B37685"/>
    <w:rsid w:val="00D9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33614"/>
  <w15:chartTrackingRefBased/>
  <w15:docId w15:val="{C6D0D1B3-17E9-418E-9BA5-F3D78BD7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5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D96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2021-03-10T10:20:00Z</dcterms:created>
  <dcterms:modified xsi:type="dcterms:W3CDTF">2021-03-10T11:43:00Z</dcterms:modified>
</cp:coreProperties>
</file>