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30" w:rsidRDefault="00464330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proofErr w:type="spellStart"/>
      <w:r w:rsidRPr="00BB507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Заманауи</w:t>
      </w:r>
      <w:proofErr w:type="spellEnd"/>
      <w:r w:rsidRPr="00BB507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технологиялар</w:t>
      </w:r>
      <w:proofErr w:type="spellEnd"/>
      <w:r w:rsidRPr="00BB507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еңбек өнімділігін </w:t>
      </w:r>
      <w:proofErr w:type="spellStart"/>
      <w:r w:rsidRPr="00BB507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арттырады</w:t>
      </w:r>
      <w:proofErr w:type="spellEnd"/>
    </w:p>
    <w:p w:rsidR="00BB507E" w:rsidRPr="00BB507E" w:rsidRDefault="00BB507E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64330" w:rsidRPr="00BB507E" w:rsidRDefault="00514114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4" w:tgtFrame="_blank" w:history="1">
        <w:r w:rsidR="00464330" w:rsidRPr="00BB507E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 </w:t>
        </w:r>
      </w:hyperlink>
    </w:p>
    <w:p w:rsidR="00464330" w:rsidRPr="00BB507E" w:rsidRDefault="00464330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Елбасы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Нұрсұлтан Назарбаев «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Global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Challeneges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Summit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2018» XI Астана экономикалық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форумында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заманауи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ік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еліміздегі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агроөнеркәсіптік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кешеніндегі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еңбек өнімділігін 2,5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керек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деген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міндет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қойды.</w:t>
      </w:r>
    </w:p>
    <w:p w:rsidR="00BB2E30" w:rsidRPr="00BB507E" w:rsidRDefault="00464330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="00DE2047" w:rsidRPr="00BB50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438240"/>
            <wp:effectExtent l="19050" t="0" r="3175" b="0"/>
            <wp:docPr id="1" name="Рисунок 1" descr="C:\Users\User\Desktop\СОВРЕМЕННАЯ АГРОТЕХНИКА 2021 г\Сұлтан 2020\1528948376_article_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Сұлтан 2020\1528948376_article_b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3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278A" w:rsidRDefault="00D327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Еңбек өнімділігі деңгейіне өндірістік-техникалық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базаны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жақсарту,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адам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ресурсы мен ұйымдастырушылық басқару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тетіктерін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дамыту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факторы әсер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ететіні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белгілі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Соңғы 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шаруашылығында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жұмысшыға өндірілген өнім көлемі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шамамен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3,6 мың АҚШ доллар ғана.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Дамыған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елдерде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бұ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көрсеткіш орта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есеппен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50-70 мың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долларды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құрайды. Агроөнеркәсі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дамытудың 2017-2021 жылдарға арналған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кет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бағдарламасында еңбек өнім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ді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лігінің көрсеткіші 2015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айналыса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әр адамға шыққанда 1,2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млн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тең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ге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келсе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бұл көрсеткішті 2021 жылға қарай 3,9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млн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теңгеге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белгіленген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Бү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інде шаруашылықтардың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басым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бөлігі ғылыми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негізделген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агро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техникалық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шараларды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тиімді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данбайды.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Мысалы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өсімдік ша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руашылығында еңбек өнімділігінің төмен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болуына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тұқым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сапасы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жарақтандыру, тыңайтқыш пен өсімдік қорғау құралдарын қолдану деңгейінің төмендігі әсер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Алқ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аптар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 20 пайызға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дейін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үшінші репродукциядағы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нашар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тұқымдар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себіледі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Зерттеулер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нәтижесінде анықталғандай, дәнді дақылдардың 2,5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пайызы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аурумен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зақымдалған, 2,2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пайызы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қауі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организмдермен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23,4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пайызы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арамшөптермен 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зақымдануда.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Ауылшаруашылық кәсіпкерлері айналымдағы қаржының жоқтығынан төмен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тұқым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сатып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тұқымдық материал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ретінде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өзі өндірген тауарлық дәнді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соның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салдарынан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тұқымдық материалдың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сапасы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төмендейді. Элиталық тұқымды пайдаланған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фермерлер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репродукцияламайды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өнімін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ретінде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сатып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жібереді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Бұл жағдай 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ұқым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үрдісін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тежейді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Өткен жылдың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есебі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мізде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368,4 тонна минералдық тыңайтқыш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пайдаланылды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Бұ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ғылыми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негізделген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норма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тыңайтқыш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көлемінің 14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пайызын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ғана құрайды. 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мізде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өндірушілерін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заманауи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қамтамасыз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мәселесі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ерекше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дауды қажет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Қазіргі қолда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ныстағы ауылшаруашылық техни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ларының 70 пайызының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мерзімі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10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кеткен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машина паркінің жаңартылу көрсеткіші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жылына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1-2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пайызды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ғана құрайды. Нәтижесінде шаруашылықтар физи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лық және моральдық тұ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ғыдан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ескір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жұмыс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істеуге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мәжбүр. Ортаңқол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өндірушілері қымбат бағамен ауылшаруашылық техникасының 97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пайызын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шетелдік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өндірушілерден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сатып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Осындай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кедергілер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мол өні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 алу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 тұсау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никалық қамтамасыз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етуді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жоғарылату мақсатында лизингтің пайыздық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жарнасын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субсидиялау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инвестициялық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субсидиялау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қаржы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институттарын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қорландыру қажет.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себепті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2022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 қарай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техникалары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паркін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жақсартып, жаңа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жарақтандыруды 6%-ға көтеруді көздеп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шаруашылығында еңбек өнімділігін арттырудың тағы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әлемдік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трендке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айналған дәлме-дәл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егіншілікті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өндіріске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Мәселен, дәлме-дәл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егіншілікті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іске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енгізуден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республика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бидайды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өсіру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барысында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оның өнімділігін 13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/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га-дан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/га арттыруға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шаруашылығындағы төмен өнімділіктің тағы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себебі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шаруалардың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деңгейінің тө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мендігі, агротехникалық әдістерді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меуі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ұстау және күту-жайғау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талаптардың бұзы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луы. Жүргізілген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13 мыңнан аса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 өндірушінің 12%-ы ғана аграр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лық мамандық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жоғары және орта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імнен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жоғары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де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бар. Елі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іздің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фермерлік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руа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шылықтарында 136 мыңнан аса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адам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жұмыс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істейді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базалық аграрлық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барлығын айтпағанда, оның тек 22%-ы жоғары және орта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білімнен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жоғары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білімдері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бар. Бұ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саладағы төмен еңбек өнімділігі себептерінің толық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емес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тізімі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Түйінді мәселелерді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үшін «Агроөнеркәсі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дамы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тудың 2017-2021 жылдарға арналған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бағдарламасы»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негізінде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 кәсіпкерлерін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қолдау бағытындағы қаржылық шараларға бірқатар өзгеріс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енгізілді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Бұған пайыздық мөлшерлемені қалпына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келтіру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инвестициялық </w:t>
      </w:r>
      <w:proofErr w:type="spellStart"/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субсидия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лау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жетілдіру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аграрлық тауарлық және қаржылық,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колхат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жүйесін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субсидияның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тиімділігін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«ҚазАгро» арқылы қаржы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инс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титуттарын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қорландыру, агро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сақ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тандыруды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жетілдіру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несиелік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серік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тестік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 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кепілдендіру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инс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титуттарын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дамыту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сонымен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салық салудың оңтайлы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режі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мін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қамтамасыз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Бұ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дегі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мақсат –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өндірушілерін қаржы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лан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дырудың қолжетімділігін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Халықаралық тәжірибе көрсеткен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дей,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Аустралия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Аргентина, Жаңа Зеландия, Канада және басқа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елдерде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ішкі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бәсекелестікті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дамыту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мақсатында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субсидияны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көлемде бөлмейді. Көптеген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елдерде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шаруашылығына субсидия 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бөлу мүлде жоқ. Субсидиялаудың мұн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дай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ережесі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Қазақстан үшін қолай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сыз. Агроқұрылымдардың, орта және шағын шаруашылықтардың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деңгейі ә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 төмен. Сондықтан бөлі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нетін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субсидиялар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шы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лығы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өндірушілерін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ынта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лан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дыруы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экспорт өнім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ділігін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Қазіргі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жам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2022 жылға қарай қазақ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стандық кәсіпкерлер техникаға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лынатын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инвестиция көлемін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сайын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6%-ға жаңарту қарқынымен 273 </w:t>
      </w:r>
      <w:proofErr w:type="spellStart"/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млрд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теңгеге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жеткізетін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Агроөнеркәсі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субъек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ті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леріне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салуды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жеңілдету,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талап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етілетін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құжаттар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қысқарту, агросақтандыру жүйесін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жетілдіру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сияқты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саланы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оңтайландыру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шаралары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өндірушілерін маңызды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ынталандыру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болмақ. Соңғы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кездері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салықтың барлық түрін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ауыс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тыратын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«Бірыңғай ауылшаруашылық салығын»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мәселесі жан-жақты талқылануда. Бұл салық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есебін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жеңілдетуге ықпал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кооперативтері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үшін кооператив пен мүшелері арасындағы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ішкі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транзакцияларға,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сонымен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қатысушылары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арасында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бөлінетін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табыс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қа салық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салынбайды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шаруашылығындағы салық салу жүйесіндегі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осындай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өзгерістер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сауда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желілері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арқылы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сатылатын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 өнімдерінің көлемін ұлғ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айту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 және кооперациялардың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тиімді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жұмыс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жасауына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оң ықпал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Елбасының биылғы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Жолдауында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экономиканы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жеделдетілген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техноло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гия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лық жаңғыртуға, сандық технология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негізінде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жаңа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индустрия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қалыптастыруға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нақты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міндеттемелер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жүктеді. Агро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цифрлан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дыру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дың мақсаты еңбек өнімділігін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 үшін ІТ-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шешімдерді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дамытуда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цифрлы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бизнес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ортаны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тиімділігін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Қазіргі уақытта Қазақ ұлттық аграрлық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ситеті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Ұлттық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си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тетіне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трансформациялану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аясында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инновациялық әлеуетін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Шетелдік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озық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жаңа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оны қазақстандық жағдайға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бейімдеу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ғылыми-зерттеу нәтижелерін өнді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ке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мемлекеттік-жекеменшік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серіктестіктің құралдарын тәжірибеде қолдану, агроөнеркәсі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кешеннің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басым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бағыттарын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дамыту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мақсатында университет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жанынан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2015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ашылған Агротехнологиялық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аясында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нәтижелі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жобалар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асырылуда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Азиялық даму банкінің, Мичиган штаты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Нидерландының Дельф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қолдауымен осы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базасында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ресурстарын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интегралды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басқару орталығы құрылды. Су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иннова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циялық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су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ресурстарын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оңтай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лан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дыру және басқарумен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мәселелерді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шешумен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айналысады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2018-2019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 арналған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жобалар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аясында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су деңгейі көтерілуін модельдеудің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спутниктік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талдамасын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жүргізу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цифрлы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жүйелер көмегімен Астана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Алматы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қалаларындағы су тасқынының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ерте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әрекет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жүйелерін құру жүзеге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асырылуда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Осындай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жүйелер АҚ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Бразилия және басқа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елдерде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табысты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қолданылып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Бұған қоса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университетте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АҚШ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министрлігімен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талдаудың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цифр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алгоритмдік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жүйелерін қолдана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жайылымдық жерлердің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тозуын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бағалау әдістерін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енгізу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жобасы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жүзеге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асырылуда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Университет ғалымдарының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тікелей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айналысып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жатқан бағыттарының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фитосанитарлық тәуекелдер. Бұл – аграрлық сектордың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дамуына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кедергі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маңызды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сыни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факторлардың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Мысалы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2011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бастап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жеміс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ағаштарының бактериялық күйігі қауі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ауруы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жеміс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бақтарына қатер төндіруде. Бұл ауру Қазақстанда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тіркелгеннен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бастап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7 жылдың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ішінде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таралу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аймағын 40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кеңейтті. Бактериялық күйік өзінің әлеуетті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залалымен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еліміздегі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барлық бау-бақша үшін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жеміс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ағаштарының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белгілі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ауруларын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қоса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есептегенде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ең қауі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ісі. Өйткені зақымдану сәтінен 2-3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өткеннен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кейін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ағаш толық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жойылады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Осы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әселені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үшін Агротехнологиялық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алма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өнімдері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құзыретті орталық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саналатын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Корнель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маман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дарының тәжірибесін қолдану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да. Бактериялық күйіктің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негізі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ошағы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шетелдерден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тасымалданатын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жұқпалы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материалдар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Бактериялық күйікті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көшет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материалдар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базасын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(тәлімбақ) құру арқылы ғана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жою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үшін Корнель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университетімен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бактериялық күйікке төзімді селекциялық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материалдарды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Қазақстанда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вируссыз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тәлімбақ құру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жоспарлануда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Қазіргі таңда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елі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мізде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көшеттерді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лицензиялау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трансферттеу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жергілікті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жағдайға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бейімдеу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мәселелері талқылануда.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Карантиндік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объектілер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тізіміне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ған 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кіре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 арамшөбі де қосыл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ды. Бұл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алқаптарға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зия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тигізіп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фитосанитарлық тәуе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келдер туғызумен қатар, дақылдарды табиғи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аудандарынан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ығыстырады. Аумақтың жатаған 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кекіремен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зақым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далғаны анықталған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кәсіп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орындар арамшө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 толық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жойып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карантинді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тастама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астық және басқа 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шаруашылығы өнімдерін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экспорттау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мүмкіндігін жоғалтады.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кекіре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арамшөбі қазі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Қазақстанның барлық аумағында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таралып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4 мыңнан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астам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ауылшаруашылық құрылымдары зақымдалған. Осы арамшө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 ауқымды оқшаулау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жою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онымен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күресуге арналған жаңа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әдістемелерді қолдану арқылы ғана мүмкін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Шегірткеден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келетін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аурулардың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алдын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оны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ерте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анықтауды жүйелеуге қатысты жұмыстар жүргізілі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жатыр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Мичиган штатының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университетімен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өсімдіктердің,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жан-жануарлар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қоршаған ортаның жағдайын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ә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 дәл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талдай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сенсорлы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мобильді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жүйені сынақтан өткізудеміз. Алынған нәтижелер Мичиган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ситеті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ғалымдары дайындаған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алго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ритмдік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қолданыстағы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серверде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өңделеді.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Қазақстанның аграрлық секторы құ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ғақшылықтан 5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ал қатты құрғақшылықтан 6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рет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азап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шегеді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Сондықтан ауыл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 xml:space="preserve">шаруашылық дақылдарының өнімділігіне қатысты ауытқулар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30 пайызға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жетуі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мүмкін.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АҚШ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министрлігі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Ислам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банкі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ЮНЕСКО-ның қолдауымен Климаттық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құру жоспарланған. Климаттық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хаб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жан-жақтан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райы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ақпараттарын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іктіре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деректерді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салыстырып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сараптама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жасайтын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болады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2017-2020 жылдарға арналған «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Цифрлы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Қазақстан» бағдарламасын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орындау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мақсатында республикамыздың агроөнеркәсі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кешенін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цифр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ландыру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университетте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«Ситуациялық орталық» құрылды. Орталық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ахуалы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деректерді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топтастыратын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GIS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қолдануда. </w:t>
      </w:r>
      <w:proofErr w:type="spellStart"/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Онда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ақпараттарға машиналық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талдау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көлемді мәліметтерге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сараптама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жүргізіледі. Бүгінде еңбек өнімділігі мен оның даму тұрақтылығын арттыруға қатысты ауылшаруашылық саласындағы өзекті мәселелерді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интеллектуалды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цифрлы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шешімдер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арқылы шешудің уақыты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келді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Орталық озық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инновациялық ғылымды тоғыстырып, ақпараттық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білікті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мамандар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тәжірибесін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асыратын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интеллектуалды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ала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ңға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айналды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Елбасының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тапсырмасымен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университетте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Қазақстан-Беларусь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агроинженерлік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инновациялық орталық, өсімдіктерді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микроклональды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көбейту, сүт өнімдерінің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референтті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зертханасы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тә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ізді жаңа инновациялық орталықтар 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зертханалар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ашылып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ғылыми-зерттеу жұмыстары жүргізілуде. Университет ұжымы қазіргі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кезде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«Президенттің бес әлеуметтік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бастамасын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үшін,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арнайы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іс-шаралар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жоспарын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әзірлеп,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жоспар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ға сәйкес жүйелі жұмыс атқаруда.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Бес бастамадағы маңызды мәселенің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биылғы оқу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жылында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студенттерге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арналған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беру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гранттарын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 мың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бірлікке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көбейту көзделген. Оның 11 мыңы ақпараттық технология, робот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техникасы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және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нанотехнологиялар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саласындағы инженер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мамандарды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оқытуға бағытталмақ. Қалған 9 мың гранттың 6 мыңы магистратура мен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докторантурада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білім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жетілдіруге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арналмақ. Техникалық мамандықтарға кө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гранттың бөлінуі университет ұжымын ғана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емес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ауыл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жастарын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қуантып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отыр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291E8A" w:rsidRPr="00BB507E" w:rsidRDefault="00291E8A" w:rsidP="00BB50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Ғылым-білі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м-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өндіріс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интеграция</w:t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іске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асырып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жаңа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технологияларды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игеру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бүгінгі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талап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Қазақстанның аграрлық саласының сыртқа өнім шығару мүмкіндігі мол.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Экспортты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күшейту үшін бұл мүмкіндікті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жібері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</w:t>
      </w:r>
      <w:proofErr w:type="spellEnd"/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алмауымыз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қажет. Сондықтан агроөнеркәсі</w:t>
      </w:r>
      <w:proofErr w:type="gram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</w:t>
      </w:r>
      <w:proofErr w:type="gram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ік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кешендегі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еңбек өнімділігін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арттыру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ауылшаруашылық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саласын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инновациялық бағытта дамытудың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басты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ұстанымына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айналуы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тиіс</w:t>
      </w:r>
      <w:proofErr w:type="spellEnd"/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DE2047" w:rsidRPr="00BB507E" w:rsidRDefault="00291E8A" w:rsidP="00BB507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BB507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sectPr w:rsidR="00DE2047" w:rsidRPr="00BB507E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464330"/>
    <w:rsid w:val="00291E8A"/>
    <w:rsid w:val="00464330"/>
    <w:rsid w:val="00514114"/>
    <w:rsid w:val="00BB2E30"/>
    <w:rsid w:val="00BB507E"/>
    <w:rsid w:val="00D3278A"/>
    <w:rsid w:val="00DE2047"/>
    <w:rsid w:val="00FA7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ain-title">
    <w:name w:val="main-title"/>
    <w:basedOn w:val="a"/>
    <w:rsid w:val="00464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nt-view">
    <w:name w:val="count-view"/>
    <w:basedOn w:val="a0"/>
    <w:rsid w:val="00464330"/>
  </w:style>
  <w:style w:type="character" w:customStyle="1" w:styleId="item-i">
    <w:name w:val="item-i"/>
    <w:basedOn w:val="a0"/>
    <w:rsid w:val="00464330"/>
  </w:style>
  <w:style w:type="character" w:customStyle="1" w:styleId="view-count">
    <w:name w:val="view-count"/>
    <w:basedOn w:val="a0"/>
    <w:rsid w:val="00464330"/>
  </w:style>
  <w:style w:type="character" w:styleId="a3">
    <w:name w:val="Hyperlink"/>
    <w:basedOn w:val="a0"/>
    <w:uiPriority w:val="99"/>
    <w:semiHidden/>
    <w:unhideWhenUsed/>
    <w:rsid w:val="0046433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64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2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0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5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6595">
          <w:marLeft w:val="-204"/>
          <w:marRight w:val="-20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0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1042011">
          <w:marLeft w:val="-204"/>
          <w:marRight w:val="-20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2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20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61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twitter.com/share?url=https://egemen.kz/article/170395-tilektes-espolov-%C2%A0zamanaui-tekhnologiyalar-enhbek-onimdiligin-arttyrady&amp;text=%D0%A2%D1%96%D0%BB%D0%B5%D0%BA%D1%82%D0%B5%D1%81%20%D0%95%D1%81%D0%BF%D0%BE%D0%BB%D0%BE%D0%B2:%C2%A0%D0%97%D0%B0%D0%BC%D0%B0%D0%BD%D0%B0%D1%83%D0%B8%20%D1%82%D0%B5%D1%85%D0%BD%D0%BE%D0%BB%D0%BE%D0%B3%D0%B8%D1%8F%D0%BB%D0%B0%D1%80%20%D0%B5%D2%A3%D0%B1%D0%B5%D0%BA%20%D3%A9%D0%BD%D1%96%D0%BC%D0%B4%D1%96%D0%BB%D1%96%D0%B3%D1%96%D0%BD%20%D0%B0%D1%80%D1%82%D1%82%D1%8B%D1%80%D0%B0%D0%B4%D1%8B&amp;via=egemenk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1950</Words>
  <Characters>11121</Characters>
  <Application>Microsoft Office Word</Application>
  <DocSecurity>0</DocSecurity>
  <Lines>92</Lines>
  <Paragraphs>26</Paragraphs>
  <ScaleCrop>false</ScaleCrop>
  <Company/>
  <LinksUpToDate>false</LinksUpToDate>
  <CharactersWithSpaces>13045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2021-02-28T17:55:00Z</dcterms:created>
  <dcterms:modified xsi:type="dcterms:W3CDTF">2021-02-28T17:55:00Z</dcterms:modified>
</cp:coreProperties>
</file>