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E54" w:rsidRDefault="00784E54" w:rsidP="00784E5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СРСП </w:t>
      </w:r>
    </w:p>
    <w:p w:rsidR="00784E54" w:rsidRPr="00784E54" w:rsidRDefault="00784E54" w:rsidP="00784E54">
      <w:pPr>
        <w:rPr>
          <w:b/>
          <w:sz w:val="16"/>
          <w:szCs w:val="16"/>
        </w:rPr>
      </w:pP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Тема: Заключительная – обзорная</w:t>
      </w:r>
    </w:p>
    <w:p w:rsidR="00784E54" w:rsidRDefault="00784E54" w:rsidP="00784E54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Вопросы:</w:t>
      </w:r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Что такое агрохимия, ее цели, задачи и методы</w:t>
      </w:r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Химический состав растений, необходимые и условно необходимые элементы, макро и микроэлементы</w:t>
      </w:r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Значение удобрений в повышении урожайности сельскохозяйственных культур</w:t>
      </w:r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Значение основных макро и микроэлементов в жизни растений</w:t>
      </w:r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Состав и свойства почвы</w:t>
      </w:r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Агрохимическая характеристика почв РФ и </w:t>
      </w:r>
      <w:proofErr w:type="spellStart"/>
      <w:r>
        <w:rPr>
          <w:sz w:val="28"/>
          <w:szCs w:val="28"/>
        </w:rPr>
        <w:t>РСО-Алания</w:t>
      </w:r>
      <w:proofErr w:type="spellEnd"/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органических и минеральных удобрений</w:t>
      </w:r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Состав и свойства основных органических и минеральных удобрений</w:t>
      </w:r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Периодичность питания растений и дробное внесение удобрений</w:t>
      </w:r>
    </w:p>
    <w:p w:rsidR="00784E54" w:rsidRDefault="00784E54" w:rsidP="00784E5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Система применения удобрений в севооборотах</w:t>
      </w:r>
    </w:p>
    <w:p w:rsidR="00784E54" w:rsidRDefault="00784E54" w:rsidP="00784E54">
      <w:pPr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Вопрос 1. Что такое агрохимия, ее цели, задачи и методы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Агрохимия</w:t>
      </w:r>
      <w:r>
        <w:rPr>
          <w:sz w:val="28"/>
          <w:szCs w:val="28"/>
        </w:rPr>
        <w:t xml:space="preserve"> – это наука, изучающая особенности питания растений, состав и свойства почв и удобрений. Кроме того, агрохимия изучает баланс и круговорот питательных элементов в земледелии.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Цель агрохимии</w:t>
      </w:r>
      <w:r>
        <w:rPr>
          <w:sz w:val="28"/>
          <w:szCs w:val="28"/>
        </w:rPr>
        <w:t xml:space="preserve"> – создание наилучших условий питания растений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учетом</w:t>
      </w:r>
      <w:proofErr w:type="gramEnd"/>
      <w:r>
        <w:rPr>
          <w:sz w:val="28"/>
          <w:szCs w:val="28"/>
        </w:rPr>
        <w:t xml:space="preserve"> знания свойств различных видов и форм удобрений, особенностей из взаимодействия с почвой, определение наиболее эффективных форм, способов и сроков применения удобрений.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Главная задача агрохимии</w:t>
      </w:r>
      <w:r>
        <w:rPr>
          <w:sz w:val="28"/>
          <w:szCs w:val="28"/>
        </w:rPr>
        <w:t xml:space="preserve"> – управление круговоротом и балансом химических элементов в системе почва – растение.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Методы агрохимии</w:t>
      </w:r>
      <w:r>
        <w:rPr>
          <w:sz w:val="28"/>
          <w:szCs w:val="28"/>
        </w:rPr>
        <w:t xml:space="preserve"> – биологические и лабораторные. 1. </w:t>
      </w:r>
      <w:proofErr w:type="gramStart"/>
      <w:r>
        <w:rPr>
          <w:sz w:val="28"/>
          <w:szCs w:val="28"/>
        </w:rPr>
        <w:t>Биологические</w:t>
      </w:r>
      <w:proofErr w:type="gramEnd"/>
      <w:r>
        <w:rPr>
          <w:sz w:val="28"/>
          <w:szCs w:val="28"/>
        </w:rPr>
        <w:t xml:space="preserve"> – полевой опыт, вегетационный метод и лизиметрический метод; 2. Лабораторные – химические методы, микробиологические и изотопные.</w:t>
      </w:r>
    </w:p>
    <w:p w:rsidR="00784E54" w:rsidRDefault="00784E54" w:rsidP="00784E54">
      <w:pPr>
        <w:jc w:val="both"/>
        <w:rPr>
          <w:b/>
          <w:sz w:val="28"/>
          <w:szCs w:val="28"/>
        </w:rPr>
      </w:pPr>
    </w:p>
    <w:p w:rsidR="00784E54" w:rsidRDefault="00784E54" w:rsidP="00784E54">
      <w:pPr>
        <w:ind w:hanging="127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Вопрос 2. Химический состав растений, необходимые и условно необходимые элементы, макро и микроэлементы</w:t>
      </w: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Растения состоят  из воды и сухого вещества, содержание которых в зависимости от вида колеблется от 5 до 96%. В огурцах, томатах и бахчевых культурах содержание воды достигает 96%, а в масличных культурах (семена хлопка, конопли, подсолнечника) может опускаться до 5-6%.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сухого вещества, </w:t>
      </w:r>
      <w:proofErr w:type="gramStart"/>
      <w:r>
        <w:rPr>
          <w:sz w:val="28"/>
          <w:szCs w:val="28"/>
        </w:rPr>
        <w:t>наоборот</w:t>
      </w:r>
      <w:proofErr w:type="gramEnd"/>
      <w:r>
        <w:rPr>
          <w:sz w:val="28"/>
          <w:szCs w:val="28"/>
        </w:rPr>
        <w:t xml:space="preserve"> в семенных масличных культур достигает 95%, а в овощных  и бахчевых культурах опускается до 4 %.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Сухое вещество</w:t>
      </w:r>
      <w:r>
        <w:rPr>
          <w:sz w:val="28"/>
          <w:szCs w:val="28"/>
        </w:rPr>
        <w:t xml:space="preserve"> растений состоит в основном из органических соединений (90-95%) и минеральных солей (5-10%). </w:t>
      </w:r>
      <w:proofErr w:type="gramStart"/>
      <w:r>
        <w:rPr>
          <w:sz w:val="28"/>
          <w:szCs w:val="28"/>
        </w:rPr>
        <w:t>Сухое</w:t>
      </w:r>
      <w:proofErr w:type="gramEnd"/>
      <w:r>
        <w:rPr>
          <w:sz w:val="28"/>
          <w:szCs w:val="28"/>
        </w:rPr>
        <w:t xml:space="preserve"> вещества представлено белками, углеводами, жирами, клетчаткой.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Содержание белков</w:t>
      </w:r>
      <w:r>
        <w:rPr>
          <w:sz w:val="28"/>
          <w:szCs w:val="28"/>
        </w:rPr>
        <w:t>: в зерновых 10-15%, бобовых 18-35%, масличных 22%, корнеплодах 0,7-1,0%.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Содержание углеводов:</w:t>
      </w:r>
      <w:r>
        <w:rPr>
          <w:sz w:val="28"/>
          <w:szCs w:val="28"/>
        </w:rPr>
        <w:t xml:space="preserve"> в зерновых 65-70%, бобовых 35-62%, масличных 12%, корнеплодах 10-18%.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Содержание жира:</w:t>
      </w:r>
      <w:r>
        <w:rPr>
          <w:sz w:val="28"/>
          <w:szCs w:val="28"/>
        </w:rPr>
        <w:t xml:space="preserve"> в зерновых 2-4%, бобовых 1,5-16%, масличных 50%, корнеплодах 0,1-0,2%. </w:t>
      </w:r>
      <w:r>
        <w:rPr>
          <w:sz w:val="28"/>
          <w:szCs w:val="28"/>
          <w:u w:val="single"/>
        </w:rPr>
        <w:t>Элементный состав растений:</w:t>
      </w:r>
      <w:r>
        <w:rPr>
          <w:sz w:val="28"/>
          <w:szCs w:val="28"/>
        </w:rPr>
        <w:t xml:space="preserve"> кислорода – 70%, углерода 18%, водорода 10, азота 0,3%, фосфора 0,07%, калия 0,3%, меди 2·10</w:t>
      </w:r>
      <w:r>
        <w:rPr>
          <w:sz w:val="28"/>
          <w:szCs w:val="28"/>
          <w:vertAlign w:val="superscript"/>
        </w:rPr>
        <w:t>-4</w:t>
      </w:r>
      <w:r>
        <w:rPr>
          <w:sz w:val="28"/>
          <w:szCs w:val="28"/>
        </w:rPr>
        <w:t>, бора 1·10</w:t>
      </w:r>
      <w:r>
        <w:rPr>
          <w:sz w:val="28"/>
          <w:szCs w:val="28"/>
          <w:vertAlign w:val="superscript"/>
        </w:rPr>
        <w:t>-4</w:t>
      </w:r>
      <w:r>
        <w:rPr>
          <w:sz w:val="28"/>
          <w:szCs w:val="28"/>
        </w:rPr>
        <w:t>, кобальта 2·10</w:t>
      </w:r>
      <w:r>
        <w:rPr>
          <w:sz w:val="28"/>
          <w:szCs w:val="28"/>
          <w:vertAlign w:val="superscript"/>
        </w:rPr>
        <w:t>-5</w:t>
      </w:r>
      <w:r>
        <w:rPr>
          <w:sz w:val="28"/>
          <w:szCs w:val="28"/>
        </w:rPr>
        <w:t>, марганца 1·10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, цинка 3·10</w:t>
      </w:r>
      <w:r>
        <w:rPr>
          <w:sz w:val="28"/>
          <w:szCs w:val="28"/>
          <w:vertAlign w:val="superscript"/>
        </w:rPr>
        <w:t>-4</w:t>
      </w:r>
      <w:r>
        <w:rPr>
          <w:sz w:val="28"/>
          <w:szCs w:val="28"/>
        </w:rPr>
        <w:t>, молибдена 3·10</w:t>
      </w:r>
      <w:r>
        <w:rPr>
          <w:sz w:val="28"/>
          <w:szCs w:val="28"/>
          <w:vertAlign w:val="superscript"/>
        </w:rPr>
        <w:t>-4</w:t>
      </w:r>
      <w:r>
        <w:rPr>
          <w:sz w:val="28"/>
          <w:szCs w:val="28"/>
        </w:rPr>
        <w:t>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Из всех элементов, содержащихся в растениях, </w:t>
      </w:r>
      <w:r>
        <w:rPr>
          <w:sz w:val="28"/>
          <w:szCs w:val="28"/>
          <w:u w:val="single"/>
        </w:rPr>
        <w:t xml:space="preserve">20 считаются необходимыми, </w:t>
      </w:r>
      <w:r>
        <w:rPr>
          <w:sz w:val="28"/>
          <w:szCs w:val="28"/>
        </w:rPr>
        <w:t>то есть, без них растения не могут завершить свой цикл развития от всходов до созревания – это азот, фосфор, калий, кальций, магний, сера, кислород, углерод, водород, железо, натрий, бор, молибден, марганец, кобальт, цинк, медь, хлор, йод, ванадий.</w:t>
      </w:r>
      <w:proofErr w:type="gramEnd"/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К условно </w:t>
      </w:r>
      <w:proofErr w:type="gramStart"/>
      <w:r>
        <w:rPr>
          <w:b/>
          <w:i/>
          <w:sz w:val="28"/>
          <w:szCs w:val="28"/>
        </w:rPr>
        <w:t>необходимым</w:t>
      </w:r>
      <w:proofErr w:type="gramEnd"/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относятся 12 элементов – это такие элементы, которые для завершения цикла развития растений до созревания не обязательны, но в науке имеются данные о том, что их применение под сельскохозяйственные культуры проявляет определенную эффективность. </w:t>
      </w:r>
      <w:proofErr w:type="gramStart"/>
      <w:r>
        <w:rPr>
          <w:sz w:val="28"/>
          <w:szCs w:val="28"/>
        </w:rPr>
        <w:t>К ним относятся – литий, серебро, стронций, кадмий, алюминий, кремний, титан, хром, селен, фтор, никель, свинец.</w:t>
      </w:r>
      <w:proofErr w:type="gramEnd"/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Необходимые питательные элементы в зависимости от их содержания в растениях делятся на 2 группы: макроэлементы и микроэлементы.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proofErr w:type="gramStart"/>
      <w:r>
        <w:rPr>
          <w:b/>
          <w:i/>
          <w:sz w:val="28"/>
          <w:szCs w:val="28"/>
        </w:rPr>
        <w:t>Макроэлементы</w:t>
      </w:r>
      <w:r>
        <w:rPr>
          <w:sz w:val="28"/>
          <w:szCs w:val="28"/>
        </w:rPr>
        <w:t xml:space="preserve"> – их содержание в растениях составляет от сотых долей процента до целых процентов – азот, фосфор, калий, натрий, кальций, магний, кислород, углерод, водород, сера и др.</w:t>
      </w:r>
      <w:proofErr w:type="gramEnd"/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Микроэлементы</w:t>
      </w:r>
      <w:r>
        <w:rPr>
          <w:sz w:val="28"/>
          <w:szCs w:val="28"/>
        </w:rPr>
        <w:t xml:space="preserve"> – их содержание в растениях колеблется от тысячных долей процента до стотысячных долей процента – бор, марганец, молибден, медь, цинк и кобальт.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сжигании растений органическое вещество сгорает, остается зола, поэтому </w:t>
      </w:r>
      <w:proofErr w:type="gramStart"/>
      <w:r>
        <w:rPr>
          <w:sz w:val="28"/>
          <w:szCs w:val="28"/>
        </w:rPr>
        <w:t>все элементы, содержащиеся в ней называют</w:t>
      </w:r>
      <w:proofErr w:type="gramEnd"/>
      <w:r>
        <w:rPr>
          <w:sz w:val="28"/>
          <w:szCs w:val="28"/>
        </w:rPr>
        <w:t xml:space="preserve"> зольными.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сгорании органического вещества улетучивается кислород, углерод, водород и азот – </w:t>
      </w: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называют органогенными, все остальные элементы считаются зольными.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hanging="109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СРСП </w:t>
      </w:r>
    </w:p>
    <w:p w:rsidR="00784E54" w:rsidRDefault="00784E54" w:rsidP="00784E54">
      <w:pPr>
        <w:ind w:hanging="109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</w:p>
    <w:p w:rsidR="00784E54" w:rsidRDefault="00784E54" w:rsidP="00784E54">
      <w:pPr>
        <w:ind w:hanging="109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Вопрос 3. Значение удобрений в повышении урожайности сельскохозяйственных культур</w:t>
      </w:r>
    </w:p>
    <w:p w:rsidR="00784E54" w:rsidRPr="00784E54" w:rsidRDefault="00784E54" w:rsidP="00784E54">
      <w:pPr>
        <w:ind w:firstLine="708"/>
        <w:jc w:val="both"/>
        <w:rPr>
          <w:sz w:val="16"/>
          <w:szCs w:val="16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Опыт мирового земледелия убедительно показывает, что уровень урожайности тесно связан с количеством применяемых удобрений (таблица 1).</w:t>
      </w:r>
    </w:p>
    <w:p w:rsidR="00784E54" w:rsidRDefault="00784E54" w:rsidP="00784E54">
      <w:pPr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p w:rsidR="00784E54" w:rsidRDefault="00784E54" w:rsidP="00784E54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Применение минеральных удобрений и урожай зерновых (в среднем за 1986-1988 гг. Попов, 1999)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784E54" w:rsidTr="00784E54">
        <w:trPr>
          <w:trHeight w:val="779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Внесение мин. удобрений, кг/га д.</w:t>
            </w:r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урожайность, т/га</w:t>
            </w:r>
          </w:p>
        </w:tc>
      </w:tr>
      <w:tr w:rsidR="00784E54" w:rsidTr="00784E5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E54" w:rsidRDefault="00784E5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Россия</w:t>
            </w:r>
          </w:p>
          <w:p w:rsidR="00784E54" w:rsidRDefault="00784E5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США</w:t>
            </w:r>
          </w:p>
          <w:p w:rsidR="00784E54" w:rsidRDefault="00784E5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Англия</w:t>
            </w:r>
          </w:p>
          <w:p w:rsidR="00784E54" w:rsidRDefault="00784E5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ФРГ</w:t>
            </w:r>
          </w:p>
          <w:p w:rsidR="00784E54" w:rsidRDefault="00784E5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Голландия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</w:p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359</w:t>
            </w:r>
          </w:p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427</w:t>
            </w:r>
          </w:p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1,59</w:t>
            </w:r>
          </w:p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4,35</w:t>
            </w:r>
          </w:p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5,67</w:t>
            </w:r>
          </w:p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5,39</w:t>
            </w:r>
          </w:p>
          <w:p w:rsidR="00784E54" w:rsidRDefault="00784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6,93</w:t>
            </w:r>
          </w:p>
        </w:tc>
      </w:tr>
    </w:tbl>
    <w:p w:rsidR="00784E54" w:rsidRDefault="00784E54" w:rsidP="00784E54">
      <w:pPr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 подсчетам специалистов рост урожайности сельскохозяйственных культур на 50% определяется применение удобрений. А остальные 50% составляют другие факторы: агротехника, сорта, мелиорация, гербициды и др. ядохимикаты.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Основная задача химизации земледелия в нашей стране – облегчение максимальной отдачи от удобрений. Расчеты показывают, что 1 рубль, затраченный на минеральные удобрения, обеспечивает получение продукции растениеводства в среднем на 2,2 рубля.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Однако в России после 90-х годов 20 века в области производства и применения минеральных удобрений произошли негативные изменения, о чем молчать нет сил и морального права.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России в 1996-1998 гг. потреблялось 13 млн. тонн удобрений, вместо необходимого минимума  16,5 млн. т. Однако после 90-х годов производство минеральных удобрений в нашей стране опустилось до 10 млн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>, из которых 8,5-9,0 продаются за границу, причем по очень низкой цене (70% от мировых цен). Фактически сегодня в России (и в Осетии тоже) на каждый гектар пашни вносится всего 8-</w:t>
      </w:r>
      <w:smartTag w:uri="urn:schemas-microsoft-com:office:smarttags" w:element="metricconverter">
        <w:smartTagPr>
          <w:attr w:name="ProductID" w:val="10 кг"/>
        </w:smartTagPr>
        <w:r>
          <w:rPr>
            <w:sz w:val="28"/>
            <w:szCs w:val="28"/>
          </w:rPr>
          <w:t>10 кг</w:t>
        </w:r>
      </w:smartTag>
      <w:r>
        <w:rPr>
          <w:sz w:val="28"/>
          <w:szCs w:val="28"/>
        </w:rPr>
        <w:t>, т.е. в 10 и более раз меньше, чем до 90-х годов. В результате снизилось содержание гумуса в почвах страны, повысилась кислотность их, стал отрицательным баланс питательных элементов. Без применения средств химизации быстро падает почвенное плодородие и как следствие резко снижаются урожаи.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Такое положение с применение удобрений в нашей стране терпеть не то что не допустимо, но даже преступно. </w:t>
      </w:r>
      <w:proofErr w:type="gramStart"/>
      <w:r>
        <w:rPr>
          <w:sz w:val="28"/>
          <w:szCs w:val="28"/>
        </w:rPr>
        <w:t>Надеяться на то, что правительство России примет соответствующие меры к тому, чтобы хотя бы производимые у нас удобрений вносились в почв нашей же страны.</w:t>
      </w:r>
      <w:proofErr w:type="gramEnd"/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Pr="00784E54" w:rsidRDefault="00784E54" w:rsidP="00784E54">
      <w:pPr>
        <w:ind w:firstLine="708"/>
        <w:jc w:val="both"/>
        <w:rPr>
          <w:b/>
          <w:sz w:val="28"/>
          <w:szCs w:val="28"/>
        </w:rPr>
      </w:pPr>
      <w:r w:rsidRPr="00784E54">
        <w:rPr>
          <w:b/>
          <w:sz w:val="28"/>
          <w:szCs w:val="28"/>
        </w:rPr>
        <w:t>СРСП</w:t>
      </w:r>
    </w:p>
    <w:p w:rsidR="00784E54" w:rsidRPr="00784E54" w:rsidRDefault="00784E54" w:rsidP="00784E54">
      <w:pPr>
        <w:ind w:firstLine="708"/>
        <w:jc w:val="both"/>
        <w:rPr>
          <w:sz w:val="16"/>
          <w:szCs w:val="16"/>
        </w:rPr>
      </w:pPr>
    </w:p>
    <w:p w:rsidR="00784E54" w:rsidRDefault="00784E54" w:rsidP="00784E54">
      <w:pPr>
        <w:ind w:hanging="109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Вопрос 4. Значение основных макро и микроэлементов в жизни растений</w:t>
      </w:r>
    </w:p>
    <w:p w:rsidR="00784E54" w:rsidRPr="00784E54" w:rsidRDefault="00784E54" w:rsidP="00784E54">
      <w:pPr>
        <w:ind w:firstLine="708"/>
        <w:jc w:val="both"/>
        <w:rPr>
          <w:sz w:val="16"/>
          <w:szCs w:val="16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 основные макроэлементы можно взять азот, фосфор и калий, а микроэлементы: бор, марганец, медь, молибден, цинк и кобальт.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Азот </w:t>
      </w:r>
      <w:r>
        <w:rPr>
          <w:sz w:val="28"/>
          <w:szCs w:val="28"/>
        </w:rPr>
        <w:t xml:space="preserve">– входит в состав белков, нуклеиновых кислот (ДНК и РНК), хлорофилла, ферментов, </w:t>
      </w:r>
      <w:proofErr w:type="spellStart"/>
      <w:r>
        <w:rPr>
          <w:sz w:val="28"/>
          <w:szCs w:val="28"/>
        </w:rPr>
        <w:t>фосфатидов</w:t>
      </w:r>
      <w:proofErr w:type="spellEnd"/>
      <w:r>
        <w:rPr>
          <w:sz w:val="28"/>
          <w:szCs w:val="28"/>
        </w:rPr>
        <w:t>, гормонов и большинства витаминов.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Азот играет главнейшую роль в жизни не только растений, но и всего органического мира. Без азота нет белка, а без белка нет живой природы.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Белки являются главной составной частью протоплазмы и ядра растительных клеток, а ДНК и РНК, в состав которых входит азот, являются носителями наследственной информации живых организмов и играют большую роль в обмене веществ.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Азот входит в состав хлорофилла, значит без азота не хлорофилла, а без хлорофилла нет зеленых растений и, следовательно, фотосинтеза.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хорошем азотном питании растений повышается синтез белковых веществ. Растения образуют мощные стебли и листья, имеющие интенсивно зеленую окраску. Такие растения в последующем дают высокий урожай.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недостатке азота рост растений сильно ухудшается. В первую очередь дефицит азота сказывается на развитии вегетативных органов. Старые листья сначала приобретают светло-зеленую окраску, потом желтеют и отмирают. В последующем такие растения сильно снижают урожай.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Фосфор</w:t>
      </w:r>
      <w:r>
        <w:rPr>
          <w:sz w:val="28"/>
          <w:szCs w:val="28"/>
        </w:rPr>
        <w:t xml:space="preserve"> – входит в состав нуклеиновых кисло, нуклеопротеидов, </w:t>
      </w:r>
      <w:proofErr w:type="spellStart"/>
      <w:r>
        <w:rPr>
          <w:sz w:val="28"/>
          <w:szCs w:val="28"/>
        </w:rPr>
        <w:t>фосфатпротеидов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аденазинфосфатов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сахарофосфатов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фосфатидов</w:t>
      </w:r>
      <w:proofErr w:type="spellEnd"/>
      <w:r>
        <w:rPr>
          <w:sz w:val="28"/>
          <w:szCs w:val="28"/>
        </w:rPr>
        <w:t xml:space="preserve"> и фитина.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перечисленные соединения фосфора играют очень важную роль в жизни растений, но все-таки главными являются нуклеиновые кислоты (ДНК и РНК) и </w:t>
      </w:r>
      <w:proofErr w:type="spellStart"/>
      <w:r>
        <w:rPr>
          <w:sz w:val="28"/>
          <w:szCs w:val="28"/>
        </w:rPr>
        <w:t>аденазинтрифосфаты</w:t>
      </w:r>
      <w:proofErr w:type="spellEnd"/>
      <w:r>
        <w:rPr>
          <w:sz w:val="28"/>
          <w:szCs w:val="28"/>
        </w:rPr>
        <w:t xml:space="preserve"> (АТФ и АДФ), которые участвуют в самых важных процессах жизнедеятельности растительного организма: синтез белков, передача наследственных свойств и энергетическом обмене. Соединения фосфора накапливают энергию солнечной инсоляции и ту энергию, которая выделяется в процессе дыхания организмов и в последующем снабжают накопленной энергией все обменные реакции в живых организмах. Без фосфора не может существовать ни одна живая клетка.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Хорошая обеспеченность фосфором повышает засухоустойчивость и морозостойкость растений, устойчивость их против различных заболеваний.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недостатке фосфора замедляется рост и развитие растений, образуются мелкие листья, задерживается цветение и созревание плодов. Нижние листья приобретают пеструю окраску – темно-зеленая окраска с красно-фиолетово-лиловыми оттенками. Такие растения не могут дать высокие урожаи.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Калий</w:t>
      </w:r>
      <w:r>
        <w:rPr>
          <w:sz w:val="28"/>
          <w:szCs w:val="28"/>
        </w:rPr>
        <w:t xml:space="preserve"> – в отличие от азота и фосфора, калий не входит в состав органических соединений, а находится в основном в клеточном соке (до 80% его содержания) в ионной форме.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Физиологические функции калия весьма разнообразны. Установлено, что он стимулирует нормальное течение фотосинтеза, усиливает отток углеводов  из пластинки листа в другие органы, сохраняет тургор клеток, утолщает стенки клеток соломины злаковых культур, повышая тем самым их устойчивость против полегания. Калий повышает засухоустойчивость и  морозостойкость растений их устойчивость против болезней и других неблагоприятных условий произрастания.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Недостаток калия вызывает множество нарушений обмена веществ у растений: ослабляется деятельность ряда ферментов, нарушаются углеводный и белковый обмен, повышаются затраты углеводный и белковый обмен, повышаются затраты углеводов на дыхание. В итоге продуктивность растений падает, качество продукции снижается.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Внешние признаки калийного голодания появляются в первую очередь на листьях нижнего яруса: они преждевременно желтеют по краям, потом буреют и отмирают – это называется «краевым ожогом». От недостатка этого элемента сильнее всего страдают </w:t>
      </w:r>
      <w:proofErr w:type="spellStart"/>
      <w:r>
        <w:rPr>
          <w:sz w:val="28"/>
          <w:szCs w:val="28"/>
        </w:rPr>
        <w:t>калиелюбивые</w:t>
      </w:r>
      <w:proofErr w:type="spellEnd"/>
      <w:r>
        <w:rPr>
          <w:sz w:val="28"/>
          <w:szCs w:val="28"/>
        </w:rPr>
        <w:t xml:space="preserve"> культуры: корнеплоды и клубнеплоды.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Бор</w:t>
      </w:r>
      <w:r>
        <w:rPr>
          <w:sz w:val="28"/>
          <w:szCs w:val="28"/>
        </w:rPr>
        <w:t xml:space="preserve"> – среднее содержание бора в растениях 0,0001% или 0,1 мг/кг. Бор необходим растениям в течение всего периода вегетации. Он не может </w:t>
      </w:r>
      <w:proofErr w:type="spellStart"/>
      <w:r>
        <w:rPr>
          <w:sz w:val="28"/>
          <w:szCs w:val="28"/>
        </w:rPr>
        <w:t>реутилизироваться</w:t>
      </w:r>
      <w:proofErr w:type="spellEnd"/>
      <w:r>
        <w:rPr>
          <w:sz w:val="28"/>
          <w:szCs w:val="28"/>
        </w:rPr>
        <w:t xml:space="preserve"> в растениях, поэтому при его недостатке страдают молодые растущие органы, отмирает точка роста.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растениях бор улучшает углеводный обмен, влияет на белковый и нуклеиновый обмен. При его недостатке нарушается синтез, превращение и передвижение углеводов, формирование репродуктивных органов, оплодотворение и плодоношение.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Медь </w:t>
      </w:r>
      <w:r>
        <w:rPr>
          <w:sz w:val="28"/>
          <w:szCs w:val="28"/>
        </w:rPr>
        <w:t>– среднее содержание меди в растениях 0,0002% или 0,2 мг/кг. Он входит в состав окислительных ферментов, участвует в синтезе белка, положительно влияет на устойчивость растений к засухе и морозам.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Проявление недостатка меди тесно связано с условиями азотного питания растений: чем обильнее снабжение растений азотом, тем сильнее признаки нехватки меди.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Специфическим признаком недостатка меди является </w:t>
      </w:r>
      <w:proofErr w:type="spellStart"/>
      <w:r>
        <w:rPr>
          <w:sz w:val="28"/>
          <w:szCs w:val="28"/>
        </w:rPr>
        <w:t>побеление</w:t>
      </w:r>
      <w:proofErr w:type="spellEnd"/>
      <w:r>
        <w:rPr>
          <w:sz w:val="28"/>
          <w:szCs w:val="28"/>
        </w:rPr>
        <w:t xml:space="preserve"> кончиков листьев и колосьев, а при сильном медном голодании – отсутствие колоса и усиление кущения злаков.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Марганец</w:t>
      </w:r>
      <w:r>
        <w:rPr>
          <w:sz w:val="28"/>
          <w:szCs w:val="28"/>
        </w:rPr>
        <w:t xml:space="preserve"> – его содержание в растениях составляет 0,001% или 1 мг/кг массы. Он входит в состав некоторых ферментов и витаминов, </w:t>
      </w:r>
      <w:proofErr w:type="spellStart"/>
      <w:r>
        <w:rPr>
          <w:sz w:val="28"/>
          <w:szCs w:val="28"/>
        </w:rPr>
        <w:t>учавствует</w:t>
      </w:r>
      <w:proofErr w:type="spellEnd"/>
      <w:r>
        <w:rPr>
          <w:sz w:val="28"/>
          <w:szCs w:val="28"/>
        </w:rPr>
        <w:t xml:space="preserve"> в процессах фотосинтеза. Марганец увеличивает в растениях содержание хлорофилла, сахаров, улучшает их отток, усиливает интенсивность дыхания.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остром недостатке марганца отмечены случаи полного отсутствия плодоношения у редиса, капусты, томатов, гороха и других культур.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Молибден </w:t>
      </w:r>
      <w:r>
        <w:rPr>
          <w:sz w:val="28"/>
          <w:szCs w:val="28"/>
        </w:rPr>
        <w:t xml:space="preserve">– содержание молибдена в растениях колеблется в пределах 0,1 до 300 мг/кг сухой массы. Он входит в состав ферментов, </w:t>
      </w:r>
      <w:proofErr w:type="spellStart"/>
      <w:r>
        <w:rPr>
          <w:sz w:val="28"/>
          <w:szCs w:val="28"/>
        </w:rPr>
        <w:t>учавствует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биосинтеза</w:t>
      </w:r>
      <w:proofErr w:type="gramEnd"/>
      <w:r>
        <w:rPr>
          <w:sz w:val="28"/>
          <w:szCs w:val="28"/>
        </w:rPr>
        <w:t xml:space="preserve"> нуклеиновых кислот, фотосинтеза, дыхании, синтезе пигментов и витаминов.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Особо важная роль принадлежит молибдену в окислении азота в растениях и в фиксации молекулярного азота.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Недостаток молибдена проявляется на кислых почвах, где он переходит в недоступную для растений форму.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Цинк</w:t>
      </w:r>
      <w:r>
        <w:rPr>
          <w:sz w:val="28"/>
          <w:szCs w:val="28"/>
        </w:rPr>
        <w:t xml:space="preserve"> – входит в состав некоторых ферментов, а действие других ферментов активизирует. Он принимает участие в процессах превращения углеводов, в реакциях обмена ростовых веществ, в процессе дыхания растительных клеток.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Недостаток цинка обнаруживается чаще на карбонатных и </w:t>
      </w:r>
      <w:proofErr w:type="spellStart"/>
      <w:r>
        <w:rPr>
          <w:sz w:val="28"/>
          <w:szCs w:val="28"/>
        </w:rPr>
        <w:t>высокогумусированных</w:t>
      </w:r>
      <w:proofErr w:type="spellEnd"/>
      <w:r>
        <w:rPr>
          <w:sz w:val="28"/>
          <w:szCs w:val="28"/>
        </w:rPr>
        <w:t xml:space="preserve"> почвах. Кроме того, недостаток цинка могут вызвать внесение высоких доз фосфорных удобрений.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цинковом голодании подавляется деление клеток, дифференциация тканей, гипертрофируются </w:t>
      </w:r>
      <w:proofErr w:type="spellStart"/>
      <w:r>
        <w:rPr>
          <w:sz w:val="28"/>
          <w:szCs w:val="28"/>
        </w:rPr>
        <w:t>меристематические</w:t>
      </w:r>
      <w:proofErr w:type="spellEnd"/>
      <w:r>
        <w:rPr>
          <w:sz w:val="28"/>
          <w:szCs w:val="28"/>
        </w:rPr>
        <w:t xml:space="preserve"> клетки.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Кобальт – среднее содержание кобальта в растениях 0,00002% мг кг сухой массы. В растениях 50% кобальта содержится в ионной форме, около 20% в форме </w:t>
      </w:r>
      <w:proofErr w:type="spellStart"/>
      <w:r>
        <w:rPr>
          <w:sz w:val="28"/>
          <w:szCs w:val="28"/>
        </w:rPr>
        <w:t>кобамидных</w:t>
      </w:r>
      <w:proofErr w:type="spellEnd"/>
      <w:r>
        <w:rPr>
          <w:sz w:val="28"/>
          <w:szCs w:val="28"/>
        </w:rPr>
        <w:t xml:space="preserve"> соединений и в составе витамина В12 и около30% содержат органические соединения. Кобальт оказывает большое положительное влияние на размножение клубеньковых бактерий, </w:t>
      </w:r>
      <w:proofErr w:type="gramStart"/>
      <w:r>
        <w:rPr>
          <w:sz w:val="28"/>
          <w:szCs w:val="28"/>
        </w:rPr>
        <w:t>действуя</w:t>
      </w:r>
      <w:proofErr w:type="gramEnd"/>
      <w:r>
        <w:rPr>
          <w:sz w:val="28"/>
          <w:szCs w:val="28"/>
        </w:rPr>
        <w:t xml:space="preserve"> таким образом на азотфиксирующую систему и на другие физиологические процессы.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Недостаток кобальта в почвах и кормах приводит к специфическому заболеванию крупнорогатого скота и других животных.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Эффективность </w:t>
      </w:r>
      <w:proofErr w:type="gramStart"/>
      <w:r>
        <w:rPr>
          <w:sz w:val="28"/>
          <w:szCs w:val="28"/>
        </w:rPr>
        <w:t>внесении</w:t>
      </w:r>
      <w:proofErr w:type="gramEnd"/>
      <w:r>
        <w:rPr>
          <w:sz w:val="28"/>
          <w:szCs w:val="28"/>
        </w:rPr>
        <w:t xml:space="preserve"> кобальтсодержащих удобрений наиболее ярко проявляется на известкованном фоне.</w:t>
      </w: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СРСП</w:t>
      </w:r>
    </w:p>
    <w:p w:rsidR="00784E54" w:rsidRPr="00784E54" w:rsidRDefault="00784E54" w:rsidP="00784E54">
      <w:pPr>
        <w:ind w:firstLine="708"/>
        <w:jc w:val="both"/>
        <w:rPr>
          <w:b/>
          <w:sz w:val="16"/>
          <w:szCs w:val="16"/>
        </w:rPr>
      </w:pP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Вопрос 5. Состав и свойства почвы</w:t>
      </w:r>
    </w:p>
    <w:p w:rsidR="00784E54" w:rsidRPr="00784E54" w:rsidRDefault="00784E54" w:rsidP="00784E54">
      <w:pPr>
        <w:ind w:firstLine="708"/>
        <w:jc w:val="both"/>
        <w:rPr>
          <w:b/>
          <w:sz w:val="16"/>
          <w:szCs w:val="16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Почва состоит из трех фаз: твердая, жидкая и газообразная.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Газообразная фаза или почвенный воздух</w:t>
      </w:r>
      <w:r>
        <w:rPr>
          <w:sz w:val="28"/>
          <w:szCs w:val="28"/>
        </w:rPr>
        <w:t xml:space="preserve"> отличается от атмосферного воздуха повышенным содержанием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. Так, если в атмосферном воздухе содержание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составляет 0,03%, то в почвенном - 0,3-1,0% иногда до 2-3% и более.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почве происходит постоянное потребление кислорода и выделение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 в результате разложения органического вещества, дыхания корней растений, животных, насекомых, простейших и микроорганизмов.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газообмена надпочвенный воздух обогащается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, что улучшает условия фотосинтеза и повышает урожайность. 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Вместе с тем чрезмерная концентрация СО</w:t>
      </w:r>
      <w:proofErr w:type="gramStart"/>
      <w:r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 и недостаток О2 в почвенном воздухе и жидкой фазе почвы, которое наблюдается  при переувлажнении и переуплотнении, тормозит дыхание и отрицательно сказывается на росте и развитии растений, что приводит к снижению урожаев.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Жидкая фаза или почвенный раствор</w:t>
      </w:r>
      <w:r>
        <w:rPr>
          <w:sz w:val="28"/>
          <w:szCs w:val="28"/>
        </w:rPr>
        <w:t xml:space="preserve"> – это наиболее активная фаза почвы, которая состоит из воды и растворенных в ней различных солей. Из него растения непосредственно усваивают не только воду, но и все питательные вещества. Через него происходит взаимодействие растений с удобрениями, </w:t>
      </w:r>
      <w:proofErr w:type="spellStart"/>
      <w:r>
        <w:rPr>
          <w:sz w:val="28"/>
          <w:szCs w:val="28"/>
        </w:rPr>
        <w:t>мелиорантами</w:t>
      </w:r>
      <w:proofErr w:type="spellEnd"/>
      <w:r>
        <w:rPr>
          <w:sz w:val="28"/>
          <w:szCs w:val="28"/>
        </w:rPr>
        <w:t>, твердой и газообразной фазами почвы.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Почвенный раствор в зависимости от почвенной разности содержит катионы (Са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NH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 др.) и анионы (НСО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, ОН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>,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и др.).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Концентрация солей в почвенном растворе колеблется от тысячных до сотых долей процента (10-200 мг/л). Она в </w:t>
      </w:r>
      <w:proofErr w:type="spellStart"/>
      <w:r>
        <w:rPr>
          <w:sz w:val="28"/>
          <w:szCs w:val="28"/>
        </w:rPr>
        <w:t>среднеплодородных</w:t>
      </w:r>
      <w:proofErr w:type="spellEnd"/>
      <w:r>
        <w:rPr>
          <w:sz w:val="28"/>
          <w:szCs w:val="28"/>
        </w:rPr>
        <w:t xml:space="preserve"> почвах составляет 500 мг/л). Избыток солей в растворе (более 2000 мг/л) вредно действует на многие сельскохозяйственные культуры.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proofErr w:type="gramStart"/>
      <w:r>
        <w:rPr>
          <w:b/>
          <w:i/>
          <w:sz w:val="28"/>
          <w:szCs w:val="28"/>
        </w:rPr>
        <w:t>Твердая фаза почвы</w:t>
      </w:r>
      <w:r>
        <w:rPr>
          <w:sz w:val="28"/>
          <w:szCs w:val="28"/>
        </w:rPr>
        <w:t xml:space="preserve"> – состоит из минеральной (90-99,5%) и органической (10-0,5%) частей.</w:t>
      </w:r>
      <w:proofErr w:type="gramEnd"/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i/>
          <w:sz w:val="28"/>
          <w:szCs w:val="28"/>
        </w:rPr>
        <w:t>о</w:t>
      </w:r>
      <w:proofErr w:type="gramEnd"/>
      <w:r>
        <w:rPr>
          <w:i/>
          <w:sz w:val="28"/>
          <w:szCs w:val="28"/>
        </w:rPr>
        <w:t>рганическая часть</w:t>
      </w:r>
      <w:r>
        <w:rPr>
          <w:sz w:val="28"/>
          <w:szCs w:val="28"/>
        </w:rPr>
        <w:t xml:space="preserve"> состоит из гумуса и еще </w:t>
      </w:r>
      <w:proofErr w:type="spellStart"/>
      <w:r>
        <w:rPr>
          <w:sz w:val="28"/>
          <w:szCs w:val="28"/>
        </w:rPr>
        <w:t>негумифицированных</w:t>
      </w:r>
      <w:proofErr w:type="spellEnd"/>
      <w:r>
        <w:rPr>
          <w:sz w:val="28"/>
          <w:szCs w:val="28"/>
        </w:rPr>
        <w:t xml:space="preserve"> остатков растений, животных и микроорганизмов. Гумус же состоит из </w:t>
      </w:r>
      <w:proofErr w:type="gramStart"/>
      <w:r>
        <w:rPr>
          <w:sz w:val="28"/>
          <w:szCs w:val="28"/>
        </w:rPr>
        <w:t>гуминовых</w:t>
      </w:r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фульвокислот</w:t>
      </w:r>
      <w:proofErr w:type="spellEnd"/>
      <w:r>
        <w:rPr>
          <w:sz w:val="28"/>
          <w:szCs w:val="28"/>
        </w:rPr>
        <w:t>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sz w:val="28"/>
          <w:szCs w:val="28"/>
        </w:rPr>
        <w:t>минеральная часть</w:t>
      </w:r>
      <w:r>
        <w:rPr>
          <w:sz w:val="28"/>
          <w:szCs w:val="28"/>
        </w:rPr>
        <w:t xml:space="preserve"> состоит из первичных и вторичных минералов, полевых шпатов и слюд. Она содержит: кислорода 49,0%, кремния 33%, алюминия 7,0%, железа 3,7%, углерода 2,0%, калия 1,3%, кальция 1,3%, натрия 0,6% и т.д.</w:t>
      </w: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</w:p>
    <w:p w:rsidR="00784E54" w:rsidRDefault="00784E54" w:rsidP="00784E54">
      <w:pPr>
        <w:ind w:firstLine="708"/>
        <w:jc w:val="both"/>
        <w:rPr>
          <w:b/>
          <w:sz w:val="28"/>
          <w:szCs w:val="28"/>
        </w:rPr>
      </w:pPr>
    </w:p>
    <w:sectPr w:rsidR="00784E54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A24FE"/>
    <w:multiLevelType w:val="hybridMultilevel"/>
    <w:tmpl w:val="9D94AAAC"/>
    <w:lvl w:ilvl="0" w:tplc="220C8610">
      <w:start w:val="1"/>
      <w:numFmt w:val="decimal"/>
      <w:lvlText w:val="%1."/>
      <w:lvlJc w:val="left"/>
      <w:pPr>
        <w:tabs>
          <w:tab w:val="num" w:pos="1893"/>
        </w:tabs>
        <w:ind w:left="1893" w:hanging="118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BB541C"/>
    <w:multiLevelType w:val="hybridMultilevel"/>
    <w:tmpl w:val="16ECCC44"/>
    <w:lvl w:ilvl="0" w:tplc="AE48B4D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784E54"/>
    <w:rsid w:val="00520646"/>
    <w:rsid w:val="00784E54"/>
    <w:rsid w:val="00BB2E30"/>
    <w:rsid w:val="00CF1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E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2222</Words>
  <Characters>12666</Characters>
  <Application>Microsoft Office Word</Application>
  <DocSecurity>0</DocSecurity>
  <Lines>105</Lines>
  <Paragraphs>29</Paragraphs>
  <ScaleCrop>false</ScaleCrop>
  <Company/>
  <LinksUpToDate>false</LinksUpToDate>
  <CharactersWithSpaces>14859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2021-01-22T23:22:00Z</dcterms:created>
  <dcterms:modified xsi:type="dcterms:W3CDTF">2021-01-22T23:22:00Z</dcterms:modified>
</cp:coreProperties>
</file>