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7FD0" w:rsidRPr="00FD2F3C" w:rsidRDefault="00FD2F3C" w:rsidP="00FD2F3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D2F3C">
        <w:rPr>
          <w:rFonts w:ascii="Times New Roman" w:hAnsi="Times New Roman" w:cs="Times New Roman"/>
          <w:b/>
          <w:sz w:val="28"/>
          <w:szCs w:val="28"/>
        </w:rPr>
        <w:t>СРОП 8</w:t>
      </w:r>
    </w:p>
    <w:p w:rsidR="00FD2F3C" w:rsidRDefault="00FD2F3C" w:rsidP="00FD2F3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1.Каченственный анализ рисков.</w:t>
      </w:r>
    </w:p>
    <w:p w:rsidR="00FD2F3C" w:rsidRDefault="00FD2F3C" w:rsidP="00FD2F3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Количественный анализ рисков </w:t>
      </w:r>
      <w:bookmarkStart w:id="0" w:name="_GoBack"/>
      <w:bookmarkEnd w:id="0"/>
    </w:p>
    <w:p w:rsidR="00FD2F3C" w:rsidRPr="00FD2F3C" w:rsidRDefault="00FD2F3C" w:rsidP="00FD2F3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Методы оценки рисков</w:t>
      </w:r>
    </w:p>
    <w:sectPr w:rsidR="00FD2F3C" w:rsidRPr="00FD2F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92D"/>
    <w:rsid w:val="007B092D"/>
    <w:rsid w:val="00B67FD0"/>
    <w:rsid w:val="00FD2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EB63EA"/>
  <w15:chartTrackingRefBased/>
  <w15:docId w15:val="{12912E94-9BAA-4154-A06B-ECEA9414C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2020-12-19T07:40:00Z</dcterms:created>
  <dcterms:modified xsi:type="dcterms:W3CDTF">2020-12-19T07:42:00Z</dcterms:modified>
</cp:coreProperties>
</file>