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83A4549" w14:textId="77777777" w:rsidR="00652BEA" w:rsidRDefault="00652BEA">
      <w:r>
        <w:t xml:space="preserve">ТЕПЛОПРОВОДНОСТЬ ЧЕРЕЗ ЦИЛИНДРИЧЕСКУЮ ОДНОСЛОЙНУЮ СТЕНКУ ПРИ СТАЦИОНАРНОМ РЕЖИМЕ </w:t>
      </w:r>
    </w:p>
    <w:p w14:paraId="56831D5B" w14:textId="77777777" w:rsidR="00652BEA" w:rsidRDefault="00652BEA">
      <w:pPr>
        <w:rPr>
          <w:noProof/>
        </w:rPr>
      </w:pPr>
      <w:r>
        <w:t xml:space="preserve">Цель работы Изучить особенности теплопроводности через цилиндрическую стенку, определить тепловой поток и коэффициент теплопроводности теплоизоляционного материала. Общие сведения Теплопроводность – это процесс распространения теплоты между соприкасающимися телами или частями одного тела с разной температурой. Температурное поле – совокупность температур во всех точках тела для данного момента времени. Стационарное температурное поле, или стационарный температурный режим, характеризуется постоянством температуры с течением времени. Для перехода от нестационарного режима (нагрев или охлаждение тела) к стационарному необходимо время для достижения постоянной температуры. Коэффициент теплопроводности характеризует способность материала проводить тепло и может быть определен по закону Фурье: dQ </w:t>
      </w:r>
      <w:r>
        <w:sym w:font="Symbol" w:char="F03D"/>
      </w:r>
      <w:r>
        <w:t xml:space="preserve"> </w:t>
      </w:r>
      <w:r>
        <w:sym w:font="Symbol" w:char="F02D"/>
      </w:r>
      <w:r>
        <w:t xml:space="preserve">λ dF dτ grad t , где dQ - элементарное количество теплоты, прошедшее через поверхность, Дж; λ - коэффициент теплопроводности, Вт/(м· 0С); dF - элементарная площадка изотермной поверхности, которая проводит тепло, м 2 ; dτ - время прохождения тепла, с; grad t - градиент температуры – векторная величина, направленная в сторону возрастания температуры и численно равная скорости увеличения температуры по расстоянию, 0С/м: 103 , n t grad t </w:t>
      </w:r>
      <w:r>
        <w:sym w:font="Symbol" w:char="F0B6"/>
      </w:r>
      <w:r>
        <w:t xml:space="preserve"> </w:t>
      </w:r>
      <w:r>
        <w:sym w:font="Symbol" w:char="F0B6"/>
      </w:r>
      <w:r>
        <w:t xml:space="preserve"> </w:t>
      </w:r>
      <w:r>
        <w:sym w:font="Symbol" w:char="F03D"/>
      </w:r>
      <w:r>
        <w:t xml:space="preserve"> где </w:t>
      </w:r>
      <w:r>
        <w:sym w:font="Symbol" w:char="F0B6"/>
      </w:r>
      <w:r>
        <w:t xml:space="preserve"> t - бесконечно малая разность температур между соседними слоями, 0С; </w:t>
      </w:r>
      <w:r>
        <w:sym w:font="Symbol" w:char="F0B6"/>
      </w:r>
      <w:r>
        <w:t xml:space="preserve">n - бесконечно малое расстояние между слоями, м. Из закона Фурье следует, что численное значение коэффициента теплопроводности показывает, какое количество теплоты в единицу времени проходит через единицу изотермной поверхности при градиенте температуры, равном единице. Рассмотрим стационарный процесс теплопроводности через цилиндрическую стенку длиной l, внутренним радиусом r1, наружным радиусом r2 , с температурой внутренней поверхности t ’ ст и наружной t ’’ ст. Коэффициент теплопроводности материала стенки λ (рис.2.13). Рисунок 2.13 – Схема теплопроводности Для рассматриваемого случая температура меняется только по толщине стенки, т.е. в направлении радиуса (внутренняя и наружная стенки имеют разную, но постоянную температуру по всей стенке, т.е. являются изотермными). Такое поле является одномерным и описывается уравнением t=f(r). r1 r2 t’ст t’’ст r dr 104 Выделим внутри стенки кольцевой слой толщиной dr на расстоянии от оси трубы, равном r. Так как толщина слоя бесконечно мала, то его можно рассматривать как плоскую стенку (площади внутренней и наружной поверхности слоя практически равны). Тогда по закону Фурье тепловой поток для кольцевого слоя </w:t>
      </w:r>
      <w:r>
        <w:sym w:font="Symbol" w:char="F03D"/>
      </w:r>
      <w:r>
        <w:t xml:space="preserve"> </w:t>
      </w:r>
      <w:r>
        <w:sym w:font="Symbol" w:char="F02D"/>
      </w:r>
      <w:r>
        <w:t xml:space="preserve"> </w:t>
      </w:r>
      <w:r>
        <w:sym w:font="Symbol" w:char="F03D"/>
      </w:r>
      <w:r>
        <w:t xml:space="preserve"> </w:t>
      </w:r>
      <w:r>
        <w:sym w:font="Symbol" w:char="F02D"/>
      </w:r>
      <w:r>
        <w:t xml:space="preserve"> </w:t>
      </w:r>
      <w:r>
        <w:sym w:font="Symbol" w:char="F0D7"/>
      </w:r>
      <w:r>
        <w:t xml:space="preserve"> dr dt Q λFgradt λ2πrl Величину Q называют тепловым потоком – это количество теплоты, переносимое в единицу времени через поверхность площадью F. Измеряется Q в джоулях на секунду (ваттах).</w:t>
      </w:r>
      <w:r w:rsidRPr="00652BEA">
        <w:rPr>
          <w:noProof/>
        </w:rPr>
        <w:t xml:space="preserve"> </w:t>
      </w:r>
    </w:p>
    <w:p w14:paraId="15E53F65" w14:textId="39B7AD60" w:rsidR="00153EFE" w:rsidRDefault="00652BEA">
      <w:r>
        <w:rPr>
          <w:noProof/>
        </w:rPr>
        <w:lastRenderedPageBreak/>
        <w:drawing>
          <wp:inline distT="0" distB="0" distL="0" distR="0" wp14:anchorId="5DA24083" wp14:editId="376EAAB3">
            <wp:extent cx="6038850" cy="6799469"/>
            <wp:effectExtent l="0" t="0" r="0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28702" t="12828" r="29289" b="3079"/>
                    <a:stretch/>
                  </pic:blipFill>
                  <pic:spPr bwMode="auto">
                    <a:xfrm>
                      <a:off x="0" y="0"/>
                      <a:ext cx="6049051" cy="68109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153E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0B69"/>
    <w:rsid w:val="00153EFE"/>
    <w:rsid w:val="00652BEA"/>
    <w:rsid w:val="00BD0B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85E77F"/>
  <w15:chartTrackingRefBased/>
  <w15:docId w15:val="{52494DFF-F798-481B-858B-584BBF9408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414</Words>
  <Characters>2366</Characters>
  <Application>Microsoft Office Word</Application>
  <DocSecurity>0</DocSecurity>
  <Lines>19</Lines>
  <Paragraphs>5</Paragraphs>
  <ScaleCrop>false</ScaleCrop>
  <Company/>
  <LinksUpToDate>false</LinksUpToDate>
  <CharactersWithSpaces>2775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detuktets.svc</dc:creator>
  <cp:keywords/>
  <dc:description/>
  <cp:lastModifiedBy>detuktets.svc</cp:lastModifiedBy>
  <cp:revision>2</cp:revision>
  <dcterms:created xsi:type="dcterms:W3CDTF">2020-11-11T04:39:00Z</dcterms:created>
  <dcterms:modified xsi:type="dcterms:W3CDTF">2020-11-11T04:40:00Z</dcterms:modified>
</cp:coreProperties>
</file>