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C3889" w:rsidRPr="00D33013" w:rsidRDefault="00780D1C" w:rsidP="00D3301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33013">
        <w:rPr>
          <w:rFonts w:ascii="Times New Roman" w:hAnsi="Times New Roman" w:cs="Times New Roman"/>
          <w:b/>
          <w:sz w:val="28"/>
          <w:szCs w:val="28"/>
          <w:lang w:val="kk-KZ"/>
        </w:rPr>
        <w:t xml:space="preserve">Вопросы по дисциплине </w:t>
      </w:r>
      <w:r w:rsidRPr="00D33013">
        <w:rPr>
          <w:rFonts w:ascii="Times New Roman" w:hAnsi="Times New Roman" w:cs="Times New Roman"/>
          <w:b/>
          <w:sz w:val="28"/>
          <w:szCs w:val="28"/>
        </w:rPr>
        <w:t>«Сейсмостойкость зданий и сооружений»</w:t>
      </w:r>
    </w:p>
    <w:p w:rsidR="00780D1C" w:rsidRDefault="00893232" w:rsidP="00893232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893232">
        <w:rPr>
          <w:rFonts w:ascii="Times New Roman" w:hAnsi="Times New Roman" w:cs="Times New Roman"/>
          <w:sz w:val="28"/>
          <w:szCs w:val="28"/>
        </w:rPr>
        <w:t>Причины возникновения землетрясения</w:t>
      </w:r>
    </w:p>
    <w:p w:rsidR="00780D1C" w:rsidRDefault="00893232" w:rsidP="00893232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893232">
        <w:rPr>
          <w:rFonts w:ascii="Times New Roman" w:hAnsi="Times New Roman" w:cs="Times New Roman"/>
          <w:sz w:val="28"/>
          <w:szCs w:val="28"/>
        </w:rPr>
        <w:t>Виды сейсмических волн</w:t>
      </w:r>
    </w:p>
    <w:p w:rsidR="00780D1C" w:rsidRDefault="00780D1C" w:rsidP="00780D1C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780D1C">
        <w:rPr>
          <w:rFonts w:ascii="Times New Roman" w:hAnsi="Times New Roman" w:cs="Times New Roman"/>
          <w:sz w:val="28"/>
          <w:szCs w:val="28"/>
        </w:rPr>
        <w:t>Данные о землетрясениях, произошедших до двадцатого века</w:t>
      </w:r>
    </w:p>
    <w:p w:rsidR="00780D1C" w:rsidRDefault="00780D1C" w:rsidP="00780D1C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780D1C">
        <w:rPr>
          <w:rFonts w:ascii="Times New Roman" w:hAnsi="Times New Roman" w:cs="Times New Roman"/>
          <w:sz w:val="28"/>
          <w:szCs w:val="28"/>
        </w:rPr>
        <w:t>Землетрясения двадцатого века</w:t>
      </w:r>
    </w:p>
    <w:p w:rsidR="00780D1C" w:rsidRDefault="00780D1C" w:rsidP="00780D1C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780D1C">
        <w:rPr>
          <w:rFonts w:ascii="Times New Roman" w:hAnsi="Times New Roman" w:cs="Times New Roman"/>
          <w:sz w:val="28"/>
          <w:szCs w:val="28"/>
        </w:rPr>
        <w:t>Землетрясения двадцать первого века</w:t>
      </w:r>
    </w:p>
    <w:p w:rsidR="00780D1C" w:rsidRDefault="00780D1C" w:rsidP="00780D1C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780D1C">
        <w:rPr>
          <w:rFonts w:ascii="Times New Roman" w:hAnsi="Times New Roman" w:cs="Times New Roman"/>
          <w:sz w:val="28"/>
          <w:szCs w:val="28"/>
        </w:rPr>
        <w:t>Инженерная сейсмология, сейсмическое районирование</w:t>
      </w:r>
    </w:p>
    <w:p w:rsidR="00780D1C" w:rsidRDefault="00780D1C" w:rsidP="00780D1C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780D1C">
        <w:rPr>
          <w:rFonts w:ascii="Times New Roman" w:hAnsi="Times New Roman" w:cs="Times New Roman"/>
          <w:sz w:val="28"/>
          <w:szCs w:val="28"/>
        </w:rPr>
        <w:t>Сейсмичность территории Республики Казахстан</w:t>
      </w:r>
    </w:p>
    <w:p w:rsidR="00780D1C" w:rsidRDefault="00780D1C" w:rsidP="00780D1C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780D1C">
        <w:rPr>
          <w:rFonts w:ascii="Times New Roman" w:hAnsi="Times New Roman" w:cs="Times New Roman"/>
          <w:sz w:val="28"/>
          <w:szCs w:val="28"/>
        </w:rPr>
        <w:t>Сейсмическое микрорайонирование</w:t>
      </w:r>
    </w:p>
    <w:p w:rsidR="00780D1C" w:rsidRDefault="00780D1C" w:rsidP="00780D1C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780D1C">
        <w:rPr>
          <w:rFonts w:ascii="Times New Roman" w:hAnsi="Times New Roman" w:cs="Times New Roman"/>
          <w:sz w:val="28"/>
          <w:szCs w:val="28"/>
        </w:rPr>
        <w:t>Сейсмичность площадки строительства</w:t>
      </w:r>
    </w:p>
    <w:p w:rsidR="00780D1C" w:rsidRDefault="00780D1C" w:rsidP="00780D1C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Общие конструктивно-планировочные требования к зданиям и сооружениям</w:t>
      </w:r>
    </w:p>
    <w:p w:rsidR="00780D1C" w:rsidRDefault="00780D1C" w:rsidP="00780D1C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Вертикальные антисейсмические швы</w:t>
      </w:r>
    </w:p>
    <w:p w:rsidR="00D33013" w:rsidRPr="00D33013" w:rsidRDefault="00D33013" w:rsidP="002C2EE5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D33013">
        <w:rPr>
          <w:rFonts w:ascii="Times New Roman" w:hAnsi="Times New Roman" w:cs="Times New Roman"/>
          <w:sz w:val="28"/>
          <w:szCs w:val="28"/>
        </w:rPr>
        <w:t>Классификация зданий по типам в зависимости от их способности сопротивляться сейсмическим воздействиям.</w:t>
      </w:r>
    </w:p>
    <w:p w:rsidR="00D33013" w:rsidRDefault="00D33013" w:rsidP="00D33013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D33013">
        <w:rPr>
          <w:rFonts w:ascii="Times New Roman" w:hAnsi="Times New Roman" w:cs="Times New Roman"/>
          <w:sz w:val="28"/>
          <w:szCs w:val="28"/>
        </w:rPr>
        <w:t>Оценка силы и интенсивности землетрясений.  Магнитуда землетрясений. Шкала для оценки интенсивности землетрясений МSК-64 (К).</w:t>
      </w:r>
    </w:p>
    <w:p w:rsidR="00D33013" w:rsidRDefault="00D33013" w:rsidP="00D33013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D33013">
        <w:rPr>
          <w:rFonts w:ascii="Times New Roman" w:hAnsi="Times New Roman" w:cs="Times New Roman"/>
          <w:sz w:val="28"/>
          <w:szCs w:val="28"/>
        </w:rPr>
        <w:t>Крупнопанельные здания. Требования к крупнопанельным зданиям с железобетонными стенами и перекрытиями при строительстве в сейсмических районах. Преимущества крупнопанельных зданий.</w:t>
      </w:r>
    </w:p>
    <w:p w:rsidR="00D33013" w:rsidRDefault="00D33013" w:rsidP="00D33013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D33013">
        <w:rPr>
          <w:rFonts w:ascii="Times New Roman" w:hAnsi="Times New Roman" w:cs="Times New Roman"/>
          <w:sz w:val="28"/>
          <w:szCs w:val="28"/>
        </w:rPr>
        <w:t>Конструктивные элементы. Требования к конструктивным элементам зданий при строительстве в сейсмических районах: фундаменты и стены подвалов; перекрытия и покрытия; несущие ограждающие стены и перегородки и др.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D33013" w:rsidRPr="00780D1C" w:rsidRDefault="00D33013" w:rsidP="00D37887">
      <w:pPr>
        <w:pStyle w:val="a3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D33013" w:rsidRPr="00780D1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E3400BE"/>
    <w:multiLevelType w:val="hybridMultilevel"/>
    <w:tmpl w:val="74346CF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4241"/>
    <w:rsid w:val="005C3889"/>
    <w:rsid w:val="006533D0"/>
    <w:rsid w:val="00780D1C"/>
    <w:rsid w:val="00893232"/>
    <w:rsid w:val="00CC4241"/>
    <w:rsid w:val="00D33013"/>
    <w:rsid w:val="00D378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48EE46"/>
  <w15:chartTrackingRefBased/>
  <w15:docId w15:val="{B0F3D890-98FE-4844-9EF8-0E39774125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80D1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169</Words>
  <Characters>964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2019-04-10T17:15:00Z</dcterms:created>
  <dcterms:modified xsi:type="dcterms:W3CDTF">2020-10-07T05:36:00Z</dcterms:modified>
</cp:coreProperties>
</file>