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0628" w:rsidRPr="00270628" w:rsidRDefault="00270628" w:rsidP="0027062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270628">
        <w:rPr>
          <w:color w:val="303F50"/>
          <w:sz w:val="28"/>
          <w:szCs w:val="28"/>
        </w:rPr>
        <w:t>Синтаксический разбор словосочетания</w:t>
      </w:r>
    </w:p>
    <w:p w:rsidR="00270628" w:rsidRPr="00270628" w:rsidRDefault="00270628" w:rsidP="0027062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270628">
        <w:rPr>
          <w:color w:val="303F50"/>
          <w:sz w:val="28"/>
          <w:szCs w:val="28"/>
        </w:rPr>
        <w:t>Для выполнения подробного синтаксического разбора словосочетания необходимо следовать алгоритму:</w:t>
      </w:r>
    </w:p>
    <w:p w:rsidR="00270628" w:rsidRPr="00270628" w:rsidRDefault="00270628" w:rsidP="0027062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270628">
        <w:rPr>
          <w:color w:val="303F50"/>
          <w:sz w:val="28"/>
          <w:szCs w:val="28"/>
        </w:rPr>
        <w:t>Разберем конкретные примеры:</w:t>
      </w:r>
    </w:p>
    <w:p w:rsidR="00270628" w:rsidRPr="00270628" w:rsidRDefault="00270628" w:rsidP="0027062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270628">
        <w:rPr>
          <w:b/>
          <w:bCs/>
          <w:color w:val="303F50"/>
          <w:sz w:val="28"/>
          <w:szCs w:val="28"/>
        </w:rPr>
        <w:t>Учитывая распространение интернета, игры и изыски взрослых с большой вероятностью станут основной языко</w:t>
      </w:r>
      <w:r>
        <w:rPr>
          <w:b/>
          <w:bCs/>
          <w:color w:val="303F50"/>
          <w:sz w:val="28"/>
          <w:szCs w:val="28"/>
        </w:rPr>
        <w:t>вой средой для сегодняшних студентов</w:t>
      </w:r>
      <w:r w:rsidRPr="00270628">
        <w:rPr>
          <w:b/>
          <w:bCs/>
          <w:color w:val="303F50"/>
          <w:sz w:val="28"/>
          <w:szCs w:val="28"/>
        </w:rPr>
        <w:t>.</w:t>
      </w:r>
    </w:p>
    <w:p w:rsidR="00270628" w:rsidRPr="00270628" w:rsidRDefault="00270628" w:rsidP="0027062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270628">
        <w:rPr>
          <w:rStyle w:val="a4"/>
          <w:b/>
          <w:bCs/>
          <w:color w:val="000080"/>
          <w:sz w:val="28"/>
          <w:szCs w:val="28"/>
        </w:rPr>
        <w:t>Языковой средой</w:t>
      </w:r>
    </w:p>
    <w:p w:rsidR="00270628" w:rsidRPr="00270628" w:rsidRDefault="00270628" w:rsidP="0027062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270628">
        <w:rPr>
          <w:color w:val="303F50"/>
          <w:sz w:val="28"/>
          <w:szCs w:val="28"/>
        </w:rPr>
        <w:t>1. средой (какой?) языковой; главное слово — средой (сущ.), зависимое — языковой (прил.);</w:t>
      </w:r>
    </w:p>
    <w:p w:rsidR="00270628" w:rsidRPr="00270628" w:rsidRDefault="00270628" w:rsidP="0027062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270628">
        <w:rPr>
          <w:color w:val="303F50"/>
          <w:sz w:val="28"/>
          <w:szCs w:val="28"/>
        </w:rPr>
        <w:t>2. </w:t>
      </w:r>
      <w:r w:rsidRPr="00270628">
        <w:rPr>
          <w:rStyle w:val="a4"/>
          <w:color w:val="303F50"/>
          <w:sz w:val="28"/>
          <w:szCs w:val="28"/>
        </w:rPr>
        <w:t>простое</w:t>
      </w:r>
      <w:r w:rsidRPr="00270628">
        <w:rPr>
          <w:color w:val="303F50"/>
          <w:sz w:val="28"/>
          <w:szCs w:val="28"/>
        </w:rPr>
        <w:t> (состоит только из двух компонентов: главного и зависимого);</w:t>
      </w:r>
    </w:p>
    <w:p w:rsidR="00270628" w:rsidRPr="00270628" w:rsidRDefault="00270628" w:rsidP="0027062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270628">
        <w:rPr>
          <w:color w:val="303F50"/>
          <w:sz w:val="28"/>
          <w:szCs w:val="28"/>
        </w:rPr>
        <w:t>3. </w:t>
      </w:r>
      <w:r w:rsidRPr="00270628">
        <w:rPr>
          <w:rStyle w:val="a4"/>
          <w:color w:val="303F50"/>
          <w:sz w:val="28"/>
          <w:szCs w:val="28"/>
        </w:rPr>
        <w:t>свободное</w:t>
      </w:r>
      <w:r w:rsidRPr="00270628">
        <w:rPr>
          <w:color w:val="303F50"/>
          <w:sz w:val="28"/>
          <w:szCs w:val="28"/>
        </w:rPr>
        <w:t> (представляют собой два разных члена предложения и могут замещаться словами соответствующей категории: языковая норма, языковая карта, социальная среда);</w:t>
      </w:r>
    </w:p>
    <w:p w:rsidR="00270628" w:rsidRPr="00270628" w:rsidRDefault="00270628" w:rsidP="0027062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270628">
        <w:rPr>
          <w:color w:val="303F50"/>
          <w:sz w:val="28"/>
          <w:szCs w:val="28"/>
        </w:rPr>
        <w:t>4.</w:t>
      </w:r>
      <w:r w:rsidRPr="00270628">
        <w:rPr>
          <w:i/>
          <w:iCs/>
          <w:color w:val="303F50"/>
          <w:sz w:val="28"/>
          <w:szCs w:val="28"/>
        </w:rPr>
        <w:t> </w:t>
      </w:r>
      <w:r w:rsidRPr="00270628">
        <w:rPr>
          <w:rStyle w:val="a4"/>
          <w:color w:val="303F50"/>
          <w:sz w:val="28"/>
          <w:szCs w:val="28"/>
        </w:rPr>
        <w:t>именное</w:t>
      </w:r>
      <w:r w:rsidRPr="00270628">
        <w:rPr>
          <w:color w:val="303F50"/>
          <w:sz w:val="28"/>
          <w:szCs w:val="28"/>
        </w:rPr>
        <w:t> (т.к. главное слово — существительное);</w:t>
      </w:r>
    </w:p>
    <w:p w:rsidR="00270628" w:rsidRPr="00270628" w:rsidRDefault="00270628" w:rsidP="0027062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270628">
        <w:rPr>
          <w:color w:val="303F50"/>
          <w:sz w:val="28"/>
          <w:szCs w:val="28"/>
        </w:rPr>
        <w:t>5. вид подчинительной связи — </w:t>
      </w:r>
      <w:r w:rsidRPr="00270628">
        <w:rPr>
          <w:rStyle w:val="a4"/>
          <w:color w:val="303F50"/>
          <w:sz w:val="28"/>
          <w:szCs w:val="28"/>
        </w:rPr>
        <w:t>согласование</w:t>
      </w:r>
      <w:r w:rsidRPr="00270628">
        <w:rPr>
          <w:color w:val="303F50"/>
          <w:sz w:val="28"/>
          <w:szCs w:val="28"/>
        </w:rPr>
        <w:t> (при изменении главного меняется и зависимое: языковую среду, языковой среде); также выделяем средство связи — окончание зависимого слова;</w:t>
      </w:r>
    </w:p>
    <w:p w:rsidR="00270628" w:rsidRPr="00270628" w:rsidRDefault="00270628" w:rsidP="0027062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270628">
        <w:rPr>
          <w:color w:val="303F50"/>
          <w:sz w:val="28"/>
          <w:szCs w:val="28"/>
        </w:rPr>
        <w:t>6. смысловые отношения — </w:t>
      </w:r>
      <w:r w:rsidRPr="00270628">
        <w:rPr>
          <w:rStyle w:val="a4"/>
          <w:color w:val="303F50"/>
          <w:sz w:val="28"/>
          <w:szCs w:val="28"/>
        </w:rPr>
        <w:t>определительные</w:t>
      </w:r>
      <w:r w:rsidRPr="00270628">
        <w:rPr>
          <w:color w:val="303F50"/>
          <w:sz w:val="28"/>
          <w:szCs w:val="28"/>
        </w:rPr>
        <w:t> (главное слово обозначает предмет, а зависимое — его признак).</w:t>
      </w:r>
    </w:p>
    <w:p w:rsidR="00270628" w:rsidRPr="00270628" w:rsidRDefault="00270628" w:rsidP="0027062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270628">
        <w:rPr>
          <w:rFonts w:ascii="Arial" w:hAnsi="Arial" w:cs="Arial"/>
          <w:noProof/>
          <w:color w:val="000000"/>
          <w:sz w:val="28"/>
          <w:szCs w:val="28"/>
        </w:rPr>
        <w:drawing>
          <wp:inline distT="0" distB="0" distL="0" distR="0" wp14:anchorId="14920569" wp14:editId="38F4CBE0">
            <wp:extent cx="5715000" cy="619125"/>
            <wp:effectExtent l="0" t="0" r="0" b="9525"/>
            <wp:docPr id="1" name="Рисунок 1" descr="hello_html_m1bbc6c4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ello_html_m1bbc6c4b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0628" w:rsidRPr="00270628" w:rsidRDefault="00270628" w:rsidP="0027062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270628">
        <w:rPr>
          <w:rFonts w:ascii="Arial" w:hAnsi="Arial" w:cs="Arial"/>
          <w:color w:val="303F50"/>
          <w:sz w:val="28"/>
          <w:szCs w:val="28"/>
        </w:rPr>
        <w:t> </w:t>
      </w:r>
      <w:r w:rsidRPr="00270628">
        <w:rPr>
          <w:rStyle w:val="a4"/>
          <w:b/>
          <w:bCs/>
          <w:color w:val="000080"/>
          <w:sz w:val="28"/>
          <w:szCs w:val="28"/>
        </w:rPr>
        <w:t>сегодняшних детей</w:t>
      </w:r>
      <w:r w:rsidRPr="00270628">
        <w:rPr>
          <w:rStyle w:val="a4"/>
          <w:b/>
          <w:bCs/>
          <w:color w:val="303F50"/>
          <w:sz w:val="28"/>
          <w:szCs w:val="28"/>
        </w:rPr>
        <w:t> </w:t>
      </w:r>
    </w:p>
    <w:p w:rsidR="00270628" w:rsidRPr="00270628" w:rsidRDefault="00270628" w:rsidP="0027062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>
        <w:rPr>
          <w:color w:val="303F50"/>
          <w:sz w:val="28"/>
          <w:szCs w:val="28"/>
        </w:rPr>
        <w:t xml:space="preserve">1. </w:t>
      </w:r>
      <w:proofErr w:type="gramStart"/>
      <w:r>
        <w:rPr>
          <w:color w:val="303F50"/>
          <w:sz w:val="28"/>
          <w:szCs w:val="28"/>
        </w:rPr>
        <w:t xml:space="preserve">студентов </w:t>
      </w:r>
      <w:r w:rsidRPr="00270628">
        <w:rPr>
          <w:color w:val="303F50"/>
          <w:sz w:val="28"/>
          <w:szCs w:val="28"/>
        </w:rPr>
        <w:t xml:space="preserve"> (</w:t>
      </w:r>
      <w:proofErr w:type="gramEnd"/>
      <w:r w:rsidRPr="00270628">
        <w:rPr>
          <w:color w:val="303F50"/>
          <w:sz w:val="28"/>
          <w:szCs w:val="28"/>
        </w:rPr>
        <w:t>каких?) се</w:t>
      </w:r>
      <w:r>
        <w:rPr>
          <w:color w:val="303F50"/>
          <w:sz w:val="28"/>
          <w:szCs w:val="28"/>
        </w:rPr>
        <w:t xml:space="preserve">годняшних; главное слово — студентов </w:t>
      </w:r>
      <w:r w:rsidRPr="00270628">
        <w:rPr>
          <w:color w:val="303F50"/>
          <w:sz w:val="28"/>
          <w:szCs w:val="28"/>
        </w:rPr>
        <w:t xml:space="preserve"> (сущ.), зависимое — сегодняшних (прил.);</w:t>
      </w:r>
    </w:p>
    <w:p w:rsidR="00270628" w:rsidRPr="00270628" w:rsidRDefault="00270628" w:rsidP="0027062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270628">
        <w:rPr>
          <w:color w:val="303F50"/>
          <w:sz w:val="28"/>
          <w:szCs w:val="28"/>
        </w:rPr>
        <w:t>2. по строению простое (состоит только из двух компонентов);</w:t>
      </w:r>
    </w:p>
    <w:p w:rsidR="00270628" w:rsidRPr="00270628" w:rsidRDefault="00270628" w:rsidP="0027062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270628">
        <w:rPr>
          <w:color w:val="303F50"/>
          <w:sz w:val="28"/>
          <w:szCs w:val="28"/>
        </w:rPr>
        <w:t xml:space="preserve">3. по смысловой спаянности — свободное (каждый компонент является отдельным членом предложения; к тому же мы можем свободно замещать каждый </w:t>
      </w:r>
      <w:proofErr w:type="gramStart"/>
      <w:r w:rsidRPr="00270628">
        <w:rPr>
          <w:color w:val="303F50"/>
          <w:sz w:val="28"/>
          <w:szCs w:val="28"/>
        </w:rPr>
        <w:t>член  другими</w:t>
      </w:r>
      <w:proofErr w:type="gramEnd"/>
      <w:r w:rsidRPr="00270628">
        <w:rPr>
          <w:color w:val="303F50"/>
          <w:sz w:val="28"/>
          <w:szCs w:val="28"/>
        </w:rPr>
        <w:t xml:space="preserve"> подх</w:t>
      </w:r>
      <w:r>
        <w:rPr>
          <w:color w:val="303F50"/>
          <w:sz w:val="28"/>
          <w:szCs w:val="28"/>
        </w:rPr>
        <w:t>одящими словами — нынешних студентов, будущих студентов</w:t>
      </w:r>
      <w:r w:rsidRPr="00270628">
        <w:rPr>
          <w:color w:val="303F50"/>
          <w:sz w:val="28"/>
          <w:szCs w:val="28"/>
        </w:rPr>
        <w:t>, сегодняшних чад);</w:t>
      </w:r>
    </w:p>
    <w:p w:rsidR="00270628" w:rsidRPr="00270628" w:rsidRDefault="00270628" w:rsidP="0027062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270628">
        <w:rPr>
          <w:color w:val="303F50"/>
          <w:sz w:val="28"/>
          <w:szCs w:val="28"/>
        </w:rPr>
        <w:t>4. по</w:t>
      </w:r>
      <w:r>
        <w:rPr>
          <w:color w:val="303F50"/>
          <w:sz w:val="28"/>
          <w:szCs w:val="28"/>
        </w:rPr>
        <w:t xml:space="preserve"> главному слову — именное (студентов</w:t>
      </w:r>
      <w:r w:rsidRPr="00270628">
        <w:rPr>
          <w:color w:val="303F50"/>
          <w:sz w:val="28"/>
          <w:szCs w:val="28"/>
        </w:rPr>
        <w:t xml:space="preserve"> — сущ.)</w:t>
      </w:r>
    </w:p>
    <w:p w:rsidR="00270628" w:rsidRPr="00270628" w:rsidRDefault="00270628" w:rsidP="0027062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270628">
        <w:rPr>
          <w:color w:val="303F50"/>
          <w:sz w:val="28"/>
          <w:szCs w:val="28"/>
        </w:rPr>
        <w:t xml:space="preserve">5. тип связи — согласование (при изменении формы главного слова меняется </w:t>
      </w:r>
      <w:r>
        <w:rPr>
          <w:color w:val="303F50"/>
          <w:sz w:val="28"/>
          <w:szCs w:val="28"/>
        </w:rPr>
        <w:t>и зависимое: о сегодняшних студентах, сегодняшними студента</w:t>
      </w:r>
      <w:r w:rsidRPr="00270628">
        <w:rPr>
          <w:color w:val="303F50"/>
          <w:sz w:val="28"/>
          <w:szCs w:val="28"/>
        </w:rPr>
        <w:t>ми);</w:t>
      </w:r>
    </w:p>
    <w:p w:rsidR="00270628" w:rsidRPr="00270628" w:rsidRDefault="00270628" w:rsidP="0027062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270628">
        <w:rPr>
          <w:color w:val="303F50"/>
          <w:sz w:val="28"/>
          <w:szCs w:val="28"/>
        </w:rPr>
        <w:t>6. тип смысловых отношений — определительные (главное слово называет лицо, а зависимое — его признак).</w:t>
      </w:r>
    </w:p>
    <w:p w:rsidR="00270628" w:rsidRPr="00270628" w:rsidRDefault="00270628" w:rsidP="0027062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270628">
        <w:rPr>
          <w:rFonts w:ascii="Arial" w:hAnsi="Arial" w:cs="Arial"/>
          <w:noProof/>
          <w:color w:val="000000"/>
          <w:sz w:val="28"/>
          <w:szCs w:val="28"/>
        </w:rPr>
        <w:drawing>
          <wp:inline distT="0" distB="0" distL="0" distR="0" wp14:anchorId="5D3E105E" wp14:editId="3106D0C6">
            <wp:extent cx="5715000" cy="733425"/>
            <wp:effectExtent l="0" t="0" r="0" b="9525"/>
            <wp:docPr id="2" name="Рисунок 2" descr="hello_html_369452f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ello_html_369452fa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0628" w:rsidRPr="00270628" w:rsidRDefault="00270628" w:rsidP="0027062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270628">
        <w:rPr>
          <w:b/>
          <w:bCs/>
          <w:color w:val="000000"/>
          <w:sz w:val="28"/>
          <w:szCs w:val="28"/>
        </w:rPr>
        <w:t>Порядок разбора словосочетания</w:t>
      </w:r>
    </w:p>
    <w:p w:rsidR="00270628" w:rsidRPr="00270628" w:rsidRDefault="00270628" w:rsidP="0027062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270628">
        <w:rPr>
          <w:color w:val="000000"/>
          <w:sz w:val="28"/>
          <w:szCs w:val="28"/>
        </w:rPr>
        <w:t>1. Выделить словосочетание из предложения.</w:t>
      </w:r>
    </w:p>
    <w:p w:rsidR="00270628" w:rsidRPr="00270628" w:rsidRDefault="00270628" w:rsidP="0027062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270628">
        <w:rPr>
          <w:color w:val="000000"/>
          <w:sz w:val="28"/>
          <w:szCs w:val="28"/>
        </w:rPr>
        <w:t xml:space="preserve">2. Найти главное и зависимое слово; указать, какими частями речи они </w:t>
      </w:r>
      <w:bookmarkStart w:id="0" w:name="_GoBack"/>
      <w:bookmarkEnd w:id="0"/>
      <w:r w:rsidRPr="00270628">
        <w:rPr>
          <w:color w:val="000000"/>
          <w:sz w:val="28"/>
          <w:szCs w:val="28"/>
        </w:rPr>
        <w:t>выражены; составить схему строения словосочетания.</w:t>
      </w:r>
    </w:p>
    <w:p w:rsidR="00270628" w:rsidRPr="00270628" w:rsidRDefault="00270628" w:rsidP="0027062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270628">
        <w:rPr>
          <w:color w:val="000000"/>
          <w:sz w:val="28"/>
          <w:szCs w:val="28"/>
        </w:rPr>
        <w:lastRenderedPageBreak/>
        <w:t>3. Назвать тип словосочетания по главному слову (глагольное, именное, наречное).</w:t>
      </w:r>
    </w:p>
    <w:p w:rsidR="00270628" w:rsidRPr="00270628" w:rsidRDefault="00270628" w:rsidP="0027062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270628">
        <w:rPr>
          <w:color w:val="000000"/>
          <w:sz w:val="28"/>
          <w:szCs w:val="28"/>
        </w:rPr>
        <w:t>4. Определить вид подчинительной связи (согласование, управление, примыкание).</w:t>
      </w:r>
    </w:p>
    <w:p w:rsidR="00270628" w:rsidRPr="00270628" w:rsidRDefault="00270628" w:rsidP="0027062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270628">
        <w:rPr>
          <w:b/>
          <w:bCs/>
          <w:color w:val="000000"/>
          <w:sz w:val="28"/>
          <w:szCs w:val="28"/>
        </w:rPr>
        <w:t>Образец письменного разбора</w:t>
      </w:r>
    </w:p>
    <w:p w:rsidR="00270628" w:rsidRPr="00270628" w:rsidRDefault="00270628" w:rsidP="0027062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270628">
        <w:rPr>
          <w:i/>
          <w:iCs/>
          <w:color w:val="000000"/>
          <w:sz w:val="28"/>
          <w:szCs w:val="28"/>
        </w:rPr>
        <w:t>И снится чудный сон Татьяне. (А. Пушкин)</w:t>
      </w:r>
    </w:p>
    <w:p w:rsidR="00270628" w:rsidRPr="00270628" w:rsidRDefault="00270628" w:rsidP="0027062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270628">
        <w:rPr>
          <w:color w:val="000000"/>
          <w:sz w:val="28"/>
          <w:szCs w:val="28"/>
        </w:rPr>
        <w:t>1) </w:t>
      </w:r>
      <w:r w:rsidRPr="00270628">
        <w:rPr>
          <w:i/>
          <w:iCs/>
          <w:color w:val="000000"/>
          <w:sz w:val="28"/>
          <w:szCs w:val="28"/>
        </w:rPr>
        <w:t>Чудный сон</w:t>
      </w:r>
      <w:r w:rsidRPr="00270628">
        <w:rPr>
          <w:color w:val="000000"/>
          <w:sz w:val="28"/>
          <w:szCs w:val="28"/>
        </w:rPr>
        <w:t xml:space="preserve"> – прил. + сущ., именное, </w:t>
      </w:r>
      <w:proofErr w:type="spellStart"/>
      <w:proofErr w:type="gramStart"/>
      <w:r w:rsidRPr="00270628">
        <w:rPr>
          <w:color w:val="000000"/>
          <w:sz w:val="28"/>
          <w:szCs w:val="28"/>
        </w:rPr>
        <w:t>согл</w:t>
      </w:r>
      <w:proofErr w:type="spellEnd"/>
      <w:r w:rsidRPr="00270628">
        <w:rPr>
          <w:color w:val="000000"/>
          <w:sz w:val="28"/>
          <w:szCs w:val="28"/>
        </w:rPr>
        <w:t>.;</w:t>
      </w:r>
      <w:proofErr w:type="gramEnd"/>
    </w:p>
    <w:p w:rsidR="00270628" w:rsidRPr="00270628" w:rsidRDefault="00270628" w:rsidP="0027062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270628">
        <w:rPr>
          <w:color w:val="000000"/>
          <w:sz w:val="28"/>
          <w:szCs w:val="28"/>
        </w:rPr>
        <w:t>2) </w:t>
      </w:r>
      <w:r w:rsidRPr="00270628">
        <w:rPr>
          <w:i/>
          <w:iCs/>
          <w:color w:val="000000"/>
          <w:sz w:val="28"/>
          <w:szCs w:val="28"/>
        </w:rPr>
        <w:t>снится Татьяне</w:t>
      </w:r>
      <w:r w:rsidRPr="00270628">
        <w:rPr>
          <w:color w:val="000000"/>
          <w:sz w:val="28"/>
          <w:szCs w:val="28"/>
        </w:rPr>
        <w:t> – глаг. + сущ., глагольное, упр.</w:t>
      </w:r>
    </w:p>
    <w:p w:rsidR="00270628" w:rsidRPr="00270628" w:rsidRDefault="00270628" w:rsidP="0027062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270628">
        <w:rPr>
          <w:b/>
          <w:bCs/>
          <w:i/>
          <w:iCs/>
          <w:color w:val="000000"/>
          <w:sz w:val="28"/>
          <w:szCs w:val="28"/>
        </w:rPr>
        <w:t>Задание</w:t>
      </w:r>
    </w:p>
    <w:p w:rsidR="00270628" w:rsidRPr="00270628" w:rsidRDefault="00270628" w:rsidP="0027062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270628">
        <w:rPr>
          <w:color w:val="000000"/>
          <w:sz w:val="28"/>
          <w:szCs w:val="28"/>
        </w:rPr>
        <w:t xml:space="preserve">Говоря о множестве различных животных, мы используем разные существительные, </w:t>
      </w:r>
      <w:proofErr w:type="gramStart"/>
      <w:r w:rsidRPr="00270628">
        <w:rPr>
          <w:color w:val="000000"/>
          <w:sz w:val="28"/>
          <w:szCs w:val="28"/>
        </w:rPr>
        <w:t>например</w:t>
      </w:r>
      <w:proofErr w:type="gramEnd"/>
      <w:r w:rsidRPr="00270628">
        <w:rPr>
          <w:color w:val="000000"/>
          <w:sz w:val="28"/>
          <w:szCs w:val="28"/>
        </w:rPr>
        <w:t>: </w:t>
      </w:r>
      <w:r w:rsidRPr="00270628">
        <w:rPr>
          <w:i/>
          <w:iCs/>
          <w:color w:val="000000"/>
          <w:sz w:val="28"/>
          <w:szCs w:val="28"/>
        </w:rPr>
        <w:t>табун лошадей, стадо коров</w:t>
      </w:r>
      <w:r w:rsidRPr="00270628">
        <w:rPr>
          <w:color w:val="000000"/>
          <w:sz w:val="28"/>
          <w:szCs w:val="28"/>
        </w:rPr>
        <w:t>. А как надо сказать, когда речь идет об овцах, собаках, воронах, рыбах, пчелах?</w:t>
      </w:r>
    </w:p>
    <w:p w:rsidR="00270628" w:rsidRPr="00270628" w:rsidRDefault="00270628" w:rsidP="0027062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270628">
        <w:rPr>
          <w:b/>
          <w:bCs/>
          <w:i/>
          <w:iCs/>
          <w:color w:val="000000"/>
          <w:sz w:val="28"/>
          <w:szCs w:val="28"/>
        </w:rPr>
        <w:t>Задание</w:t>
      </w:r>
    </w:p>
    <w:p w:rsidR="00270628" w:rsidRPr="00270628" w:rsidRDefault="00270628" w:rsidP="0027062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270628">
        <w:rPr>
          <w:color w:val="000000"/>
          <w:sz w:val="28"/>
          <w:szCs w:val="28"/>
        </w:rPr>
        <w:t>1. Перед вами две группы слов: в первой – слова, которые являются в словосочетании главными, во второй – зависимыми. Соедините слова в словосочетания.</w:t>
      </w:r>
    </w:p>
    <w:p w:rsidR="00270628" w:rsidRPr="00270628" w:rsidRDefault="00270628" w:rsidP="0027062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270628">
        <w:rPr>
          <w:color w:val="000000"/>
          <w:sz w:val="28"/>
          <w:szCs w:val="28"/>
        </w:rPr>
        <w:t>1) Пакет, плитка, вязанка, тюбик, пачка, пучок, банка, палочка, щепотка, горсть.</w:t>
      </w:r>
    </w:p>
    <w:p w:rsidR="00270628" w:rsidRPr="00270628" w:rsidRDefault="00270628" w:rsidP="0027062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270628">
        <w:rPr>
          <w:color w:val="000000"/>
          <w:sz w:val="28"/>
          <w:szCs w:val="28"/>
        </w:rPr>
        <w:t>2) Варенье, орехи, молоко, шоколад, дрова, дрожжи, печенье, морковь, зубная паста, соль.</w:t>
      </w:r>
    </w:p>
    <w:p w:rsidR="00270628" w:rsidRPr="00270628" w:rsidRDefault="00270628" w:rsidP="0027062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270628">
        <w:rPr>
          <w:color w:val="000000"/>
          <w:sz w:val="28"/>
          <w:szCs w:val="28"/>
        </w:rPr>
        <w:t>2. Каким общим смыслом объединены все эти словосочетания?</w:t>
      </w:r>
    </w:p>
    <w:p w:rsidR="00270628" w:rsidRPr="00270628" w:rsidRDefault="00270628" w:rsidP="0027062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270628">
        <w:rPr>
          <w:b/>
          <w:bCs/>
          <w:i/>
          <w:iCs/>
          <w:color w:val="000000"/>
          <w:sz w:val="28"/>
          <w:szCs w:val="28"/>
        </w:rPr>
        <w:t>Задание</w:t>
      </w:r>
    </w:p>
    <w:p w:rsidR="00270628" w:rsidRPr="00270628" w:rsidRDefault="00270628" w:rsidP="0027062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270628">
        <w:rPr>
          <w:color w:val="000000"/>
          <w:sz w:val="28"/>
          <w:szCs w:val="28"/>
        </w:rPr>
        <w:t>1. Запишите словосочетания, группируя их по видам подчинительной связи и подчеркивая орфограммы.</w:t>
      </w:r>
    </w:p>
    <w:p w:rsidR="00270628" w:rsidRPr="00270628" w:rsidRDefault="00270628" w:rsidP="0027062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270628">
        <w:rPr>
          <w:color w:val="000000"/>
          <w:sz w:val="28"/>
          <w:szCs w:val="28"/>
        </w:rPr>
        <w:t>Отчаянный поступок, ответил раздраженно, в клокочущем потоке, тяжело дышащего, спрячьте письмо, в течении реки, подстричься по-новому, по новому учебнику, программа вечера, программное произведение, впоследствии решить, вследствие необдуманного решения, прикованный к скале, идти на компромисс, бескомпромиссный человек, решившись на поступок, говорил рисуясь, преодолевая препятствие, растущий организм, стелющийся над рекой, раскаленный докрасна.</w:t>
      </w:r>
    </w:p>
    <w:p w:rsidR="00542635" w:rsidRPr="00270628" w:rsidRDefault="00542635" w:rsidP="00270628">
      <w:pPr>
        <w:spacing w:after="0" w:line="240" w:lineRule="auto"/>
        <w:jc w:val="both"/>
        <w:rPr>
          <w:sz w:val="28"/>
          <w:szCs w:val="28"/>
        </w:rPr>
      </w:pPr>
    </w:p>
    <w:sectPr w:rsidR="00542635" w:rsidRPr="002706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4383"/>
    <w:rsid w:val="00270628"/>
    <w:rsid w:val="003E60CD"/>
    <w:rsid w:val="00542635"/>
    <w:rsid w:val="00B24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F5E5899-2F0C-4DE4-8814-A370BB8D3C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706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27062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829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2</Pages>
  <Words>501</Words>
  <Characters>2861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Жайнагуль Адильбаева</dc:creator>
  <cp:keywords/>
  <dc:description/>
  <cp:lastModifiedBy>Жайнагуль Адильбаева</cp:lastModifiedBy>
  <cp:revision>2</cp:revision>
  <dcterms:created xsi:type="dcterms:W3CDTF">2020-09-21T12:39:00Z</dcterms:created>
  <dcterms:modified xsi:type="dcterms:W3CDTF">2020-09-21T14:37:00Z</dcterms:modified>
</cp:coreProperties>
</file>