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6CC" w:rsidRPr="00BC15C2" w:rsidRDefault="003966CC" w:rsidP="003966CC">
      <w:pPr>
        <w:widowControl w:val="0"/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BC15C2">
        <w:rPr>
          <w:b/>
          <w:sz w:val="24"/>
          <w:szCs w:val="24"/>
        </w:rPr>
        <w:t>Прочитайте текст. Определите структурно-смысловые компоненты (части) текста.</w:t>
      </w:r>
    </w:p>
    <w:p w:rsidR="003966CC" w:rsidRPr="00FA0067" w:rsidRDefault="003966CC" w:rsidP="003966CC">
      <w:pPr>
        <w:widowControl w:val="0"/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FA0067">
        <w:rPr>
          <w:b/>
          <w:bCs/>
          <w:sz w:val="24"/>
          <w:szCs w:val="24"/>
        </w:rPr>
        <w:t>ЭВМ</w:t>
      </w:r>
    </w:p>
    <w:p w:rsidR="003966CC" w:rsidRPr="00FA0067" w:rsidRDefault="003966CC" w:rsidP="003966CC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r w:rsidRPr="00FA0067">
        <w:rPr>
          <w:sz w:val="24"/>
          <w:szCs w:val="24"/>
        </w:rPr>
        <w:t>Вычислительные машины представляют собой новое качество в сравнении со всеми устройствами, которые были прежде изобретены человеком. Они уве</w:t>
      </w:r>
      <w:r w:rsidRPr="00FA0067">
        <w:rPr>
          <w:sz w:val="24"/>
          <w:szCs w:val="24"/>
        </w:rPr>
        <w:softHyphen/>
        <w:t>личивают не физическую силу человека, они увеличивают возможности его интеллекта.</w:t>
      </w:r>
    </w:p>
    <w:p w:rsidR="003966CC" w:rsidRPr="00FA0067" w:rsidRDefault="003966CC" w:rsidP="003966CC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r w:rsidRPr="00FA0067">
        <w:rPr>
          <w:sz w:val="24"/>
          <w:szCs w:val="24"/>
        </w:rPr>
        <w:t>Пока электронно-вычислительные машины делают первые шаги. Они только считают, производят простейшие логические операции. Они остаются еще со</w:t>
      </w:r>
      <w:r w:rsidRPr="00FA0067">
        <w:rPr>
          <w:sz w:val="24"/>
          <w:szCs w:val="24"/>
        </w:rPr>
        <w:softHyphen/>
        <w:t>вершенно безвольными, выполняя лишь то, что человек им покажет. И все-таки уже сейчас ясно: в принципе этим машинам человек может поручить любую интеллектуальную работу. Больше того, можно создать и такие машины, у которых будут «собственные чувства».</w:t>
      </w:r>
    </w:p>
    <w:p w:rsidR="003966CC" w:rsidRPr="00FA0067" w:rsidRDefault="003966CC" w:rsidP="003966CC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r w:rsidRPr="00FA0067">
        <w:rPr>
          <w:sz w:val="24"/>
          <w:szCs w:val="24"/>
        </w:rPr>
        <w:t>Простейшие чувства — это физические ощущения. Машина может воспринимать их дифференцированно. Машина, снабженная всевозможными акустическими, оптическими, тепловыми приборами (аналогами наших органов чувств), может воспринимать окружающую обстановку и оценивать ее. Но, конечно, при условии, что конструктор наделит ее такими свойствами — введет в схему машины соответствующие устройства, или введет «программу реагирования».</w:t>
      </w:r>
    </w:p>
    <w:p w:rsidR="003966CC" w:rsidRPr="00FA0067" w:rsidRDefault="003966CC" w:rsidP="003966CC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r w:rsidRPr="00FA0067">
        <w:rPr>
          <w:sz w:val="24"/>
          <w:szCs w:val="24"/>
        </w:rPr>
        <w:t xml:space="preserve">Вопрос восприятия можно уже считать технически решенным. Сейчас многие математики и кибернетики занимаются проблемой распознавания образов машиной. Машина сама должна определить, какие именно образы она восприняла. Есть машины, которые распознают печатный текст, буквы, звуки. Можно сделать так, что эти воспринятые и расшифрованные машиной образы будут связаны в ней определенными «эмоциями». </w:t>
      </w:r>
      <w:r w:rsidRPr="00FA0067">
        <w:rPr>
          <w:i/>
          <w:iCs/>
          <w:sz w:val="24"/>
          <w:szCs w:val="24"/>
        </w:rPr>
        <w:t xml:space="preserve">Я </w:t>
      </w:r>
      <w:r w:rsidRPr="00FA0067">
        <w:rPr>
          <w:sz w:val="24"/>
          <w:szCs w:val="24"/>
        </w:rPr>
        <w:t>беру слова «чувства» и «эмоции» в кавычки потому, что речь здесь идет о восприятии и реакции, а не о тех ощущениях, которые возникают у человека или животного в процессе этого восприятия.</w:t>
      </w:r>
    </w:p>
    <w:p w:rsidR="003966CC" w:rsidRPr="00FA0067" w:rsidRDefault="003966CC" w:rsidP="003966CC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r w:rsidRPr="00FA0067">
        <w:rPr>
          <w:sz w:val="24"/>
          <w:szCs w:val="24"/>
        </w:rPr>
        <w:t>В зависимости от характера восприятий и их оценки машина предпримет те или иные действия. Можно заложить в нее и волю — задать в программе определенную цель существования машины. Так машина по всем признакам может стать моделью мыслящего существа.                                                          (По статье Д. Усенкова, «Знание — сила», 2000, №2)</w:t>
      </w:r>
    </w:p>
    <w:p w:rsidR="003966CC" w:rsidRPr="00FA0067" w:rsidRDefault="003966CC" w:rsidP="003966CC">
      <w:pPr>
        <w:widowControl w:val="0"/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:rsidR="003966CC" w:rsidRDefault="00BC15C2" w:rsidP="003966CC">
      <w:pPr>
        <w:widowControl w:val="0"/>
        <w:autoSpaceDE w:val="0"/>
        <w:autoSpaceDN w:val="0"/>
        <w:adjustRightInd w:val="0"/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Задание 2</w:t>
      </w:r>
    </w:p>
    <w:p w:rsidR="003966CC" w:rsidRPr="00BC15C2" w:rsidRDefault="003966CC" w:rsidP="003966CC">
      <w:pPr>
        <w:widowControl w:val="0"/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  <w:r w:rsidRPr="00BC15C2">
        <w:rPr>
          <w:b/>
          <w:sz w:val="24"/>
          <w:szCs w:val="24"/>
        </w:rPr>
        <w:t>1. Выпишите ССЦ, определите его структуру и найдите средства связи ССЦ.</w:t>
      </w:r>
    </w:p>
    <w:p w:rsidR="003966CC" w:rsidRPr="00BC15C2" w:rsidRDefault="003966CC" w:rsidP="003966CC">
      <w:pPr>
        <w:widowControl w:val="0"/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BC15C2">
        <w:rPr>
          <w:b/>
          <w:sz w:val="24"/>
          <w:szCs w:val="24"/>
        </w:rPr>
        <w:t>2. Дайте характеристику абзацного членения текста.</w:t>
      </w:r>
    </w:p>
    <w:p w:rsidR="003966CC" w:rsidRPr="00BC15C2" w:rsidRDefault="003966CC" w:rsidP="00BC15C2">
      <w:pPr>
        <w:pStyle w:val="a4"/>
        <w:ind w:left="644"/>
        <w:jc w:val="both"/>
        <w:rPr>
          <w:b/>
        </w:rPr>
      </w:pPr>
      <w:r w:rsidRPr="00BC15C2">
        <w:rPr>
          <w:b/>
        </w:rPr>
        <w:t>Прочитайте текст</w:t>
      </w:r>
    </w:p>
    <w:p w:rsidR="003966CC" w:rsidRPr="00FA0067" w:rsidRDefault="003966CC" w:rsidP="003966CC">
      <w:pPr>
        <w:ind w:firstLine="708"/>
        <w:jc w:val="both"/>
        <w:rPr>
          <w:sz w:val="24"/>
          <w:szCs w:val="24"/>
        </w:rPr>
      </w:pPr>
      <w:r w:rsidRPr="00FA0067">
        <w:rPr>
          <w:sz w:val="24"/>
          <w:szCs w:val="24"/>
        </w:rPr>
        <w:t>Дипломная работа «Морфологическая категория вида как средство формирования художественн</w:t>
      </w:r>
      <w:r>
        <w:rPr>
          <w:sz w:val="24"/>
          <w:szCs w:val="24"/>
        </w:rPr>
        <w:t xml:space="preserve">ого пространства (на материале </w:t>
      </w:r>
      <w:r w:rsidRPr="00FA0067">
        <w:rPr>
          <w:sz w:val="24"/>
          <w:szCs w:val="24"/>
        </w:rPr>
        <w:t>произведений К.Г. Паустовского)» находится в русле исследований, посвященных проблеме функционального анализа языковых единиц различных уровней. Актуальность темы обусловлена направленностью современной филологической мысли на изучение отдельных аспектов строения текста.</w:t>
      </w:r>
    </w:p>
    <w:p w:rsidR="003966CC" w:rsidRPr="00FA0067" w:rsidRDefault="003966CC" w:rsidP="003966CC">
      <w:pPr>
        <w:pStyle w:val="a3"/>
        <w:rPr>
          <w:rFonts w:eastAsia="Calibri"/>
          <w:sz w:val="24"/>
          <w:szCs w:val="24"/>
          <w:lang w:eastAsia="en-US"/>
        </w:rPr>
      </w:pPr>
      <w:r w:rsidRPr="00FA0067">
        <w:rPr>
          <w:sz w:val="24"/>
          <w:szCs w:val="24"/>
        </w:rPr>
        <w:t xml:space="preserve">Цель предлагаемого исследования - </w:t>
      </w:r>
      <w:r w:rsidRPr="00FA0067">
        <w:rPr>
          <w:rFonts w:eastAsia="Calibri"/>
          <w:sz w:val="24"/>
          <w:szCs w:val="24"/>
          <w:lang w:eastAsia="en-US"/>
        </w:rPr>
        <w:t xml:space="preserve">выявление «особенностей формирования пространственной организации художественного мира посредством глагольного вида». </w:t>
      </w:r>
    </w:p>
    <w:p w:rsidR="003966CC" w:rsidRPr="00FA0067" w:rsidRDefault="003966CC" w:rsidP="003966CC">
      <w:pPr>
        <w:ind w:firstLine="708"/>
        <w:jc w:val="both"/>
        <w:rPr>
          <w:sz w:val="24"/>
          <w:szCs w:val="24"/>
        </w:rPr>
      </w:pPr>
      <w:r w:rsidRPr="00FA0067">
        <w:rPr>
          <w:sz w:val="24"/>
          <w:szCs w:val="24"/>
        </w:rPr>
        <w:t xml:space="preserve">Дипломное исследование состоит из введения, двух разделов, заключения, списка литературы, включающего 86 источников. </w:t>
      </w:r>
    </w:p>
    <w:p w:rsidR="003966CC" w:rsidRPr="00FA0067" w:rsidRDefault="003966CC" w:rsidP="003966CC">
      <w:pPr>
        <w:ind w:firstLine="709"/>
        <w:jc w:val="both"/>
        <w:rPr>
          <w:rFonts w:eastAsia="Calibri"/>
          <w:i/>
          <w:sz w:val="24"/>
          <w:szCs w:val="24"/>
          <w:lang w:eastAsia="en-US"/>
        </w:rPr>
      </w:pPr>
      <w:r w:rsidRPr="00FA0067">
        <w:rPr>
          <w:sz w:val="24"/>
          <w:szCs w:val="24"/>
        </w:rPr>
        <w:t xml:space="preserve">В первом разделе излагаются теоретические предпосылки исследования: последовательно рассматриваются вопросы характеристики категории вида в структурно-семантическом аспекте; в лингвистическом ключе анализируется понятие художественного пространства; поднимается проблема ритма, выявляется связь категорий ритма, пространства и времени на различных уровнях (общей познавательной деятельности человека, содержания </w:t>
      </w:r>
      <w:r w:rsidRPr="00FA0067">
        <w:rPr>
          <w:sz w:val="24"/>
          <w:szCs w:val="24"/>
        </w:rPr>
        <w:lastRenderedPageBreak/>
        <w:t xml:space="preserve">грамматической категории вида, художественной литературы как «функциональной среды» этой категории). </w:t>
      </w:r>
    </w:p>
    <w:p w:rsidR="003966CC" w:rsidRPr="00FA0067" w:rsidRDefault="003966CC" w:rsidP="003966CC">
      <w:pPr>
        <w:pStyle w:val="a3"/>
        <w:rPr>
          <w:rFonts w:eastAsia="Calibri"/>
          <w:sz w:val="24"/>
          <w:szCs w:val="24"/>
        </w:rPr>
      </w:pPr>
      <w:r w:rsidRPr="00FA0067">
        <w:rPr>
          <w:sz w:val="24"/>
          <w:szCs w:val="24"/>
        </w:rPr>
        <w:t xml:space="preserve">Второй раздел посвящен практическому описанию особенностей функционирования граммем совершенного и несовершенного вида в произведениях К.Г.Паустовского, раскрываются возможности совместного ритмизированного функционирования граммем. В результате скрупулезного анализа материала </w:t>
      </w:r>
      <w:r w:rsidRPr="00FA0067">
        <w:rPr>
          <w:rFonts w:eastAsia="Calibri"/>
          <w:sz w:val="24"/>
          <w:szCs w:val="24"/>
          <w:lang w:eastAsia="en-US"/>
        </w:rPr>
        <w:t>автор дипломной работы приходит к выводу, что «</w:t>
      </w:r>
      <w:r w:rsidRPr="00FA0067">
        <w:rPr>
          <w:sz w:val="24"/>
          <w:szCs w:val="24"/>
        </w:rPr>
        <w:t xml:space="preserve">глаголы несовершенного вида структурируют художественные пространства незамкнутые, открытые, имеющие большую протяжённость, или замкнутые, ограниченные, закрытые - при необходимости выделить их непреходящий, неизменный характер; функция глаголов совершенного вида состоит в организации динамических процессов структур художественного пространства, а также в формировании ограниченных, локальных, закрытых пространств». Внимания заслуживает предлагаемый выпускником </w:t>
      </w:r>
      <w:proofErr w:type="spellStart"/>
      <w:r w:rsidRPr="00FA0067">
        <w:rPr>
          <w:sz w:val="24"/>
          <w:szCs w:val="24"/>
        </w:rPr>
        <w:t>когнитивно-функциональный</w:t>
      </w:r>
      <w:proofErr w:type="spellEnd"/>
      <w:r w:rsidRPr="00FA0067">
        <w:rPr>
          <w:sz w:val="24"/>
          <w:szCs w:val="24"/>
        </w:rPr>
        <w:t xml:space="preserve"> подход  к исследованию видовых граммем.</w:t>
      </w:r>
    </w:p>
    <w:p w:rsidR="003966CC" w:rsidRPr="00FA0067" w:rsidRDefault="003966CC" w:rsidP="003966CC">
      <w:pPr>
        <w:ind w:firstLine="708"/>
        <w:jc w:val="both"/>
        <w:rPr>
          <w:sz w:val="24"/>
          <w:szCs w:val="24"/>
        </w:rPr>
      </w:pPr>
      <w:r w:rsidRPr="00FA0067">
        <w:rPr>
          <w:sz w:val="24"/>
          <w:szCs w:val="24"/>
        </w:rPr>
        <w:t xml:space="preserve">Особо хочется отметить попытку Алексея </w:t>
      </w:r>
      <w:proofErr w:type="spellStart"/>
      <w:r w:rsidRPr="00FA0067">
        <w:rPr>
          <w:sz w:val="24"/>
          <w:szCs w:val="24"/>
        </w:rPr>
        <w:t>Семенко</w:t>
      </w:r>
      <w:proofErr w:type="spellEnd"/>
      <w:r w:rsidRPr="00FA0067">
        <w:rPr>
          <w:sz w:val="24"/>
          <w:szCs w:val="24"/>
        </w:rPr>
        <w:t xml:space="preserve"> обратиться к текстам </w:t>
      </w:r>
      <w:proofErr w:type="spellStart"/>
      <w:r w:rsidRPr="00FA0067">
        <w:rPr>
          <w:sz w:val="24"/>
          <w:szCs w:val="24"/>
        </w:rPr>
        <w:t>нерусскоязычной</w:t>
      </w:r>
      <w:proofErr w:type="spellEnd"/>
      <w:r w:rsidRPr="00FA0067">
        <w:rPr>
          <w:sz w:val="24"/>
          <w:szCs w:val="24"/>
        </w:rPr>
        <w:t xml:space="preserve"> художественной литературы с целью сопоставительного анализа. </w:t>
      </w:r>
    </w:p>
    <w:p w:rsidR="003966CC" w:rsidRPr="00FA0067" w:rsidRDefault="003966CC" w:rsidP="003966CC">
      <w:pPr>
        <w:ind w:firstLine="708"/>
        <w:jc w:val="both"/>
        <w:rPr>
          <w:sz w:val="24"/>
          <w:szCs w:val="24"/>
        </w:rPr>
      </w:pPr>
      <w:r w:rsidRPr="00FA0067">
        <w:rPr>
          <w:sz w:val="24"/>
          <w:szCs w:val="24"/>
        </w:rPr>
        <w:t xml:space="preserve">Содержание выпускной работы излагается грамотным языком, с соблюдением основных канонов научного стиля; аргументированность выводов достигается достаточным количеством примеров. Исследование, проведённое Алексеем </w:t>
      </w:r>
      <w:proofErr w:type="spellStart"/>
      <w:r w:rsidRPr="00FA0067">
        <w:rPr>
          <w:sz w:val="24"/>
          <w:szCs w:val="24"/>
        </w:rPr>
        <w:t>Семенко</w:t>
      </w:r>
      <w:proofErr w:type="spellEnd"/>
      <w:r w:rsidRPr="00FA0067">
        <w:rPr>
          <w:sz w:val="24"/>
          <w:szCs w:val="24"/>
        </w:rPr>
        <w:t xml:space="preserve">, характеризуется глубиной и основательностью, опорой на солидный теоретический фундамент (привлекаются труды выдающихся российских, казахстанских, зарубежных ученых – представителей лингвистики, литературоведения, философии). </w:t>
      </w:r>
    </w:p>
    <w:p w:rsidR="003966CC" w:rsidRPr="00FA0067" w:rsidRDefault="003966CC" w:rsidP="003966CC">
      <w:pPr>
        <w:ind w:firstLine="708"/>
        <w:jc w:val="both"/>
        <w:rPr>
          <w:sz w:val="24"/>
          <w:szCs w:val="24"/>
        </w:rPr>
      </w:pPr>
      <w:r w:rsidRPr="00FA0067">
        <w:rPr>
          <w:sz w:val="24"/>
          <w:szCs w:val="24"/>
        </w:rPr>
        <w:t xml:space="preserve">Результаты, полученные в ходе анализа практического материала, могут найти применение в практике преподавания курсов </w:t>
      </w:r>
      <w:r w:rsidRPr="00FA0067">
        <w:rPr>
          <w:rFonts w:eastAsia="Calibri"/>
          <w:sz w:val="24"/>
          <w:szCs w:val="24"/>
          <w:lang w:eastAsia="en-US"/>
        </w:rPr>
        <w:t xml:space="preserve">«Словообразование и морфология современного русского языка», «Филологический анализ художественного текста» для студентов высших учебных заведений. </w:t>
      </w:r>
    </w:p>
    <w:p w:rsidR="003966CC" w:rsidRPr="00FA0067" w:rsidRDefault="003966CC" w:rsidP="003966CC">
      <w:pPr>
        <w:ind w:firstLine="708"/>
        <w:jc w:val="both"/>
        <w:rPr>
          <w:sz w:val="24"/>
          <w:szCs w:val="24"/>
        </w:rPr>
      </w:pPr>
      <w:r w:rsidRPr="00FA0067">
        <w:rPr>
          <w:sz w:val="24"/>
          <w:szCs w:val="24"/>
        </w:rPr>
        <w:t>По ходу чтения появились отдельные вопросы к автору дипломной  работы:</w:t>
      </w:r>
    </w:p>
    <w:p w:rsidR="003966CC" w:rsidRPr="00FA0067" w:rsidRDefault="003966CC" w:rsidP="003966CC">
      <w:pPr>
        <w:ind w:firstLine="708"/>
        <w:jc w:val="both"/>
        <w:rPr>
          <w:sz w:val="24"/>
          <w:szCs w:val="24"/>
        </w:rPr>
      </w:pPr>
      <w:r w:rsidRPr="00FA0067">
        <w:rPr>
          <w:sz w:val="24"/>
          <w:szCs w:val="24"/>
        </w:rPr>
        <w:t>1 Чем мотивировано Ваше обращение к текстам К.Г.Паустовского? Почему в качестве источника практического материала были избраны произведения именно этого писателя?</w:t>
      </w:r>
    </w:p>
    <w:p w:rsidR="003966CC" w:rsidRPr="00FA0067" w:rsidRDefault="003966CC" w:rsidP="003966CC">
      <w:pPr>
        <w:ind w:firstLine="708"/>
        <w:jc w:val="both"/>
        <w:rPr>
          <w:sz w:val="24"/>
          <w:szCs w:val="24"/>
        </w:rPr>
      </w:pPr>
      <w:r w:rsidRPr="00FA0067">
        <w:rPr>
          <w:sz w:val="24"/>
          <w:szCs w:val="24"/>
        </w:rPr>
        <w:t>2 Видится ли вам возможность продолжения исследования морфологической категории вида в избранном (</w:t>
      </w:r>
      <w:proofErr w:type="spellStart"/>
      <w:r w:rsidRPr="00FA0067">
        <w:rPr>
          <w:sz w:val="24"/>
          <w:szCs w:val="24"/>
        </w:rPr>
        <w:t>когнитивно-функциональном</w:t>
      </w:r>
      <w:proofErr w:type="spellEnd"/>
      <w:r w:rsidRPr="00FA0067">
        <w:rPr>
          <w:sz w:val="24"/>
          <w:szCs w:val="24"/>
        </w:rPr>
        <w:t xml:space="preserve">) аспекте?  </w:t>
      </w:r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280E45"/>
    <w:multiLevelType w:val="hybridMultilevel"/>
    <w:tmpl w:val="13AABA34"/>
    <w:lvl w:ilvl="0" w:tplc="A40853CC">
      <w:start w:val="3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966CC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06D5B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9F3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2E52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18AF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66CC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1066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6A3D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C0FE2"/>
    <w:rsid w:val="004C3334"/>
    <w:rsid w:val="004C3F0D"/>
    <w:rsid w:val="004C3F61"/>
    <w:rsid w:val="004C7616"/>
    <w:rsid w:val="004D0E44"/>
    <w:rsid w:val="004D1262"/>
    <w:rsid w:val="004D16C0"/>
    <w:rsid w:val="004D17A6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F06DB"/>
    <w:rsid w:val="004F079A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4A47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1F2F"/>
    <w:rsid w:val="0079343C"/>
    <w:rsid w:val="00794B8A"/>
    <w:rsid w:val="00797703"/>
    <w:rsid w:val="007A32E9"/>
    <w:rsid w:val="007A473F"/>
    <w:rsid w:val="007A5C0F"/>
    <w:rsid w:val="007B316A"/>
    <w:rsid w:val="007B47A4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13F2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B5F9F"/>
    <w:rsid w:val="00AC2233"/>
    <w:rsid w:val="00AC4C70"/>
    <w:rsid w:val="00AC509C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22F5"/>
    <w:rsid w:val="00AF274A"/>
    <w:rsid w:val="00AF292E"/>
    <w:rsid w:val="00AF5FAB"/>
    <w:rsid w:val="00B02624"/>
    <w:rsid w:val="00B06223"/>
    <w:rsid w:val="00B07416"/>
    <w:rsid w:val="00B106FA"/>
    <w:rsid w:val="00B17783"/>
    <w:rsid w:val="00B21BD2"/>
    <w:rsid w:val="00B259CA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15C2"/>
    <w:rsid w:val="00BC3180"/>
    <w:rsid w:val="00BC4DC9"/>
    <w:rsid w:val="00BC6B4C"/>
    <w:rsid w:val="00BD049D"/>
    <w:rsid w:val="00BD08A7"/>
    <w:rsid w:val="00BD4272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3B70"/>
    <w:rsid w:val="00D24BD2"/>
    <w:rsid w:val="00D25ABA"/>
    <w:rsid w:val="00D31F17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6A44"/>
    <w:rsid w:val="00E26BC2"/>
    <w:rsid w:val="00E30165"/>
    <w:rsid w:val="00E334F9"/>
    <w:rsid w:val="00E33F2F"/>
    <w:rsid w:val="00E35B10"/>
    <w:rsid w:val="00E3706C"/>
    <w:rsid w:val="00E37877"/>
    <w:rsid w:val="00E41126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526"/>
    <w:rsid w:val="00F10D99"/>
    <w:rsid w:val="00F1112F"/>
    <w:rsid w:val="00F11632"/>
    <w:rsid w:val="00F12F6C"/>
    <w:rsid w:val="00F12F6D"/>
    <w:rsid w:val="00F14754"/>
    <w:rsid w:val="00F14ECD"/>
    <w:rsid w:val="00F15E80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6C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 ходовой"/>
    <w:basedOn w:val="a"/>
    <w:qFormat/>
    <w:rsid w:val="003966CC"/>
    <w:pPr>
      <w:ind w:firstLine="709"/>
      <w:jc w:val="both"/>
    </w:pPr>
  </w:style>
  <w:style w:type="paragraph" w:styleId="a4">
    <w:name w:val="List Paragraph"/>
    <w:basedOn w:val="a"/>
    <w:uiPriority w:val="34"/>
    <w:qFormat/>
    <w:rsid w:val="003966CC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817</Words>
  <Characters>4659</Characters>
  <Application>Microsoft Office Word</Application>
  <DocSecurity>0</DocSecurity>
  <Lines>38</Lines>
  <Paragraphs>10</Paragraphs>
  <ScaleCrop>false</ScaleCrop>
  <Company>Grizli777</Company>
  <LinksUpToDate>false</LinksUpToDate>
  <CharactersWithSpaces>5466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2020-06-11T16:51:00Z</dcterms:created>
  <dcterms:modified xsi:type="dcterms:W3CDTF">2020-06-11T16:52:00Z</dcterms:modified>
</cp:coreProperties>
</file>