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35CA" w:rsidRDefault="00C835CA" w:rsidP="00C835CA">
      <w:pPr>
        <w:ind w:firstLine="851"/>
        <w:jc w:val="both"/>
        <w:rPr>
          <w:color w:val="000000"/>
          <w:sz w:val="28"/>
          <w:szCs w:val="28"/>
        </w:rPr>
      </w:pPr>
      <w:r>
        <w:rPr>
          <w:sz w:val="28"/>
          <w:szCs w:val="28"/>
        </w:rPr>
        <w:t>13</w:t>
      </w:r>
      <w:r w:rsidRPr="00286476">
        <w:rPr>
          <w:sz w:val="28"/>
          <w:szCs w:val="28"/>
        </w:rPr>
        <w:t xml:space="preserve"> </w:t>
      </w:r>
      <w:r w:rsidRPr="00286476">
        <w:rPr>
          <w:color w:val="000000"/>
          <w:sz w:val="28"/>
          <w:szCs w:val="28"/>
        </w:rPr>
        <w:t>ЗАЩИТА ПРАВА СОБСТВЕННОСТИ И ПРАВА</w:t>
      </w:r>
      <w:r w:rsidRPr="00286476">
        <w:rPr>
          <w:sz w:val="28"/>
          <w:szCs w:val="28"/>
        </w:rPr>
        <w:br/>
      </w:r>
      <w:r w:rsidRPr="00286476">
        <w:rPr>
          <w:color w:val="000000"/>
          <w:sz w:val="28"/>
          <w:szCs w:val="28"/>
        </w:rPr>
        <w:t>ЗЕМЛЕПОЛЬЗОВАНИЯ И ВОЗМЕЩЕНИЕ УБЫТКОВ</w:t>
      </w:r>
    </w:p>
    <w:p w:rsidR="00C835CA" w:rsidRPr="00286476" w:rsidRDefault="00C835CA" w:rsidP="00C835CA">
      <w:pPr>
        <w:ind w:firstLine="851"/>
        <w:jc w:val="both"/>
        <w:rPr>
          <w:sz w:val="28"/>
          <w:szCs w:val="28"/>
        </w:rPr>
      </w:pPr>
    </w:p>
    <w:p w:rsidR="00C835CA" w:rsidRPr="00286476" w:rsidRDefault="00C835CA" w:rsidP="00C835CA">
      <w:pPr>
        <w:ind w:firstLine="851"/>
        <w:jc w:val="center"/>
        <w:rPr>
          <w:i/>
          <w:sz w:val="28"/>
          <w:szCs w:val="28"/>
        </w:rPr>
      </w:pPr>
      <w:bookmarkStart w:id="0" w:name="z189"/>
      <w:r>
        <w:rPr>
          <w:i/>
          <w:color w:val="000000"/>
          <w:sz w:val="28"/>
          <w:szCs w:val="28"/>
        </w:rPr>
        <w:t>13</w:t>
      </w:r>
      <w:r w:rsidRPr="00286476">
        <w:rPr>
          <w:i/>
          <w:color w:val="000000"/>
          <w:sz w:val="28"/>
          <w:szCs w:val="28"/>
        </w:rPr>
        <w:t>.1 Защита права собственности и права землепользования</w:t>
      </w:r>
    </w:p>
    <w:bookmarkEnd w:id="0"/>
    <w:p w:rsidR="00C835CA" w:rsidRPr="00286476" w:rsidRDefault="00C835CA" w:rsidP="00C835CA">
      <w:pPr>
        <w:ind w:firstLine="851"/>
        <w:jc w:val="both"/>
        <w:rPr>
          <w:sz w:val="28"/>
          <w:szCs w:val="28"/>
        </w:rPr>
      </w:pPr>
      <w:r>
        <w:rPr>
          <w:color w:val="000000"/>
          <w:sz w:val="28"/>
          <w:szCs w:val="28"/>
        </w:rPr>
        <w:t> </w:t>
      </w:r>
      <w:r w:rsidRPr="00286476">
        <w:rPr>
          <w:color w:val="000000"/>
          <w:sz w:val="28"/>
          <w:szCs w:val="28"/>
        </w:rPr>
        <w:t xml:space="preserve">Право собственности и право землепользования защищаются в порядке, предусмотренном Гражданским кодексом Республики Казахстан и другими законодательными актами Республики Казахстан. </w:t>
      </w:r>
    </w:p>
    <w:p w:rsidR="00C835CA" w:rsidRDefault="00C835CA" w:rsidP="00C835CA">
      <w:pPr>
        <w:ind w:firstLine="851"/>
        <w:jc w:val="both"/>
        <w:rPr>
          <w:b/>
          <w:color w:val="000000"/>
          <w:sz w:val="28"/>
          <w:szCs w:val="28"/>
        </w:rPr>
      </w:pPr>
      <w:bookmarkStart w:id="1" w:name="z246"/>
    </w:p>
    <w:p w:rsidR="00C835CA" w:rsidRPr="00286476" w:rsidRDefault="00C835CA" w:rsidP="00C835CA">
      <w:pPr>
        <w:jc w:val="center"/>
        <w:rPr>
          <w:i/>
          <w:sz w:val="28"/>
          <w:szCs w:val="28"/>
        </w:rPr>
      </w:pPr>
      <w:r>
        <w:rPr>
          <w:i/>
          <w:color w:val="000000"/>
          <w:sz w:val="28"/>
          <w:szCs w:val="28"/>
        </w:rPr>
        <w:t>13</w:t>
      </w:r>
      <w:r w:rsidRPr="00286476">
        <w:rPr>
          <w:i/>
          <w:color w:val="000000"/>
          <w:sz w:val="28"/>
          <w:szCs w:val="28"/>
        </w:rPr>
        <w:t>.2 Истребование земельного участка из чужого незаконного владения</w:t>
      </w:r>
    </w:p>
    <w:p w:rsidR="00C835CA" w:rsidRPr="00286476" w:rsidRDefault="00C835CA" w:rsidP="00C835CA">
      <w:pPr>
        <w:ind w:firstLine="851"/>
        <w:jc w:val="both"/>
        <w:rPr>
          <w:sz w:val="28"/>
          <w:szCs w:val="28"/>
        </w:rPr>
      </w:pPr>
      <w:bookmarkStart w:id="2" w:name="z1539"/>
      <w:bookmarkEnd w:id="1"/>
      <w:r w:rsidRPr="00286476">
        <w:rPr>
          <w:color w:val="000000"/>
          <w:sz w:val="28"/>
          <w:szCs w:val="28"/>
        </w:rPr>
        <w:t xml:space="preserve"> Собственник земельного участка или землепользователь вправе истребовать свой земельный участок из чужого незаконного владения. </w:t>
      </w:r>
    </w:p>
    <w:p w:rsidR="00C835CA" w:rsidRPr="00286476" w:rsidRDefault="00C835CA" w:rsidP="00C835CA">
      <w:pPr>
        <w:ind w:firstLine="851"/>
        <w:jc w:val="both"/>
        <w:rPr>
          <w:sz w:val="28"/>
          <w:szCs w:val="28"/>
        </w:rPr>
      </w:pPr>
      <w:bookmarkStart w:id="3" w:name="z1540"/>
      <w:bookmarkEnd w:id="2"/>
      <w:r w:rsidRPr="00286476">
        <w:rPr>
          <w:color w:val="000000"/>
          <w:sz w:val="28"/>
          <w:szCs w:val="28"/>
        </w:rPr>
        <w:t xml:space="preserve"> Истребование самовольно занятого земельного участка из состава земель, находящихся в государственной собственности и не предоставленных в землепользование, осуществляется местными исполнительными органами по месту нахождения земельного участка. </w:t>
      </w:r>
    </w:p>
    <w:p w:rsidR="00C835CA" w:rsidRPr="00286476" w:rsidRDefault="00C835CA" w:rsidP="00C835CA">
      <w:pPr>
        <w:ind w:firstLine="851"/>
        <w:jc w:val="both"/>
        <w:rPr>
          <w:sz w:val="28"/>
          <w:szCs w:val="28"/>
        </w:rPr>
      </w:pPr>
      <w:bookmarkStart w:id="4" w:name="z1541"/>
      <w:bookmarkEnd w:id="3"/>
      <w:r w:rsidRPr="00286476">
        <w:rPr>
          <w:color w:val="000000"/>
          <w:sz w:val="28"/>
          <w:szCs w:val="28"/>
        </w:rPr>
        <w:t xml:space="preserve">Незаконный владелец обязан освободить самовольно занятый земельный участок в течение тридцати календарных дней с момента применения мер взыскания, предусмотренных законодательством Республики Казахстан об административных правонарушениях. </w:t>
      </w:r>
    </w:p>
    <w:p w:rsidR="00C835CA" w:rsidRPr="00286476" w:rsidRDefault="00C835CA" w:rsidP="00C835CA">
      <w:pPr>
        <w:ind w:firstLine="851"/>
        <w:jc w:val="both"/>
        <w:rPr>
          <w:sz w:val="28"/>
          <w:szCs w:val="28"/>
        </w:rPr>
      </w:pPr>
      <w:bookmarkStart w:id="5" w:name="z1542"/>
      <w:bookmarkEnd w:id="4"/>
      <w:r w:rsidRPr="00286476">
        <w:rPr>
          <w:color w:val="000000"/>
          <w:sz w:val="28"/>
          <w:szCs w:val="28"/>
        </w:rPr>
        <w:t xml:space="preserve">Споры, связанные с неисполнением незаконным владельцем обязанности по освобождению самовольно занятого земельного участка и сносу строения, возведенного (возводимого) на таком участке, разрешаются в судебном порядке. </w:t>
      </w:r>
    </w:p>
    <w:p w:rsidR="00C835CA" w:rsidRDefault="00C835CA" w:rsidP="00C835CA">
      <w:pPr>
        <w:ind w:firstLine="851"/>
        <w:jc w:val="both"/>
        <w:rPr>
          <w:sz w:val="28"/>
          <w:szCs w:val="28"/>
        </w:rPr>
      </w:pPr>
      <w:bookmarkStart w:id="6" w:name="z1543"/>
      <w:bookmarkEnd w:id="5"/>
      <w:r w:rsidRPr="00286476">
        <w:rPr>
          <w:color w:val="000000"/>
          <w:sz w:val="28"/>
          <w:szCs w:val="28"/>
        </w:rPr>
        <w:t xml:space="preserve">В случае, если самовольная постройка передается в коммунальную собственность, лицу, осуществившему ее, возмещаются расходы на постройку в размере, определенном судом. </w:t>
      </w:r>
      <w:bookmarkStart w:id="7" w:name="z1544"/>
      <w:bookmarkEnd w:id="6"/>
      <w:r w:rsidRPr="00286476">
        <w:rPr>
          <w:color w:val="000000"/>
          <w:sz w:val="28"/>
          <w:szCs w:val="28"/>
        </w:rPr>
        <w:t>В случаях невозможности установления личности (данных) незаконного владельца земельного участка уполномоченный орган города республиканского значения, столицы, района, города областного значения, на территории которого выявлен такой земельный участок, направляет заявление для постановки на учет как бесхозяйную недвижимую вещь в Государственную корпорацию.</w:t>
      </w:r>
      <w:bookmarkStart w:id="8" w:name="z1545"/>
      <w:bookmarkEnd w:id="7"/>
    </w:p>
    <w:p w:rsidR="00C835CA" w:rsidRPr="00286476" w:rsidRDefault="00C835CA" w:rsidP="00C835CA">
      <w:pPr>
        <w:ind w:firstLine="851"/>
        <w:jc w:val="both"/>
        <w:rPr>
          <w:sz w:val="28"/>
          <w:szCs w:val="28"/>
        </w:rPr>
      </w:pPr>
      <w:r w:rsidRPr="00286476">
        <w:rPr>
          <w:color w:val="000000"/>
          <w:sz w:val="28"/>
          <w:szCs w:val="28"/>
        </w:rPr>
        <w:t>По истечении года со дня постановки бесхозяйной недвижимой вещи на учет местный исполнительный орган города республиканского значения, столицы, района, города областного значения, на территории которого выявлен земельный участок, обращается в суд с требованием о признании этой вещи поступившей в государственную собственность.</w:t>
      </w:r>
    </w:p>
    <w:bookmarkEnd w:id="8"/>
    <w:p w:rsidR="00C835CA" w:rsidRDefault="00C835CA" w:rsidP="00C835CA">
      <w:pPr>
        <w:ind w:firstLine="851"/>
        <w:jc w:val="both"/>
        <w:rPr>
          <w:color w:val="FF0000"/>
          <w:sz w:val="28"/>
          <w:szCs w:val="28"/>
        </w:rPr>
      </w:pPr>
      <w:r w:rsidRPr="00286476">
        <w:rPr>
          <w:color w:val="FF0000"/>
          <w:sz w:val="28"/>
          <w:szCs w:val="28"/>
        </w:rPr>
        <w:t>     </w:t>
      </w:r>
      <w:bookmarkStart w:id="9" w:name="z190"/>
    </w:p>
    <w:p w:rsidR="00C835CA" w:rsidRPr="00286476" w:rsidRDefault="00C835CA" w:rsidP="00C835CA">
      <w:pPr>
        <w:jc w:val="center"/>
        <w:rPr>
          <w:i/>
          <w:sz w:val="28"/>
          <w:szCs w:val="28"/>
        </w:rPr>
      </w:pPr>
      <w:r>
        <w:rPr>
          <w:i/>
          <w:color w:val="000000"/>
          <w:sz w:val="28"/>
          <w:szCs w:val="28"/>
        </w:rPr>
        <w:t>13</w:t>
      </w:r>
      <w:r w:rsidRPr="00286476">
        <w:rPr>
          <w:i/>
          <w:color w:val="000000"/>
          <w:sz w:val="28"/>
          <w:szCs w:val="28"/>
        </w:rPr>
        <w:t>.3 Основания возмещения убытков, причиненных собственникам или землепользователям</w:t>
      </w:r>
    </w:p>
    <w:p w:rsidR="00C835CA" w:rsidRDefault="00C835CA" w:rsidP="00C835CA">
      <w:pPr>
        <w:ind w:firstLine="851"/>
        <w:jc w:val="both"/>
        <w:rPr>
          <w:sz w:val="28"/>
          <w:szCs w:val="28"/>
        </w:rPr>
      </w:pPr>
      <w:bookmarkStart w:id="10" w:name="z1546"/>
      <w:bookmarkEnd w:id="9"/>
      <w:r w:rsidRPr="00286476">
        <w:rPr>
          <w:color w:val="000000"/>
          <w:sz w:val="28"/>
          <w:szCs w:val="28"/>
        </w:rPr>
        <w:t xml:space="preserve">Убытки, причиненные собственникам или землепользователям, подлежат возмещению в полном объеме в случаях: </w:t>
      </w:r>
      <w:bookmarkStart w:id="11" w:name="z1547"/>
      <w:bookmarkEnd w:id="10"/>
    </w:p>
    <w:p w:rsidR="00C835CA" w:rsidRDefault="00C835CA" w:rsidP="00C835CA">
      <w:pPr>
        <w:ind w:firstLine="851"/>
        <w:jc w:val="both"/>
        <w:rPr>
          <w:sz w:val="28"/>
          <w:szCs w:val="28"/>
        </w:rPr>
      </w:pPr>
      <w:r w:rsidRPr="00286476">
        <w:rPr>
          <w:color w:val="000000"/>
          <w:sz w:val="28"/>
          <w:szCs w:val="28"/>
        </w:rPr>
        <w:t xml:space="preserve">1) принудительного отчуждения земельных участков для государственных нужд, влекущего прекращение права собственности или землепользования; </w:t>
      </w:r>
      <w:bookmarkStart w:id="12" w:name="z1548"/>
      <w:bookmarkEnd w:id="11"/>
    </w:p>
    <w:p w:rsidR="00C835CA" w:rsidRDefault="00C835CA" w:rsidP="00C835CA">
      <w:pPr>
        <w:ind w:firstLine="851"/>
        <w:jc w:val="both"/>
        <w:rPr>
          <w:sz w:val="28"/>
          <w:szCs w:val="28"/>
        </w:rPr>
      </w:pPr>
      <w:r w:rsidRPr="00286476">
        <w:rPr>
          <w:color w:val="000000"/>
          <w:sz w:val="28"/>
          <w:szCs w:val="28"/>
        </w:rPr>
        <w:lastRenderedPageBreak/>
        <w:t xml:space="preserve">2) ограничения права собственности или землепользования в связи с установлением особого режима землепользования; </w:t>
      </w:r>
      <w:bookmarkStart w:id="13" w:name="z1549"/>
      <w:bookmarkEnd w:id="12"/>
    </w:p>
    <w:p w:rsidR="00C835CA" w:rsidRDefault="00C835CA" w:rsidP="00C835CA">
      <w:pPr>
        <w:ind w:firstLine="851"/>
        <w:jc w:val="both"/>
        <w:rPr>
          <w:sz w:val="28"/>
          <w:szCs w:val="28"/>
        </w:rPr>
      </w:pPr>
      <w:r w:rsidRPr="00286476">
        <w:rPr>
          <w:color w:val="000000"/>
          <w:sz w:val="28"/>
          <w:szCs w:val="28"/>
        </w:rPr>
        <w:t xml:space="preserve">3) нарушения прав собственников или землепользователей; </w:t>
      </w:r>
      <w:bookmarkStart w:id="14" w:name="z1550"/>
      <w:bookmarkEnd w:id="13"/>
    </w:p>
    <w:p w:rsidR="00C835CA" w:rsidRDefault="00C835CA" w:rsidP="00C835CA">
      <w:pPr>
        <w:ind w:firstLine="851"/>
        <w:jc w:val="both"/>
        <w:rPr>
          <w:color w:val="000000"/>
          <w:sz w:val="28"/>
          <w:szCs w:val="28"/>
        </w:rPr>
      </w:pPr>
      <w:r w:rsidRPr="00286476">
        <w:rPr>
          <w:color w:val="000000"/>
          <w:sz w:val="28"/>
          <w:szCs w:val="28"/>
        </w:rPr>
        <w:t>4) ухудшения качества земель в результате строительства и эксплуатации объектов, приводящих к нарушению плодородия почвы, ухудшающих водный режим, выделяющих вредные для сельскохозяйственных культур и насаждений вещества;</w:t>
      </w:r>
      <w:bookmarkStart w:id="15" w:name="z1551"/>
      <w:bookmarkEnd w:id="14"/>
    </w:p>
    <w:p w:rsidR="00C835CA" w:rsidRPr="00286476" w:rsidRDefault="00C835CA" w:rsidP="00C835CA">
      <w:pPr>
        <w:ind w:firstLine="851"/>
        <w:jc w:val="both"/>
        <w:rPr>
          <w:sz w:val="28"/>
          <w:szCs w:val="28"/>
        </w:rPr>
      </w:pPr>
      <w:r w:rsidRPr="00286476">
        <w:rPr>
          <w:color w:val="000000"/>
          <w:sz w:val="28"/>
          <w:szCs w:val="28"/>
        </w:rPr>
        <w:t>5) изъятия земель</w:t>
      </w:r>
      <w:r>
        <w:rPr>
          <w:color w:val="000000"/>
          <w:sz w:val="28"/>
          <w:szCs w:val="28"/>
        </w:rPr>
        <w:t xml:space="preserve"> при  чрезвычайных ситуациях</w:t>
      </w:r>
      <w:r w:rsidRPr="00286476">
        <w:rPr>
          <w:color w:val="000000"/>
          <w:sz w:val="28"/>
          <w:szCs w:val="28"/>
        </w:rPr>
        <w:t>.</w:t>
      </w:r>
    </w:p>
    <w:p w:rsidR="00C835CA" w:rsidRDefault="00C835CA" w:rsidP="00C835CA">
      <w:pPr>
        <w:ind w:firstLine="851"/>
        <w:jc w:val="both"/>
        <w:rPr>
          <w:b/>
          <w:color w:val="000000"/>
          <w:sz w:val="28"/>
          <w:szCs w:val="28"/>
        </w:rPr>
      </w:pPr>
      <w:bookmarkStart w:id="16" w:name="z191"/>
      <w:bookmarkEnd w:id="15"/>
    </w:p>
    <w:p w:rsidR="00C835CA" w:rsidRDefault="00C835CA" w:rsidP="00C835CA">
      <w:pPr>
        <w:ind w:firstLine="851"/>
        <w:jc w:val="center"/>
        <w:rPr>
          <w:i/>
          <w:sz w:val="28"/>
          <w:szCs w:val="28"/>
        </w:rPr>
      </w:pPr>
      <w:r>
        <w:rPr>
          <w:i/>
          <w:color w:val="000000"/>
          <w:sz w:val="28"/>
          <w:szCs w:val="28"/>
        </w:rPr>
        <w:t>13</w:t>
      </w:r>
      <w:r w:rsidRPr="00286476">
        <w:rPr>
          <w:i/>
          <w:color w:val="000000"/>
          <w:sz w:val="28"/>
          <w:szCs w:val="28"/>
        </w:rPr>
        <w:t>.4 Порядок возмещения убытков</w:t>
      </w:r>
      <w:bookmarkStart w:id="17" w:name="z378"/>
      <w:bookmarkEnd w:id="16"/>
    </w:p>
    <w:p w:rsidR="00C835CA" w:rsidRDefault="00C835CA" w:rsidP="00C835CA">
      <w:pPr>
        <w:ind w:firstLine="851"/>
        <w:jc w:val="both"/>
        <w:rPr>
          <w:i/>
          <w:sz w:val="28"/>
          <w:szCs w:val="28"/>
        </w:rPr>
      </w:pPr>
      <w:r w:rsidRPr="00286476">
        <w:rPr>
          <w:color w:val="000000"/>
          <w:sz w:val="28"/>
          <w:szCs w:val="28"/>
        </w:rPr>
        <w:t xml:space="preserve"> Убытки собственнику или землепользователю возмещаются за счет их причинителя. </w:t>
      </w:r>
      <w:bookmarkStart w:id="18" w:name="z380"/>
      <w:bookmarkEnd w:id="17"/>
    </w:p>
    <w:p w:rsidR="00C835CA" w:rsidRDefault="00C835CA" w:rsidP="00C835CA">
      <w:pPr>
        <w:ind w:firstLine="851"/>
        <w:jc w:val="both"/>
        <w:rPr>
          <w:i/>
          <w:sz w:val="28"/>
          <w:szCs w:val="28"/>
        </w:rPr>
      </w:pPr>
      <w:r w:rsidRPr="00286476">
        <w:rPr>
          <w:color w:val="000000"/>
          <w:sz w:val="28"/>
          <w:szCs w:val="28"/>
        </w:rPr>
        <w:t xml:space="preserve">При определении размера компенсации в нее включаются: </w:t>
      </w:r>
      <w:bookmarkStart w:id="19" w:name="z381"/>
      <w:bookmarkEnd w:id="18"/>
    </w:p>
    <w:p w:rsidR="00C835CA" w:rsidRDefault="00C835CA" w:rsidP="00C835CA">
      <w:pPr>
        <w:ind w:firstLine="851"/>
        <w:jc w:val="both"/>
        <w:rPr>
          <w:i/>
          <w:sz w:val="28"/>
          <w:szCs w:val="28"/>
        </w:rPr>
      </w:pPr>
      <w:r w:rsidRPr="00286476">
        <w:rPr>
          <w:color w:val="000000"/>
          <w:sz w:val="28"/>
          <w:szCs w:val="28"/>
        </w:rPr>
        <w:t>1) стоимость земельного участка или права землепользования;</w:t>
      </w:r>
      <w:bookmarkStart w:id="20" w:name="z382"/>
      <w:bookmarkEnd w:id="19"/>
    </w:p>
    <w:p w:rsidR="00C835CA" w:rsidRDefault="00C835CA" w:rsidP="00C835CA">
      <w:pPr>
        <w:ind w:firstLine="851"/>
        <w:jc w:val="both"/>
        <w:rPr>
          <w:i/>
          <w:sz w:val="28"/>
          <w:szCs w:val="28"/>
        </w:rPr>
      </w:pPr>
      <w:r w:rsidRPr="00286476">
        <w:rPr>
          <w:color w:val="000000"/>
          <w:sz w:val="28"/>
          <w:szCs w:val="28"/>
        </w:rPr>
        <w:t xml:space="preserve">2) рыночная стоимость находящегося на участке недвижимого имущества, включая фруктовые деревья и многолетние насаждения; </w:t>
      </w:r>
      <w:bookmarkStart w:id="21" w:name="z383"/>
      <w:bookmarkEnd w:id="20"/>
    </w:p>
    <w:p w:rsidR="00C835CA" w:rsidRDefault="00C835CA" w:rsidP="00C835CA">
      <w:pPr>
        <w:ind w:firstLine="851"/>
        <w:jc w:val="both"/>
        <w:rPr>
          <w:i/>
          <w:sz w:val="28"/>
          <w:szCs w:val="28"/>
        </w:rPr>
      </w:pPr>
      <w:r w:rsidRPr="00286476">
        <w:rPr>
          <w:color w:val="000000"/>
          <w:sz w:val="28"/>
          <w:szCs w:val="28"/>
        </w:rPr>
        <w:t xml:space="preserve">3) стоимость затрат, связанных с освоением земельного участка, его эксплуатацией, проведением защитных мероприятий, повышением плодородия почвы, с учетом их инфляции; </w:t>
      </w:r>
      <w:bookmarkStart w:id="22" w:name="z384"/>
      <w:bookmarkEnd w:id="21"/>
    </w:p>
    <w:p w:rsidR="00C835CA" w:rsidRDefault="00C835CA" w:rsidP="00C835CA">
      <w:pPr>
        <w:ind w:firstLine="851"/>
        <w:jc w:val="both"/>
        <w:rPr>
          <w:i/>
          <w:sz w:val="28"/>
          <w:szCs w:val="28"/>
        </w:rPr>
      </w:pPr>
      <w:r w:rsidRPr="00286476">
        <w:rPr>
          <w:color w:val="000000"/>
          <w:sz w:val="28"/>
          <w:szCs w:val="28"/>
        </w:rPr>
        <w:t xml:space="preserve">4) все убытки, причиненные собственнику или землепользователю изъятием земельного участка на момент прекращения права собственности или землепользования, включая убытки, которые они несут в связи с досрочным прекращением своих обязательств перед третьими лицами; </w:t>
      </w:r>
      <w:bookmarkStart w:id="23" w:name="z385"/>
      <w:bookmarkEnd w:id="22"/>
    </w:p>
    <w:p w:rsidR="00C835CA" w:rsidRPr="00286476" w:rsidRDefault="00C835CA" w:rsidP="00C835CA">
      <w:pPr>
        <w:ind w:firstLine="851"/>
        <w:jc w:val="both"/>
        <w:rPr>
          <w:i/>
          <w:sz w:val="28"/>
          <w:szCs w:val="28"/>
        </w:rPr>
      </w:pPr>
      <w:r w:rsidRPr="00286476">
        <w:rPr>
          <w:color w:val="000000"/>
          <w:sz w:val="28"/>
          <w:szCs w:val="28"/>
        </w:rPr>
        <w:t xml:space="preserve">5) упущенная выгода. </w:t>
      </w:r>
    </w:p>
    <w:p w:rsidR="00C835CA" w:rsidRDefault="00C835CA" w:rsidP="00C835CA">
      <w:pPr>
        <w:ind w:firstLine="851"/>
        <w:jc w:val="both"/>
        <w:rPr>
          <w:sz w:val="28"/>
          <w:szCs w:val="28"/>
        </w:rPr>
      </w:pPr>
      <w:bookmarkStart w:id="24" w:name="z386"/>
      <w:bookmarkEnd w:id="23"/>
      <w:r w:rsidRPr="00286476">
        <w:rPr>
          <w:color w:val="000000"/>
          <w:sz w:val="28"/>
          <w:szCs w:val="28"/>
        </w:rPr>
        <w:t xml:space="preserve">Определение убытков, причиненных собственникам или землепользователям при изъятии земельного участка, а также размер их компенсации устанавливаются соглашением сторон. </w:t>
      </w:r>
      <w:bookmarkStart w:id="25" w:name="z387"/>
      <w:bookmarkEnd w:id="24"/>
    </w:p>
    <w:p w:rsidR="00C835CA" w:rsidRDefault="00C835CA" w:rsidP="00C835CA">
      <w:pPr>
        <w:ind w:firstLine="851"/>
        <w:jc w:val="both"/>
        <w:rPr>
          <w:sz w:val="28"/>
          <w:szCs w:val="28"/>
        </w:rPr>
      </w:pPr>
      <w:r w:rsidRPr="00286476">
        <w:rPr>
          <w:color w:val="000000"/>
          <w:sz w:val="28"/>
          <w:szCs w:val="28"/>
        </w:rPr>
        <w:t xml:space="preserve">При изъятии или временном занятии земельных участков, в результате которого частично или полностью нарушается работа оросительных, осушительных, природоохранных, противоэрозионных и противоселевых объектов и сооружений (систем), убытки могут определяться исходя из стоимости работ на строительство новых или реконструкцию существующих объектов и сооружений (систем), включая стоимость проектно-изыскательских работ. </w:t>
      </w:r>
      <w:bookmarkStart w:id="26" w:name="z388"/>
      <w:bookmarkEnd w:id="25"/>
    </w:p>
    <w:p w:rsidR="00C835CA" w:rsidRDefault="00C835CA" w:rsidP="00C835CA">
      <w:pPr>
        <w:ind w:firstLine="851"/>
        <w:jc w:val="both"/>
        <w:rPr>
          <w:sz w:val="28"/>
          <w:szCs w:val="28"/>
        </w:rPr>
      </w:pPr>
      <w:r w:rsidRPr="00286476">
        <w:rPr>
          <w:color w:val="000000"/>
          <w:sz w:val="28"/>
          <w:szCs w:val="28"/>
        </w:rPr>
        <w:t>Убытки (затраты), вызванные возникшими неудобствами в использовании земли (образование островов при заполнении водохранилищ, нарушение транспортных связей, разобщение территории коммуникациями и другие), могут определяться суммой единовременных затрат на проектно-изыскательские работы, строительство дамб, мостов, дорог, подъездов, других сооружений, очистку дна водохранилищ, а также на приобретение лодок, катеров, паромов и иных транспортных средств.</w:t>
      </w:r>
      <w:bookmarkStart w:id="27" w:name="z389"/>
      <w:bookmarkEnd w:id="26"/>
    </w:p>
    <w:p w:rsidR="00C835CA" w:rsidRPr="00286476" w:rsidRDefault="00C835CA" w:rsidP="00C835CA">
      <w:pPr>
        <w:ind w:firstLine="851"/>
        <w:jc w:val="both"/>
        <w:rPr>
          <w:sz w:val="28"/>
          <w:szCs w:val="28"/>
        </w:rPr>
      </w:pPr>
      <w:r w:rsidRPr="00286476">
        <w:rPr>
          <w:color w:val="000000"/>
          <w:sz w:val="28"/>
          <w:szCs w:val="28"/>
        </w:rPr>
        <w:t xml:space="preserve">При определении убытков (затрат), необходимых для восстановления ухудшенного качества земель, могут включаться затраты на проведение почвенных, агрохимических и других специальных обследований и </w:t>
      </w:r>
      <w:r w:rsidRPr="00286476">
        <w:rPr>
          <w:color w:val="000000"/>
          <w:sz w:val="28"/>
          <w:szCs w:val="28"/>
        </w:rPr>
        <w:lastRenderedPageBreak/>
        <w:t xml:space="preserve">изысканий, а также мероприятий, обеспечивающих восстановление качества земель. </w:t>
      </w:r>
    </w:p>
    <w:p w:rsidR="00C835CA" w:rsidRDefault="00C835CA" w:rsidP="00C835CA">
      <w:pPr>
        <w:ind w:firstLine="851"/>
        <w:jc w:val="both"/>
        <w:rPr>
          <w:b/>
          <w:color w:val="000000"/>
          <w:sz w:val="28"/>
          <w:szCs w:val="28"/>
        </w:rPr>
      </w:pPr>
      <w:bookmarkStart w:id="28" w:name="z192"/>
      <w:bookmarkEnd w:id="27"/>
    </w:p>
    <w:p w:rsidR="00C835CA" w:rsidRDefault="00C835CA" w:rsidP="00C835CA">
      <w:pPr>
        <w:jc w:val="center"/>
        <w:rPr>
          <w:i/>
          <w:sz w:val="28"/>
          <w:szCs w:val="28"/>
        </w:rPr>
      </w:pPr>
      <w:r>
        <w:rPr>
          <w:i/>
          <w:color w:val="000000"/>
          <w:sz w:val="28"/>
          <w:szCs w:val="28"/>
        </w:rPr>
        <w:t>13</w:t>
      </w:r>
      <w:r w:rsidRPr="00286476">
        <w:rPr>
          <w:i/>
          <w:color w:val="000000"/>
          <w:sz w:val="28"/>
          <w:szCs w:val="28"/>
        </w:rPr>
        <w:t>.5 Земельные споры</w:t>
      </w:r>
      <w:bookmarkEnd w:id="28"/>
    </w:p>
    <w:p w:rsidR="00C835CA" w:rsidRDefault="00C835CA" w:rsidP="00C835CA">
      <w:pPr>
        <w:ind w:firstLine="708"/>
        <w:jc w:val="both"/>
        <w:rPr>
          <w:i/>
          <w:sz w:val="28"/>
          <w:szCs w:val="28"/>
        </w:rPr>
      </w:pPr>
      <w:r w:rsidRPr="00286476">
        <w:rPr>
          <w:color w:val="000000"/>
          <w:sz w:val="28"/>
          <w:szCs w:val="28"/>
        </w:rPr>
        <w:t>Споры, вытекающие из земельных правоотношений, рассматриваются в судебном порядке.</w:t>
      </w:r>
    </w:p>
    <w:p w:rsidR="00C835CA" w:rsidRPr="00286476" w:rsidRDefault="00C835CA" w:rsidP="00C835CA">
      <w:pPr>
        <w:ind w:firstLine="708"/>
        <w:jc w:val="both"/>
        <w:rPr>
          <w:i/>
          <w:sz w:val="28"/>
          <w:szCs w:val="28"/>
        </w:rPr>
      </w:pPr>
      <w:r w:rsidRPr="00286476">
        <w:rPr>
          <w:color w:val="000000"/>
          <w:sz w:val="28"/>
          <w:szCs w:val="28"/>
        </w:rPr>
        <w:t>Споры (конфликты), связанные с земельными участками, находящимися в частной собственности, по соглашению сторон могут рассматриваться в порядке медиации.</w:t>
      </w:r>
    </w:p>
    <w:p w:rsidR="00C835CA" w:rsidRDefault="00C835CA" w:rsidP="00C835CA">
      <w:pPr>
        <w:ind w:firstLine="851"/>
        <w:jc w:val="both"/>
        <w:rPr>
          <w:color w:val="FF0000"/>
          <w:sz w:val="28"/>
          <w:szCs w:val="28"/>
        </w:rPr>
      </w:pPr>
      <w:r w:rsidRPr="00286476">
        <w:rPr>
          <w:color w:val="FF0000"/>
          <w:sz w:val="28"/>
          <w:szCs w:val="28"/>
        </w:rPr>
        <w:t>     </w:t>
      </w:r>
    </w:p>
    <w:p w:rsidR="00C835CA" w:rsidRDefault="00C835CA" w:rsidP="00C835CA">
      <w:pPr>
        <w:ind w:firstLine="851"/>
        <w:jc w:val="both"/>
        <w:rPr>
          <w:color w:val="FF0000"/>
          <w:sz w:val="28"/>
          <w:szCs w:val="28"/>
        </w:rPr>
      </w:pPr>
    </w:p>
    <w:p w:rsidR="00C835CA" w:rsidRDefault="00C835CA" w:rsidP="00C835CA">
      <w:pPr>
        <w:ind w:firstLine="851"/>
        <w:jc w:val="both"/>
        <w:rPr>
          <w:color w:val="FF0000"/>
          <w:sz w:val="28"/>
          <w:szCs w:val="28"/>
        </w:rPr>
      </w:pPr>
    </w:p>
    <w:p w:rsidR="00C835CA" w:rsidRDefault="00C835CA" w:rsidP="00C835CA">
      <w:pPr>
        <w:ind w:firstLine="851"/>
        <w:jc w:val="both"/>
        <w:rPr>
          <w:color w:val="FF0000"/>
          <w:sz w:val="28"/>
          <w:szCs w:val="28"/>
        </w:rPr>
      </w:pPr>
    </w:p>
    <w:p w:rsidR="00C835CA" w:rsidRDefault="00C835CA" w:rsidP="00C835CA">
      <w:pPr>
        <w:ind w:firstLine="851"/>
        <w:jc w:val="both"/>
        <w:rPr>
          <w:color w:val="FF0000"/>
          <w:sz w:val="28"/>
          <w:szCs w:val="28"/>
        </w:rPr>
      </w:pPr>
    </w:p>
    <w:p w:rsidR="00C835CA" w:rsidRDefault="00C835CA" w:rsidP="00C835CA">
      <w:pPr>
        <w:ind w:firstLine="851"/>
        <w:jc w:val="both"/>
        <w:rPr>
          <w:color w:val="FF0000"/>
          <w:sz w:val="28"/>
          <w:szCs w:val="28"/>
        </w:rPr>
      </w:pPr>
    </w:p>
    <w:p w:rsidR="00C835CA" w:rsidRDefault="00C835CA" w:rsidP="00C835CA">
      <w:pPr>
        <w:ind w:firstLine="851"/>
        <w:jc w:val="both"/>
        <w:rPr>
          <w:color w:val="FF0000"/>
          <w:sz w:val="28"/>
          <w:szCs w:val="28"/>
        </w:rPr>
      </w:pPr>
    </w:p>
    <w:p w:rsidR="00C835CA" w:rsidRDefault="00C835CA" w:rsidP="00C835CA">
      <w:pPr>
        <w:ind w:firstLine="851"/>
        <w:jc w:val="both"/>
        <w:rPr>
          <w:color w:val="FF0000"/>
          <w:sz w:val="28"/>
          <w:szCs w:val="28"/>
        </w:rPr>
      </w:pPr>
    </w:p>
    <w:p w:rsidR="00C835CA" w:rsidRDefault="00C835CA" w:rsidP="00C835CA">
      <w:pPr>
        <w:ind w:firstLine="851"/>
        <w:jc w:val="both"/>
        <w:rPr>
          <w:color w:val="FF0000"/>
          <w:sz w:val="28"/>
          <w:szCs w:val="28"/>
        </w:rPr>
      </w:pPr>
    </w:p>
    <w:p w:rsidR="00C835CA" w:rsidRDefault="00C835CA" w:rsidP="00C835CA">
      <w:pPr>
        <w:ind w:firstLine="851"/>
        <w:jc w:val="both"/>
        <w:rPr>
          <w:color w:val="FF0000"/>
          <w:sz w:val="28"/>
          <w:szCs w:val="28"/>
        </w:rPr>
      </w:pPr>
    </w:p>
    <w:p w:rsidR="00C835CA" w:rsidRDefault="00C835CA" w:rsidP="00C835CA">
      <w:pPr>
        <w:ind w:firstLine="851"/>
        <w:jc w:val="both"/>
        <w:rPr>
          <w:color w:val="FF0000"/>
          <w:sz w:val="28"/>
          <w:szCs w:val="28"/>
        </w:rPr>
      </w:pPr>
    </w:p>
    <w:p w:rsidR="00D9645E" w:rsidRDefault="00D9645E">
      <w:bookmarkStart w:id="29" w:name="_GoBack"/>
      <w:bookmarkEnd w:id="29"/>
    </w:p>
    <w:sectPr w:rsidR="00D964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855"/>
    <w:rsid w:val="002A7855"/>
    <w:rsid w:val="00C835CA"/>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228B87-7E21-41E5-8DE1-468208F46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35C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782</Words>
  <Characters>4463</Characters>
  <Application>Microsoft Office Word</Application>
  <DocSecurity>0</DocSecurity>
  <Lines>37</Lines>
  <Paragraphs>10</Paragraphs>
  <ScaleCrop>false</ScaleCrop>
  <Company>diakov.net</Company>
  <LinksUpToDate>false</LinksUpToDate>
  <CharactersWithSpaces>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2020-04-08T14:12:00Z</dcterms:created>
  <dcterms:modified xsi:type="dcterms:W3CDTF">2020-04-08T14:12:00Z</dcterms:modified>
</cp:coreProperties>
</file>