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90A" w:rsidRDefault="00A4690A" w:rsidP="00A4690A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12</w:t>
      </w:r>
      <w:r w:rsidRPr="00B5131A">
        <w:rPr>
          <w:color w:val="000000"/>
          <w:sz w:val="28"/>
          <w:szCs w:val="28"/>
        </w:rPr>
        <w:t xml:space="preserve"> ПРИНУДИТЕЛЬНОЕ ОТЧУЖДЕНИЕ ЗЕМЕЛЬНОГО УЧАСТКА ДЛЯ ГОСУДАРСТВЕННЫХ НУЖД</w:t>
      </w:r>
    </w:p>
    <w:p w:rsidR="00A4690A" w:rsidRPr="00B5131A" w:rsidRDefault="00A4690A" w:rsidP="00A4690A">
      <w:pPr>
        <w:jc w:val="center"/>
        <w:rPr>
          <w:sz w:val="28"/>
          <w:szCs w:val="28"/>
        </w:rPr>
      </w:pPr>
    </w:p>
    <w:p w:rsidR="00A4690A" w:rsidRPr="00513FC2" w:rsidRDefault="00A4690A" w:rsidP="00A4690A">
      <w:pPr>
        <w:ind w:firstLine="851"/>
        <w:jc w:val="both"/>
      </w:pPr>
      <w:bookmarkStart w:id="0" w:name="z301"/>
      <w:r w:rsidRPr="00513FC2">
        <w:rPr>
          <w:color w:val="000000"/>
          <w:sz w:val="28"/>
        </w:rPr>
        <w:t>Земельный участок может быть принудительно отчужден для государственных нужд в исключительных случаях при условии равноценного возмещения имущества с согласия собственника или негосударственного землепользователя либо по решению суда.</w:t>
      </w:r>
      <w:bookmarkStart w:id="1" w:name="z1762"/>
      <w:r>
        <w:t xml:space="preserve"> </w:t>
      </w:r>
      <w:r w:rsidRPr="00513FC2">
        <w:rPr>
          <w:color w:val="000000"/>
          <w:sz w:val="28"/>
        </w:rPr>
        <w:t>Под исключительными случаями понимается отсутствие иного способа удовлетворения государственных нужд.</w:t>
      </w:r>
    </w:p>
    <w:p w:rsidR="00A4690A" w:rsidRDefault="00A4690A" w:rsidP="00A4690A">
      <w:pPr>
        <w:ind w:firstLine="851"/>
        <w:jc w:val="both"/>
      </w:pPr>
      <w:bookmarkStart w:id="2" w:name="z293"/>
      <w:bookmarkEnd w:id="1"/>
      <w:r w:rsidRPr="00513FC2">
        <w:rPr>
          <w:color w:val="000000"/>
          <w:sz w:val="28"/>
        </w:rPr>
        <w:t>Государственными нуждами при принудительном отчуждении земельных участков в исключительных случаях являются:</w:t>
      </w:r>
      <w:bookmarkStart w:id="3" w:name="z1137"/>
      <w:bookmarkEnd w:id="2"/>
    </w:p>
    <w:p w:rsidR="00A4690A" w:rsidRDefault="00A4690A" w:rsidP="00A4690A">
      <w:pPr>
        <w:ind w:firstLine="851"/>
        <w:jc w:val="both"/>
      </w:pPr>
      <w:r w:rsidRPr="00513FC2">
        <w:rPr>
          <w:color w:val="000000"/>
          <w:sz w:val="28"/>
        </w:rPr>
        <w:t>1) международные обязательства, вытекающие из международных договоров, ратифицированных Республикой Казахстан;</w:t>
      </w:r>
      <w:bookmarkStart w:id="4" w:name="z1138"/>
      <w:bookmarkEnd w:id="3"/>
    </w:p>
    <w:p w:rsidR="00A4690A" w:rsidRDefault="00A4690A" w:rsidP="00A4690A">
      <w:pPr>
        <w:ind w:firstLine="851"/>
        <w:jc w:val="both"/>
      </w:pPr>
      <w:r w:rsidRPr="00513FC2">
        <w:rPr>
          <w:color w:val="000000"/>
          <w:sz w:val="28"/>
        </w:rPr>
        <w:t>2) предоставление земель для нужд обороны и национальной безопасности, особо охраняемых природных территорий, оздоровительного, рекреационного и историко-культурного назначения, создание и функционирование специальных экономических зон;</w:t>
      </w:r>
      <w:bookmarkStart w:id="5" w:name="z1139"/>
      <w:bookmarkEnd w:id="4"/>
    </w:p>
    <w:p w:rsidR="00A4690A" w:rsidRDefault="00A4690A" w:rsidP="00A4690A">
      <w:pPr>
        <w:ind w:firstLine="851"/>
        <w:jc w:val="both"/>
      </w:pPr>
      <w:r w:rsidRPr="00513FC2">
        <w:rPr>
          <w:color w:val="000000"/>
          <w:sz w:val="28"/>
        </w:rPr>
        <w:t>3) обнаружение и разработка месторождения полезных ископаемых;</w:t>
      </w:r>
      <w:bookmarkStart w:id="6" w:name="z1140"/>
      <w:bookmarkEnd w:id="5"/>
    </w:p>
    <w:p w:rsidR="00A4690A" w:rsidRDefault="00A4690A" w:rsidP="00A4690A">
      <w:pPr>
        <w:ind w:firstLine="851"/>
        <w:jc w:val="both"/>
      </w:pPr>
      <w:r w:rsidRPr="00513FC2">
        <w:rPr>
          <w:color w:val="000000"/>
          <w:sz w:val="28"/>
        </w:rPr>
        <w:t>4) строительство (реконструкция) автомобильных и железных дорог, строительство (реконструкция) аэропортов, аэродромов, объектов аэронавигации и авиатехнических центров, объектов железнодорожного транспорта, мостов, метрополитенов, тоннелей, объектов энергетических систем и линий электропередачи, линий связи, объектов, обеспечивающих космическую деятельность, магистральных трубопроводов, инженерно-коммуникационных сетей, объектов нефтеперерабатывающего производства, отнесенных к стратегическим объектам, реализация концессионных проектов, объектов общего пользования населенных пунктов;</w:t>
      </w:r>
      <w:bookmarkStart w:id="7" w:name="z1727"/>
      <w:bookmarkEnd w:id="6"/>
    </w:p>
    <w:p w:rsidR="00A4690A" w:rsidRDefault="00A4690A" w:rsidP="00A4690A">
      <w:pPr>
        <w:ind w:firstLine="851"/>
        <w:jc w:val="both"/>
      </w:pPr>
      <w:r>
        <w:rPr>
          <w:color w:val="000000"/>
          <w:sz w:val="28"/>
        </w:rPr>
        <w:t>5</w:t>
      </w:r>
      <w:r w:rsidRPr="00513FC2">
        <w:rPr>
          <w:color w:val="000000"/>
          <w:sz w:val="28"/>
        </w:rPr>
        <w:t xml:space="preserve">) удовлетворение нужд населения в пастбищных угодьях для выпаса сельскохозяйственных животных личного подворья в соответствии с </w:t>
      </w:r>
      <w:r>
        <w:rPr>
          <w:color w:val="000000"/>
          <w:sz w:val="28"/>
        </w:rPr>
        <w:t xml:space="preserve">Законом </w:t>
      </w:r>
      <w:r w:rsidRPr="00513FC2">
        <w:rPr>
          <w:color w:val="000000"/>
          <w:sz w:val="28"/>
        </w:rPr>
        <w:t>Республики Казахстан "О пастбищах";</w:t>
      </w:r>
      <w:bookmarkStart w:id="8" w:name="z1728"/>
      <w:bookmarkEnd w:id="7"/>
    </w:p>
    <w:p w:rsidR="00A4690A" w:rsidRDefault="00A4690A" w:rsidP="00A4690A">
      <w:pPr>
        <w:ind w:firstLine="851"/>
        <w:jc w:val="both"/>
      </w:pPr>
      <w:r>
        <w:rPr>
          <w:color w:val="000000"/>
          <w:sz w:val="28"/>
        </w:rPr>
        <w:t>6</w:t>
      </w:r>
      <w:r w:rsidRPr="00513FC2">
        <w:rPr>
          <w:color w:val="000000"/>
          <w:sz w:val="28"/>
        </w:rPr>
        <w:t>) обеспечение потребности населения в земельных участках для индивидуального жилищного строительства в соответствии с генеральным планом или схемой развития и застройки населенных пунктов;</w:t>
      </w:r>
      <w:bookmarkStart w:id="9" w:name="z1141"/>
      <w:bookmarkEnd w:id="8"/>
    </w:p>
    <w:p w:rsidR="00A4690A" w:rsidRDefault="00A4690A" w:rsidP="00A4690A">
      <w:pPr>
        <w:ind w:firstLine="851"/>
        <w:jc w:val="both"/>
      </w:pPr>
      <w:r>
        <w:rPr>
          <w:color w:val="000000"/>
          <w:sz w:val="28"/>
        </w:rPr>
        <w:t>7</w:t>
      </w:r>
      <w:r w:rsidRPr="00513FC2">
        <w:rPr>
          <w:color w:val="000000"/>
          <w:sz w:val="28"/>
        </w:rPr>
        <w:t>) исполнение генеральных планов населенных пунктов в части строительства объектов, подпадающих под перечень исключительных случаев, установленных настоящей статьей, а также строительство объектов, предусмотренных документами Системы государственного планирования Республики Казахстан, за счет бюджетных средств.</w:t>
      </w:r>
      <w:bookmarkStart w:id="10" w:name="z294"/>
      <w:bookmarkEnd w:id="9"/>
    </w:p>
    <w:p w:rsidR="00A4690A" w:rsidRPr="00513FC2" w:rsidRDefault="00A4690A" w:rsidP="00A4690A">
      <w:pPr>
        <w:ind w:firstLine="851"/>
        <w:jc w:val="both"/>
      </w:pPr>
      <w:r w:rsidRPr="00513FC2">
        <w:rPr>
          <w:color w:val="000000"/>
          <w:sz w:val="28"/>
        </w:rPr>
        <w:t xml:space="preserve">Принудительное отчуждение земельного участка для государственных нужд осуществляется в отношении земельного участка, находящегося в частной собственности или в землепользовании (с выкупленным или с не выкупленным у государства правом землепользования). </w:t>
      </w:r>
    </w:p>
    <w:bookmarkEnd w:id="10"/>
    <w:p w:rsidR="00A4690A" w:rsidRPr="00513FC2" w:rsidRDefault="00A4690A" w:rsidP="00A4690A">
      <w:pPr>
        <w:ind w:firstLine="851"/>
        <w:jc w:val="both"/>
      </w:pPr>
      <w:r>
        <w:rPr>
          <w:color w:val="000000"/>
          <w:sz w:val="28"/>
        </w:rPr>
        <w:t> </w:t>
      </w:r>
      <w:r w:rsidRPr="00513FC2">
        <w:rPr>
          <w:color w:val="000000"/>
          <w:sz w:val="28"/>
        </w:rPr>
        <w:t xml:space="preserve">Принудительное отчуждение земельного участка, предоставленного в землепользование, для государственных нужд, если предоставленное право выкуплено у государства землепользователем, осуществляется с возмещением землепользователю стоимости оплаты за выкуп права землепользования, </w:t>
      </w:r>
      <w:r w:rsidRPr="00513FC2">
        <w:rPr>
          <w:color w:val="000000"/>
          <w:sz w:val="28"/>
        </w:rPr>
        <w:lastRenderedPageBreak/>
        <w:t>также по его желанию может быть предоставлен другой земельный участок.</w:t>
      </w:r>
      <w:r>
        <w:t xml:space="preserve"> </w:t>
      </w:r>
      <w:r w:rsidRPr="00513FC2">
        <w:rPr>
          <w:color w:val="000000"/>
          <w:sz w:val="28"/>
        </w:rPr>
        <w:t>Если предоставленное право не выкуплено у государства землепользователем, ему может быть предоставлен взамен другой земельный участок.</w:t>
      </w:r>
    </w:p>
    <w:p w:rsidR="00A4690A" w:rsidRPr="00513FC2" w:rsidRDefault="00A4690A" w:rsidP="00A4690A">
      <w:pPr>
        <w:ind w:firstLine="851"/>
        <w:jc w:val="both"/>
      </w:pPr>
      <w:r>
        <w:rPr>
          <w:color w:val="000000"/>
          <w:sz w:val="28"/>
        </w:rPr>
        <w:t> </w:t>
      </w:r>
      <w:bookmarkStart w:id="11" w:name="z296"/>
      <w:r w:rsidRPr="00513FC2">
        <w:rPr>
          <w:color w:val="000000"/>
          <w:sz w:val="28"/>
        </w:rPr>
        <w:t>Не может быть признано принудительным отчуждением земельного участка для государственных нужд любое отчуждение, преследующее коммерческие цели и цели удовлетворения негосударственных интересов, либо иное отчуждение, не вытекающее из целей осуществления государственных функций и не преследующее общественно значимые цели.</w:t>
      </w:r>
    </w:p>
    <w:p w:rsidR="00A4690A" w:rsidRPr="00B92C10" w:rsidRDefault="00A4690A" w:rsidP="00A4690A">
      <w:pPr>
        <w:ind w:firstLine="851"/>
        <w:jc w:val="both"/>
      </w:pPr>
      <w:bookmarkStart w:id="12" w:name="z297"/>
      <w:bookmarkEnd w:id="11"/>
      <w:r w:rsidRPr="00513FC2">
        <w:rPr>
          <w:color w:val="000000"/>
          <w:sz w:val="28"/>
        </w:rPr>
        <w:t>Принудительное отчуждение земельного участка для государственных нужд производится при соблюдении гласности процедуры отчуждения.</w:t>
      </w:r>
      <w:bookmarkStart w:id="13" w:name="z1142"/>
      <w:bookmarkEnd w:id="12"/>
      <w:r>
        <w:t xml:space="preserve"> </w:t>
      </w:r>
      <w:r w:rsidRPr="00513FC2">
        <w:rPr>
          <w:color w:val="000000"/>
          <w:sz w:val="28"/>
        </w:rPr>
        <w:t>Постановление Правительства Республики Казахстан или местного исполнительного органа о начале принудительного отчуждения земельного участка подлежит опубликованию соответственно в республиканских или местных средствах массовой информации, включая интернет-ресурсы исполнительных органов, в течение трех рабочих дней с момента его принятия.</w:t>
      </w:r>
      <w:bookmarkEnd w:id="13"/>
    </w:p>
    <w:p w:rsidR="00A4690A" w:rsidRPr="00513FC2" w:rsidRDefault="00A4690A" w:rsidP="00A4690A">
      <w:pPr>
        <w:ind w:firstLine="851"/>
        <w:jc w:val="both"/>
      </w:pPr>
      <w:r w:rsidRPr="00513FC2">
        <w:rPr>
          <w:color w:val="000000"/>
          <w:sz w:val="28"/>
        </w:rPr>
        <w:t>Собственник земельного участка или негосударственный землепользователь должен быть письменно уведомлен о принудительном отчуждении.</w:t>
      </w:r>
      <w:bookmarkStart w:id="14" w:name="z303"/>
      <w:bookmarkEnd w:id="0"/>
      <w:r>
        <w:t xml:space="preserve"> </w:t>
      </w:r>
      <w:r w:rsidRPr="00513FC2">
        <w:rPr>
          <w:color w:val="000000"/>
          <w:sz w:val="28"/>
        </w:rPr>
        <w:t>Прекращение права собственности и права землепользования у негосударственного землепользователя подлежит государственной регистрации на основании договора об отчуждении земельного участка для государственных нужд или решения суда о принудительном отчуждении земельного участка для государственных нужд.</w:t>
      </w:r>
      <w:bookmarkEnd w:id="14"/>
      <w:r>
        <w:t xml:space="preserve"> </w:t>
      </w:r>
      <w:r w:rsidRPr="00513FC2">
        <w:rPr>
          <w:color w:val="000000"/>
          <w:sz w:val="28"/>
        </w:rPr>
        <w:t>Размер, формы платежа и сроки выплаты возмещения стоимости земельного участка при его принудительном отчуждении для государственных нужд определяются главой 6 Закона Республики Казахстан "О государственном имуществе".</w:t>
      </w:r>
    </w:p>
    <w:p w:rsidR="00A4690A" w:rsidRPr="00F47F3A" w:rsidRDefault="00A4690A" w:rsidP="00A4690A">
      <w:pPr>
        <w:ind w:firstLine="851"/>
        <w:jc w:val="both"/>
      </w:pPr>
      <w:bookmarkStart w:id="15" w:name="z306"/>
      <w:r>
        <w:rPr>
          <w:color w:val="000000"/>
          <w:sz w:val="28"/>
        </w:rPr>
        <w:t> </w:t>
      </w:r>
      <w:r w:rsidRPr="00513FC2">
        <w:rPr>
          <w:color w:val="000000"/>
          <w:sz w:val="28"/>
        </w:rPr>
        <w:t>Если собственник или негосударственный землепользователь не согласен с постановлением о начале принудительного отчуждения земельного участка для государственных нужд либо с ним не достигнуто соглашение по условиям договора об отчуждении земельного участка для государственных нужд, местный исполнительный орган вправе обратиться в суд с иском о принудительном отчуждении земельного участка для государственных нужд.</w:t>
      </w:r>
      <w:bookmarkStart w:id="16" w:name="z1145"/>
      <w:bookmarkEnd w:id="15"/>
      <w:r>
        <w:t xml:space="preserve"> </w:t>
      </w:r>
      <w:r w:rsidRPr="00513FC2">
        <w:rPr>
          <w:color w:val="000000"/>
          <w:sz w:val="28"/>
        </w:rPr>
        <w:t xml:space="preserve">Изъятие земельного участка у государственного землепользователя для государственных нужд производится на основании одностороннего решения исполнительного органа, осуществляющего изъятие. </w:t>
      </w:r>
      <w:bookmarkStart w:id="17" w:name="z1146"/>
      <w:bookmarkEnd w:id="16"/>
      <w:r>
        <w:t xml:space="preserve"> </w:t>
      </w:r>
      <w:r w:rsidRPr="00513FC2">
        <w:rPr>
          <w:color w:val="000000"/>
          <w:sz w:val="28"/>
        </w:rPr>
        <w:t xml:space="preserve">Такое решение может быть обжаловано в вышестоящий орган либо в судебном порядке. Подача жалобы приостанавливает исполнение решения об изъятии. </w:t>
      </w:r>
      <w:bookmarkEnd w:id="17"/>
    </w:p>
    <w:p w:rsidR="00D9645E" w:rsidRDefault="00D9645E">
      <w:bookmarkStart w:id="18" w:name="_GoBack"/>
      <w:bookmarkEnd w:id="18"/>
    </w:p>
    <w:sectPr w:rsidR="00D964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3FE"/>
    <w:rsid w:val="002623FE"/>
    <w:rsid w:val="00A4690A"/>
    <w:rsid w:val="00D9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38B041-74BC-4DC3-8568-175E3DF9F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9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765</Words>
  <Characters>4367</Characters>
  <Application>Microsoft Office Word</Application>
  <DocSecurity>0</DocSecurity>
  <Lines>36</Lines>
  <Paragraphs>10</Paragraphs>
  <ScaleCrop>false</ScaleCrop>
  <Company>diakov.net</Company>
  <LinksUpToDate>false</LinksUpToDate>
  <CharactersWithSpaces>5122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2020-04-08T14:12:00Z</dcterms:created>
  <dcterms:modified xsi:type="dcterms:W3CDTF">2020-04-08T14:12:00Z</dcterms:modified>
</cp:coreProperties>
</file>