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764B" w:rsidRPr="008060F1" w:rsidRDefault="00AE764B" w:rsidP="00AE764B">
      <w:pPr>
        <w:jc w:val="center"/>
        <w:rPr>
          <w:lang w:val="kk-KZ"/>
        </w:rPr>
      </w:pPr>
      <w:r w:rsidRPr="008060F1">
        <w:rPr>
          <w:sz w:val="28"/>
          <w:szCs w:val="28"/>
          <w:lang w:val="kk-KZ"/>
        </w:rPr>
        <w:t xml:space="preserve">11 </w:t>
      </w:r>
      <w:r w:rsidRPr="008060F1">
        <w:rPr>
          <w:color w:val="000000"/>
          <w:sz w:val="28"/>
          <w:lang w:val="kk-KZ"/>
        </w:rPr>
        <w:t>ЖЕР ҚҰҚЫҒЫ ҚАТЫНАСТАРЫ, ЖЕРДІ ПАЙДАЛАНУ МЕН ҚОРҒАУ, ГЕОДЕЗИЯ ЖӘНЕ КАРТОГРАФИЯ, МЕМЛЕКЕТТІК ЖЕР КАДАСТРЫ МЕН ЖЕРЛЕРДІҢ МОНИТОРИНГІ САЛАСЫНДАҒЫ ТӘУЕКЕЛ ДӘРЕЖЕСІН БАҒАЛАУ ӨЛШЕМШАРТТАРЫН ЖӘНЕ ТЕКСЕРУ ПАРАҚТАРЫН БЕКІТУ ТУРАЛЫ</w:t>
      </w:r>
    </w:p>
    <w:p w:rsidR="00AE764B" w:rsidRDefault="00AE764B" w:rsidP="00AE764B">
      <w:pPr>
        <w:jc w:val="center"/>
        <w:rPr>
          <w:sz w:val="28"/>
          <w:szCs w:val="28"/>
          <w:lang w:val="kk-KZ"/>
        </w:rPr>
      </w:pPr>
    </w:p>
    <w:p w:rsidR="00AE764B" w:rsidRPr="008060F1" w:rsidRDefault="00AE764B" w:rsidP="00AE764B">
      <w:pPr>
        <w:jc w:val="center"/>
        <w:rPr>
          <w:i/>
          <w:sz w:val="28"/>
          <w:szCs w:val="28"/>
          <w:lang w:val="kk-KZ"/>
        </w:rPr>
      </w:pPr>
      <w:bookmarkStart w:id="0" w:name="z8"/>
      <w:r w:rsidRPr="008060F1">
        <w:rPr>
          <w:i/>
          <w:color w:val="000000"/>
          <w:sz w:val="28"/>
          <w:szCs w:val="28"/>
          <w:lang w:val="kk-KZ"/>
        </w:rPr>
        <w:t>11.1 Жергілікті атқарушы органдар қабылдаған шешiмдердiң заңдылығы үшін жер құқығы қатынастары саласындағы тәуекел дәрежесін бағалау өлшемшарттары</w:t>
      </w:r>
    </w:p>
    <w:bookmarkEnd w:id="0"/>
    <w:p w:rsidR="00AE764B" w:rsidRDefault="00AE764B" w:rsidP="00AE764B">
      <w:pPr>
        <w:jc w:val="center"/>
        <w:rPr>
          <w:sz w:val="28"/>
          <w:szCs w:val="28"/>
          <w:lang w:val="kk-KZ"/>
        </w:rPr>
      </w:pPr>
    </w:p>
    <w:p w:rsidR="00AE764B" w:rsidRDefault="00AE764B" w:rsidP="00AE764B">
      <w:pPr>
        <w:ind w:firstLine="851"/>
        <w:jc w:val="both"/>
        <w:rPr>
          <w:lang w:val="kk-KZ"/>
        </w:rPr>
      </w:pPr>
      <w:r>
        <w:rPr>
          <w:color w:val="000000"/>
          <w:sz w:val="28"/>
          <w:lang w:val="kk-KZ"/>
        </w:rPr>
        <w:t>Ұғымдар</w:t>
      </w:r>
      <w:r w:rsidRPr="008060F1">
        <w:rPr>
          <w:color w:val="000000"/>
          <w:sz w:val="28"/>
          <w:lang w:val="kk-KZ"/>
        </w:rPr>
        <w:t>:</w:t>
      </w:r>
    </w:p>
    <w:p w:rsidR="00AE764B" w:rsidRDefault="00AE764B" w:rsidP="00AE764B">
      <w:pPr>
        <w:ind w:firstLine="851"/>
        <w:jc w:val="both"/>
        <w:rPr>
          <w:lang w:val="kk-KZ"/>
        </w:rPr>
      </w:pPr>
      <w:r w:rsidRPr="008060F1">
        <w:rPr>
          <w:color w:val="000000"/>
          <w:sz w:val="28"/>
          <w:lang w:val="kk-KZ"/>
        </w:rPr>
        <w:t>1) бақылау субъектілері - жергілікті атқарушы органдар, уәкілетті органдар, сәулет және қала құрылысы саласындағы функцияларды жүзеге асыратын жергілікті атқарушы органдардың құрылымдық бөлімшелері болып табылады;</w:t>
      </w:r>
    </w:p>
    <w:p w:rsidR="00AE764B" w:rsidRDefault="00AE764B" w:rsidP="00AE764B">
      <w:pPr>
        <w:ind w:firstLine="851"/>
        <w:jc w:val="both"/>
        <w:rPr>
          <w:lang w:val="kk-KZ"/>
        </w:rPr>
      </w:pPr>
      <w:r w:rsidRPr="008060F1">
        <w:rPr>
          <w:color w:val="000000"/>
          <w:sz w:val="28"/>
          <w:lang w:val="kk-KZ"/>
        </w:rPr>
        <w:t>2) болмашы бұзушылықтар – тұрғын үй құрылысына арналған жер учаскелерінің, арнайы жер қорының бар-жоғы туралы ақпарат беру туралы талаптарды сақтамаудан, аумақты аймақтарға бөлуге сәйкес сұралып отырған жер учаскесін мәлімделген нысаналы мақсаты бойынша пайдалану мүмкіндігі туралы ұсыныстар дайындау мерзімдерін бұзудан, жергілікті атқарушы органның сәулет және қала құрылысы саласындағы функцияларды жүзеге асыратын құрылымдық бөлімшесінің ахуалдық схемасы бар жер учаскесін таңдау актісін дайындау мерзімін бұзудан көрініс тапқан жер заңнамасының талаптарын бұзу;</w:t>
      </w:r>
    </w:p>
    <w:p w:rsidR="00AE764B" w:rsidRDefault="00AE764B" w:rsidP="00AE764B">
      <w:pPr>
        <w:ind w:firstLine="851"/>
        <w:jc w:val="both"/>
        <w:rPr>
          <w:lang w:val="kk-KZ"/>
        </w:rPr>
      </w:pPr>
      <w:r w:rsidRPr="008060F1">
        <w:rPr>
          <w:color w:val="000000"/>
          <w:sz w:val="28"/>
          <w:lang w:val="kk-KZ"/>
        </w:rPr>
        <w:t>3) елеулі бұзушылықтар – жеке және заңды тұлғалардың өтінішхаттарын (өтініштерін) қараудың, жергілікті атқарушы органның, аудандық маңызы бар қалалар, кенттер, ауылдар және ауылдық округтер әкімдерінің жер учаскелеріне құқық беру немесе беруден бас тарту туралы шешімдерді қабылдауының, жерге орналастыру жобасын қараудың және бекітудің, сатып алу-сату немесе уақытша өтеулі (өтеусіз) жер пайдалану шартын жасасудың, жер учаскесін алған адамдардың тізімдері бар ақпаратты орналастырудың, сауда-саттық (конкурстар, аукциондар) өткізудің белгіленген мерзімдерін сақтамаудан, сондай-ақ, жер учаскесін немесе жер учаскесін жалдау құқығын сату жөніндегі сауда-саттықты (конкурстарды, аукциондарды) ұйымдастыру және өткізу қағидаларының және ауыл шаруашылығы алқаптарын бір түрден екінші түрге ауыстыру тәртібінің талаптарын сақтамаудан көрініс тапқан жер заңнамасының талаптарын бұзу;</w:t>
      </w:r>
    </w:p>
    <w:p w:rsidR="00AE764B" w:rsidRDefault="00AE764B" w:rsidP="00AE764B">
      <w:pPr>
        <w:ind w:firstLine="851"/>
        <w:jc w:val="both"/>
        <w:rPr>
          <w:lang w:val="kk-KZ"/>
        </w:rPr>
      </w:pPr>
      <w:r w:rsidRPr="008060F1">
        <w:rPr>
          <w:color w:val="000000"/>
          <w:sz w:val="28"/>
          <w:lang w:val="kk-KZ"/>
        </w:rPr>
        <w:t>4) жер қатынастары субъектісінің тәуекелі - жер ресурстарына зиян келтіру, оның салдарларының ауырлық дәрежесін ескере отырып, жерге меншік иелері мен жер пайдаланушылар құқықтарының бұзылу ықтималдығы;</w:t>
      </w:r>
    </w:p>
    <w:p w:rsidR="00AE764B" w:rsidRDefault="00AE764B" w:rsidP="00AE764B">
      <w:pPr>
        <w:ind w:firstLine="851"/>
        <w:jc w:val="both"/>
        <w:rPr>
          <w:lang w:val="kk-KZ"/>
        </w:rPr>
      </w:pPr>
      <w:r w:rsidRPr="008060F1">
        <w:rPr>
          <w:color w:val="000000"/>
          <w:sz w:val="28"/>
          <w:lang w:val="kk-KZ"/>
        </w:rPr>
        <w:t xml:space="preserve">5) өрескел бұзушылықтар – жеке және заңды тұлғалардың заңды мүдделеріне, мемлекеттің мүліктік мүддесіне әсер ететін, жергілікті атқарушы органдардың жер учаскелерін немесе жер учаскелерін жалдау құқығын беру, </w:t>
      </w:r>
      <w:r w:rsidRPr="008060F1">
        <w:rPr>
          <w:color w:val="000000"/>
          <w:sz w:val="28"/>
          <w:lang w:val="kk-KZ"/>
        </w:rPr>
        <w:lastRenderedPageBreak/>
        <w:t xml:space="preserve">бас тарту, өзгерту туралы шешімдер қабылдау тәртібінен көрініс тапқан жер заңнамасы талаптарын бұзу; </w:t>
      </w:r>
    </w:p>
    <w:p w:rsidR="00AE764B" w:rsidRDefault="00AE764B" w:rsidP="00AE764B">
      <w:pPr>
        <w:ind w:firstLine="851"/>
        <w:jc w:val="both"/>
        <w:rPr>
          <w:lang w:val="kk-KZ"/>
        </w:rPr>
      </w:pPr>
      <w:r w:rsidRPr="008060F1">
        <w:rPr>
          <w:color w:val="000000"/>
          <w:sz w:val="28"/>
          <w:lang w:val="kk-KZ"/>
        </w:rPr>
        <w:t>6) тәуелдер дәрежесін бағалау – бақылау субъектісіне (объектісіне) бару арқылы профилактикалық бақылауды ұйымдастыру мен жүргізу мақсатында бақылау органы жүргізетін іс-шаралар кешені.</w:t>
      </w:r>
    </w:p>
    <w:p w:rsidR="00AE764B" w:rsidRDefault="00AE764B" w:rsidP="00AE764B">
      <w:pPr>
        <w:ind w:firstLine="851"/>
        <w:jc w:val="both"/>
        <w:rPr>
          <w:lang w:val="kk-KZ"/>
        </w:rPr>
      </w:pPr>
      <w:r w:rsidRPr="008060F1">
        <w:rPr>
          <w:color w:val="000000"/>
          <w:sz w:val="28"/>
          <w:lang w:val="kk-KZ"/>
        </w:rPr>
        <w:t>Бақылау субъектілерін тәуекел дәрежелері бойынша айқындау тәуекел дәрежесін бағалаудың объективті және субъективті өлшемшарттары арқылы жүзеге асырылады.</w:t>
      </w:r>
      <w:bookmarkStart w:id="1" w:name="z11"/>
    </w:p>
    <w:p w:rsidR="00AE764B" w:rsidRDefault="00AE764B" w:rsidP="00AE764B">
      <w:pPr>
        <w:ind w:firstLine="851"/>
        <w:jc w:val="both"/>
        <w:rPr>
          <w:lang w:val="kk-KZ"/>
        </w:rPr>
      </w:pPr>
      <w:r w:rsidRPr="008060F1">
        <w:rPr>
          <w:color w:val="000000"/>
          <w:sz w:val="28"/>
          <w:lang w:val="kk-KZ"/>
        </w:rPr>
        <w:t>Бақылау субъектілері объективті өлшемшарттар бойынша екі тәуекел тобына бөлінген:</w:t>
      </w:r>
      <w:bookmarkEnd w:id="1"/>
    </w:p>
    <w:p w:rsidR="00AE764B" w:rsidRDefault="00AE764B" w:rsidP="00AE764B">
      <w:pPr>
        <w:ind w:firstLine="851"/>
        <w:jc w:val="both"/>
        <w:rPr>
          <w:lang w:val="kk-KZ"/>
        </w:rPr>
      </w:pPr>
      <w:r w:rsidRPr="008060F1">
        <w:rPr>
          <w:color w:val="000000"/>
          <w:sz w:val="28"/>
          <w:lang w:val="kk-KZ"/>
        </w:rPr>
        <w:t>1) жоғары тәуекел дәрежесі – облыстардың, аудандардың, Астана, Алматы және Шымкент қалаларының, облыстық, аудандық маңызы бар қалалардың жергілікті атқарушы органдары, кенттер мен қала маңы ауылдық округтерінің әкімдері, облыстардың, Астана, Алматы және Шымкент қалаларының жер қатынастары басқармалары, аудандардың, облыстық, аудандық маңызы бар қалалардың жер қатынастары бөлімдері және көрсетілген жергілікті атқарушы органдардың сәулет және қала құрылысы саласындағы функцияларды жүзеге асыратын құрылымдық бөлімшелері;</w:t>
      </w:r>
    </w:p>
    <w:p w:rsidR="00AE764B" w:rsidRPr="008060F1" w:rsidRDefault="00AE764B" w:rsidP="00AE764B">
      <w:pPr>
        <w:ind w:firstLine="851"/>
        <w:jc w:val="both"/>
        <w:rPr>
          <w:lang w:val="kk-KZ"/>
        </w:rPr>
      </w:pPr>
      <w:r w:rsidRPr="008060F1">
        <w:rPr>
          <w:color w:val="000000"/>
          <w:sz w:val="28"/>
          <w:lang w:val="kk-KZ"/>
        </w:rPr>
        <w:t>2) жоғары тәуекел дәрежесіне жатқызылмағандар - ауыл және ауылдық округтердің әкімдері.</w:t>
      </w:r>
    </w:p>
    <w:p w:rsidR="00AE764B" w:rsidRPr="008060F1" w:rsidRDefault="00AE764B" w:rsidP="00AE764B">
      <w:pPr>
        <w:ind w:firstLine="851"/>
        <w:jc w:val="both"/>
        <w:rPr>
          <w:lang w:val="kk-KZ"/>
        </w:rPr>
      </w:pPr>
      <w:r>
        <w:rPr>
          <w:color w:val="000000"/>
          <w:sz w:val="28"/>
          <w:lang w:val="kk-KZ"/>
        </w:rPr>
        <w:t xml:space="preserve">   </w:t>
      </w:r>
      <w:r w:rsidRPr="008060F1">
        <w:rPr>
          <w:color w:val="000000"/>
          <w:sz w:val="28"/>
          <w:lang w:val="kk-KZ"/>
        </w:rPr>
        <w:t xml:space="preserve">Жоғары тәуекел дәрежесіне жатқызылмаған бақылау субъектілеріне қатысты бақылау субъектісіне (объектісіне) бара отырып профилактикалық бақылау жүргізілмейді. </w:t>
      </w:r>
      <w:bookmarkStart w:id="2" w:name="z12"/>
      <w:r>
        <w:rPr>
          <w:lang w:val="kk-KZ"/>
        </w:rPr>
        <w:t xml:space="preserve"> </w:t>
      </w:r>
      <w:r w:rsidRPr="008060F1">
        <w:rPr>
          <w:color w:val="000000"/>
          <w:sz w:val="28"/>
          <w:lang w:val="kk-KZ"/>
        </w:rPr>
        <w:t>Жоғарғы тәуекел дәрежесіне жатқызылған бақылау субъектілеріне қатысты бақылау субъектісіне (объектісіне) бара отырып және жоспардан тыс тексерулер жүргізіледі.</w:t>
      </w:r>
      <w:bookmarkEnd w:id="2"/>
      <w:r>
        <w:rPr>
          <w:lang w:val="kk-KZ"/>
        </w:rPr>
        <w:t xml:space="preserve"> </w:t>
      </w:r>
      <w:r w:rsidRPr="008060F1">
        <w:rPr>
          <w:color w:val="000000"/>
          <w:sz w:val="28"/>
          <w:lang w:val="kk-KZ"/>
        </w:rPr>
        <w:t>Жоғары тәуекел дәрежесіне жатқызылмаған бақылау субъектілеріне қатысты жоспардан тыс тексерулер жүргізіледі.</w:t>
      </w:r>
    </w:p>
    <w:p w:rsidR="00AE764B" w:rsidRPr="008060F1" w:rsidRDefault="00AE764B" w:rsidP="00AE764B">
      <w:pPr>
        <w:ind w:firstLine="851"/>
        <w:jc w:val="both"/>
        <w:rPr>
          <w:lang w:val="kk-KZ"/>
        </w:rPr>
      </w:pPr>
      <w:r w:rsidRPr="008060F1">
        <w:rPr>
          <w:color w:val="000000"/>
          <w:sz w:val="28"/>
          <w:lang w:val="kk-KZ"/>
        </w:rPr>
        <w:t>Бақылау субъектісіне (объектісіне) бара отырып профилактикалық бақылау жүргізудің еселігі жылына бір реттен аспауы тиіс.</w:t>
      </w:r>
    </w:p>
    <w:p w:rsidR="00AE764B" w:rsidRPr="008060F1" w:rsidRDefault="00AE764B" w:rsidP="00AE764B">
      <w:pPr>
        <w:ind w:firstLine="851"/>
        <w:jc w:val="both"/>
        <w:rPr>
          <w:lang w:val="kk-KZ"/>
        </w:rPr>
      </w:pPr>
      <w:r>
        <w:rPr>
          <w:color w:val="000000"/>
          <w:sz w:val="28"/>
          <w:lang w:val="kk-KZ"/>
        </w:rPr>
        <w:t xml:space="preserve"> </w:t>
      </w:r>
      <w:r w:rsidRPr="008060F1">
        <w:rPr>
          <w:color w:val="000000"/>
          <w:sz w:val="28"/>
          <w:lang w:val="kk-KZ"/>
        </w:rPr>
        <w:t xml:space="preserve">Тәуекел дәрежесінің көрсеткіштері бойынша бақылау субъектілері мынаған жатады: </w:t>
      </w:r>
    </w:p>
    <w:p w:rsidR="00AE764B" w:rsidRDefault="00AE764B" w:rsidP="00AE764B">
      <w:pPr>
        <w:ind w:firstLine="851"/>
        <w:jc w:val="both"/>
        <w:rPr>
          <w:lang w:val="kk-KZ"/>
        </w:rPr>
      </w:pPr>
      <w:r>
        <w:rPr>
          <w:color w:val="000000"/>
          <w:sz w:val="28"/>
          <w:lang w:val="kk-KZ"/>
        </w:rPr>
        <w:t> </w:t>
      </w:r>
      <w:r w:rsidRPr="008060F1">
        <w:rPr>
          <w:color w:val="000000"/>
          <w:sz w:val="28"/>
          <w:lang w:val="kk-KZ"/>
        </w:rPr>
        <w:t>1) жоғары тәуекел дәрежесіне - тәуекел дәрежесінің көрсеткіші 61-ден 100-ді қоса алғанға дейін болғанда және оған қатысты бақылау субъектісіне (объектісіне) бара отырып профилактикалық бақылау жүргізіледі;</w:t>
      </w:r>
    </w:p>
    <w:p w:rsidR="00AE764B" w:rsidRPr="008060F1" w:rsidRDefault="00AE764B" w:rsidP="00AE764B">
      <w:pPr>
        <w:ind w:firstLine="851"/>
        <w:jc w:val="both"/>
        <w:rPr>
          <w:lang w:val="kk-KZ"/>
        </w:rPr>
      </w:pPr>
      <w:r w:rsidRPr="008060F1">
        <w:rPr>
          <w:color w:val="000000"/>
          <w:sz w:val="28"/>
          <w:lang w:val="kk-KZ"/>
        </w:rPr>
        <w:t>2) жоғары тәуекел дәрежесіне жатқызылмағанға - тәуекел дәрежесінің көрсеткіші 0-ден 60-қа дейін болғанда және оған қатысты бақылау субъектісіне (объектісіне) бара отырып профилактикалық бақылау жүргізілмейді.</w:t>
      </w:r>
    </w:p>
    <w:p w:rsidR="00AE764B" w:rsidRPr="00AE764B" w:rsidRDefault="00AE764B" w:rsidP="00AE764B">
      <w:pPr>
        <w:jc w:val="both"/>
        <w:rPr>
          <w:lang w:val="kk-KZ"/>
        </w:rPr>
      </w:pPr>
      <w:r w:rsidRPr="008060F1">
        <w:rPr>
          <w:color w:val="000000"/>
          <w:sz w:val="28"/>
          <w:lang w:val="kk-KZ"/>
        </w:rPr>
        <w:t xml:space="preserve">      </w:t>
      </w:r>
    </w:p>
    <w:p w:rsidR="00AE764B" w:rsidRPr="00BC75E8" w:rsidRDefault="00AE764B" w:rsidP="00AE764B">
      <w:pPr>
        <w:jc w:val="center"/>
        <w:rPr>
          <w:sz w:val="28"/>
          <w:szCs w:val="28"/>
        </w:rPr>
      </w:pPr>
      <w:r w:rsidRPr="00BC75E8">
        <w:rPr>
          <w:b/>
          <w:color w:val="000000"/>
          <w:sz w:val="28"/>
          <w:szCs w:val="28"/>
        </w:rPr>
        <w:t>Тәуекел дәрежесін бағалаудың субъективті өлшемшарттары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4612"/>
        <w:gridCol w:w="2432"/>
        <w:gridCol w:w="1525"/>
        <w:gridCol w:w="26"/>
      </w:tblGrid>
      <w:tr w:rsidR="00AE764B" w:rsidRPr="00BC75E8" w:rsidTr="00C60FED">
        <w:trPr>
          <w:gridAfter w:val="1"/>
          <w:wAfter w:w="80" w:type="dxa"/>
          <w:trHeight w:val="30"/>
        </w:trPr>
        <w:tc>
          <w:tcPr>
            <w:tcW w:w="0" w:type="auto"/>
            <w:gridSpan w:val="4"/>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"Алдыңғы тексерулер және бақылау субъектісіне (объектісіне) бара отырып, профилактикалық бақылау нәтижелері" ақпарат көзі бойынша (ауырлық дәрежесі төменде көрсетілген талаптар сақталмаған кезде белгіленеді)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Өлшемшарттар</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Бұзушылық дәрежесі</w:t>
            </w:r>
          </w:p>
        </w:tc>
      </w:tr>
      <w:tr w:rsidR="00AE764B" w:rsidRPr="00BC75E8" w:rsidTr="00C60FED">
        <w:trPr>
          <w:gridAfter w:val="1"/>
          <w:wAfter w:w="80" w:type="dxa"/>
          <w:trHeight w:val="30"/>
        </w:trPr>
        <w:tc>
          <w:tcPr>
            <w:tcW w:w="0" w:type="auto"/>
            <w:gridSpan w:val="4"/>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lastRenderedPageBreak/>
              <w:t>Жергілікті атқарушы органдар</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Бас жоспарларға, құрылыс салу мен жоспарлау жобаларына және елді мекен аумақтарының жер-шаруашылық орналастыру жобаларына сәйкес жер учаскелерін және жер учаскелеріне жалдау құқығын беру немесе нысаналы мақсатын өзгерту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учаскесіне немесе жер учаскесін жалдау құқығына жер учаскелерін берудің аукциондық және конкурстық тәсілдері қолданылмайтын жағдайларды қоспағанда, мемлекеттік меншікте тұрған және сауда-саттықта (конкурстарда, аукциондарда) жер пайдалануға берілмеген жер учаскелерін немесе жер учаскелерін жалдау құқығын беру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3</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Жеке және заңды тұлғалардың жер учаскесіне тиісті құқық беру туралы өтінішхаттарын (өтініштерін) қараудың белгіленген мерзімдерін сақтау</w:t>
            </w:r>
            <w:r w:rsidRPr="00BC75E8">
              <w:br/>
            </w:r>
            <w:r w:rsidRPr="00BC75E8">
              <w:rPr>
                <w:color w:val="000000"/>
              </w:rPr>
              <w:t>(жерге орналастыру жобасын жасау, келісу, жергілікті жердегі жер учаскесінің шекарасын белгілеу кезеңдерін қоспағанда, екі ай)</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4</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комиссиясының оң қорытындысының және (немесе) бекітілген жерге орналастыру жобасының негізінде жер учаскелеріне құқық беру туралы шешім қабылдау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5</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учаскелеріне құқық беруден бас тарту туралы шешім қабылдау мерзімін сақтау (жеті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6</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учаскелеріне құқық беру туралы шешім қабылдау мерзімін сақтау (тиiстi уәкiлеттi орган бекiткен жерге орналастыру жобасы және жер комиссиясының он қорытындысы келiп түскен сәттен бастап жеті жұмыс күніне дейiн)</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7</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Жеке меншікте бола алатын жер учаскелеріне ғана жеке меншік құқығын беру туралы шешім қабылдау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8</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Ерекше жағдайларда ғана жер учаскесін мемлекет мұқтажы үшін мәжбүрлеп иеліктен шығару туралы шешім қабылдау</w:t>
            </w:r>
            <w:r w:rsidRPr="00BC75E8">
              <w:br/>
            </w:r>
            <w:r w:rsidRPr="00BC75E8">
              <w:rPr>
                <w:color w:val="000000"/>
              </w:rPr>
              <w:t>(Қазақстан Республикасы ратификациялаған халықаралық шарттардан туындайтын мiндеттемелер;</w:t>
            </w:r>
            <w:r w:rsidRPr="00BC75E8">
              <w:br/>
            </w:r>
            <w:r w:rsidRPr="00BC75E8">
              <w:rPr>
                <w:color w:val="000000"/>
              </w:rPr>
              <w:t>қорғаныс және ұлттық қауіпсіздік мұқтаждары, ерекше қорғалатын табиғи аумақтар, сауықтыру, рекреациялық және тарихи-мәдени мақсаттар үшін жер беру және арнайы экономикалық аймақтардың құрылуы мен олардың жұмыс істеуі;</w:t>
            </w:r>
            <w:r w:rsidRPr="00BC75E8">
              <w:br/>
            </w:r>
            <w:r w:rsidRPr="00BC75E8">
              <w:rPr>
                <w:color w:val="000000"/>
              </w:rPr>
              <w:t>пайдалы қазбалар кен орындарының табылуы және оларды қазу;</w:t>
            </w:r>
            <w:r w:rsidRPr="00BC75E8">
              <w:br/>
            </w:r>
            <w:r w:rsidRPr="00BC75E8">
              <w:rPr>
                <w:color w:val="000000"/>
              </w:rPr>
              <w:t>автомобиль және темір жолдардың құрылысы (реконструкциясы), әуежайлар, әуеайлақтар, аэронавигация объектілерінің және авиатехникалық орталықтардың, теміржол көлігі объектілерінің, көпірлердің, метрополитендердің, тоннельдердің, энергетика жүйелері мен электр тарату желілері, байланыс желілері объектілерінің, ғарыш қызметін қамтамасыз ететін объектілердің, магистральдық құбырлардың, инженерлік-коммуникациялық желілердің, стратегиялық объектілерге жататын мұнай өңдеу өндірісі объектілерінің, концессиялық жобаларды іске асыру, елді мекендердің ортақ пайдалануындағы объектілердің құрылысы (реконструкциясы);</w:t>
            </w:r>
            <w:r w:rsidRPr="00BC75E8">
              <w:br/>
            </w:r>
            <w:r w:rsidRPr="00BC75E8">
              <w:rPr>
                <w:color w:val="000000"/>
              </w:rPr>
              <w:t>жеке ауладағы ауыл шаруашылығы жануарларын жаю үшін халықтың жайылымдық алқаптарға деген мұқтажын қанағаттандыру;</w:t>
            </w:r>
            <w:r w:rsidRPr="00BC75E8">
              <w:br/>
            </w:r>
            <w:r w:rsidRPr="00BC75E8">
              <w:rPr>
                <w:color w:val="000000"/>
              </w:rPr>
              <w:lastRenderedPageBreak/>
              <w:t>елді мекендерді дамытудың және құрылыс салудың бас жоспарына немесе схемасына сәйкес жеке тұрғын үй салу үшін халықтың жер учаскелеріне деген қажеттілігін қамтамасыз ету;</w:t>
            </w:r>
            <w:r w:rsidRPr="00BC75E8">
              <w:br/>
            </w:r>
            <w:r w:rsidRPr="00BC75E8">
              <w:rPr>
                <w:color w:val="000000"/>
              </w:rPr>
              <w:t>елдi мекендердiң бас жоспарларын осы бапта белгiленген ерекше жағдайлардың тiзбесiне жатқызылатын объектiлерді салу бөлігінде орындау, сондай-ақ Қазақстан Республикасы Мемлекеттік жоспарлау жүйесінің құжаттарында көзделген объектiлерді бюджет қаражаты есебінен салу)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lastRenderedPageBreak/>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lastRenderedPageBreak/>
              <w:t>9</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учаскелерін нормадан артық көлемде жеке меншікке тегін беру туралы, сондай-ақ қайталап тегін беру туралы шешім қабылдау</w:t>
            </w:r>
            <w:r w:rsidRPr="00BC75E8">
              <w:br/>
            </w:r>
            <w:r w:rsidRPr="00BC75E8">
              <w:rPr>
                <w:color w:val="000000"/>
              </w:rPr>
              <w:t>(ауылдық жерлерде (үй маңындағы және танаптық телiмдердi қоса алғанда) 0,25 гектар суарылмайтын жерде және 0,15 гектар суармалы жерде жеке қосалқы шаруашылық жүргiзу үшiн;</w:t>
            </w:r>
            <w:r w:rsidRPr="00BC75E8">
              <w:br/>
            </w:r>
            <w:r w:rsidRPr="00BC75E8">
              <w:rPr>
                <w:color w:val="000000"/>
              </w:rPr>
              <w:t xml:space="preserve"> бағбандық, сондай-ақ саяжай құрылысы үшiн - 0,12 гектар) </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10</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Уақытша өтеусіз жер пайдалану құқығын аталған мақсаттарға сәйкес бес жылдан аспайтын мерзімге беру туралы шешім қабылдау</w:t>
            </w:r>
            <w:r w:rsidRPr="00BC75E8">
              <w:br/>
            </w:r>
            <w:r w:rsidRPr="00BC75E8">
              <w:rPr>
                <w:color w:val="000000"/>
              </w:rPr>
              <w:t xml:space="preserve"> (шалғайдағы мал шаруашылығы (маусымдық жайылымдар) үшiн; </w:t>
            </w:r>
            <w:r w:rsidRPr="00BC75E8">
              <w:br/>
            </w:r>
            <w:r w:rsidRPr="00BC75E8">
              <w:rPr>
                <w:color w:val="000000"/>
              </w:rPr>
              <w:t xml:space="preserve"> халықтың мал жаюы мен шөп шабуы үшiн; </w:t>
            </w:r>
            <w:r w:rsidRPr="00BC75E8">
              <w:br/>
            </w:r>
            <w:r w:rsidRPr="00BC75E8">
              <w:rPr>
                <w:color w:val="000000"/>
              </w:rPr>
              <w:t xml:space="preserve"> мемлекеттiк жер пайдаланушыларға; </w:t>
            </w:r>
            <w:r w:rsidRPr="00BC75E8">
              <w:br/>
            </w:r>
            <w:r w:rsidRPr="00BC75E8">
              <w:rPr>
                <w:color w:val="000000"/>
              </w:rPr>
              <w:t xml:space="preserve"> бақша өcipу үшiн; </w:t>
            </w:r>
            <w:r w:rsidRPr="00BC75E8">
              <w:br/>
            </w:r>
            <w:r w:rsidRPr="00BC75E8">
              <w:rPr>
                <w:color w:val="000000"/>
              </w:rPr>
              <w:t xml:space="preserve"> қызметтiк жер үлесі түрiнде; </w:t>
            </w:r>
            <w:r w:rsidRPr="00BC75E8">
              <w:br/>
            </w:r>
            <w:r w:rsidRPr="00BC75E8">
              <w:rPr>
                <w:color w:val="000000"/>
              </w:rPr>
              <w:t xml:space="preserve"> ортақ пайдаланылатын жолдардың, мемлекеттік меншіктегі және әлеуметтік-мәдени мақсаттағы объектілердің құрылысы кезеңіне, тозған және бүлiнген жерлердi қалпына келтiру кезiнде; </w:t>
            </w:r>
            <w:r w:rsidRPr="00BC75E8">
              <w:br/>
            </w:r>
            <w:r w:rsidRPr="00BC75E8">
              <w:rPr>
                <w:color w:val="000000"/>
              </w:rPr>
              <w:t>мемлекеттік-жекешелік әріптестік шартының, оның ішінде концессия шартының қолданылу мерзіміне;</w:t>
            </w:r>
            <w:r w:rsidRPr="00BC75E8">
              <w:br/>
            </w:r>
            <w:r w:rsidRPr="00BC75E8">
              <w:rPr>
                <w:color w:val="000000"/>
              </w:rPr>
              <w:t xml:space="preserve"> Қазақстан Республикасының заңдарында белгiленген тәртiппен ғимараттарды (үй-жайларды) және құрылысжайларды уақытша өтеусiз пайдалануға берген кезде; </w:t>
            </w:r>
            <w:r w:rsidRPr="00BC75E8">
              <w:br/>
            </w:r>
            <w:r w:rsidRPr="00BC75E8">
              <w:rPr>
                <w:color w:val="000000"/>
              </w:rPr>
              <w:t>ғибадат құрылысжайларының объектiлерi үшiн)</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11</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Шетелдіктер және азаматтығы жоқ адамдар үшін ауыл шаруашылығы мақсатындағы жерлерге жеке меншік құқығын беру туралы шешім қабылдау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12</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Өз құзыреті шегінде жер учаскелеріне құқықтар беру туралы шешім қабылдау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13</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учаскелеріне құқық беруден бас тарту туралы шешім қабылдаудың негіздемесі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өрескел</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14</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Жеке немесе мемлекеттік емес заңды тұлғаларға бұрын жер пайдалануға берілген жер учаскесін жеке меншікке беру мерзімін сақтау (он бес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15</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учаскесінің нысаналы мақсатын өзгерту туралы өтінішті қарау мерзімін сақтау (бір ай)</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16</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Жерге орналастыру жобасын қарау және бекіту мерзімдерін сақтау (жеті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17</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Тұрғын үй құрылысы үшін жер учаскелерінің арнайы жер қорының болуы туралы ақпарат беру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болмашы</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18</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учаскесін немесе жер учаскесін жалдау құқығын сату жөніндегі сауда-саттықты (конкурстарды, аукциондарды) ұйымдастыру және өткізу қағидаларын сақтау:</w:t>
            </w:r>
            <w:r w:rsidRPr="00BC75E8">
              <w:br/>
            </w:r>
            <w:r w:rsidRPr="00BC75E8">
              <w:rPr>
                <w:color w:val="000000"/>
              </w:rPr>
              <w:t xml:space="preserve">1) жергілікті өкілді орган бекіткен тізбеге сәйкес нақты жер </w:t>
            </w:r>
            <w:r w:rsidRPr="00BC75E8">
              <w:rPr>
                <w:color w:val="000000"/>
              </w:rPr>
              <w:lastRenderedPageBreak/>
              <w:t>учаскелерін және жер учаскесін жалдау құқығын анықтау;</w:t>
            </w:r>
            <w:r w:rsidRPr="00BC75E8">
              <w:br/>
            </w:r>
            <w:r w:rsidRPr="00BC75E8">
              <w:rPr>
                <w:color w:val="000000"/>
              </w:rPr>
              <w:t>2) сауда-саттық (аукцион, конкурс) өткізу нысандарын, сондай-ақ аукциондық сату нысаны кезінде сауда-саттықты өткізу әдісін анықтау;</w:t>
            </w:r>
            <w:r w:rsidRPr="00BC75E8">
              <w:br/>
            </w:r>
            <w:r w:rsidRPr="00BC75E8">
              <w:rPr>
                <w:color w:val="000000"/>
              </w:rPr>
              <w:t>3) сауда-саттыққа шығарылатын жер учаскесінің және жер учаскесін жалдау құқығының бастапқы және ең төменгі бағасын, кепілдік жарналардың мөлшерін бекіту</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lastRenderedPageBreak/>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lastRenderedPageBreak/>
              <w:t>19</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 xml:space="preserve"> Ауыл шаруашылығы алқаптарын бір түрден екінші түрге ауыстыру </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20</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учаскесін алған адамдардың тізімі бар ақпаратты орналастыру мерзімдерін сақтау (кемінде тоқсанына бір рет)</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21</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Сауда-саттықты (конкурстарды, аукциондарды) өткізу мерзімдерін сақтау (жер учаскесіне құқық беруден бас тарту туралы шешім қабылданған күннен бастап күнтізбелік тоқсан күннен кешіктірмей)</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22</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Егер өтініш беруші жер учаскесін мәжбүрлеп алып қойғандардың тізілімінде тұрса немесе өтініш беруші жер учаскесіне құқық беру туралы не оны беруден бас тарту туралы шешім қабылдау үшін қажетті құжаттар топтамасын толық ұсынбаса жер учаскесінің тұрған жері бойынша уәкілетті органдардың өтініш берушіге өтінішті қараудан жазбаша бас тарту жөнінде беретін жауабының мерзімін сақтауы (өтініш келіп түскен сәттен бастап екі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23</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Аумақты аймақтарға бөлуге сәйкес сұратылып отырған жер учаскесін мәлімделген нысаналы мақсаты бойынша пайдалану мүмкіндігі туралы ұсыныстар дайындау мерзімін сақтау (өтініш келіп түскен сәттен бастап он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болмашы</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24</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Уәкілетті органның аумақты аймақтарға бөлуге сәйкес сұратылған жер учаскесін мәлімделген нысаналы мақсаты бойынша пайдалану немесе жер учаскесін алдын ала таңдап алуды (объект құрылысы үшін жер учаскесі сұратылған кезде) ұсыну мүмкіндігі туралы ұсыныстарды комиссияға тапсырған сәттен бастап комиссия қорытындысын беру мерзімін сақтау (бес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25</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Өтініш берушінің жерге орналастыру жобасын дайындауы үшін комиссияның оң қорытындысының бір данасын оған беру мерзімін сақтау (бес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26</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 xml:space="preserve"> Жергілікті атқарушы органның сәулет және қала құрылысы саласындағы функцияларды жүзеге асыратын құрылымдық бөлімшесінің жер учаскесін таңдау актісін оның ахуалдық схемасымен қоса дайындау және оны бір мезгілде барлық мүдделі мемлекеттік органдарға, тиісті қызметтерге және мемлекеттік жер кадастрын жүргізетін мамандандырылған мемлекеттік кәсіпорынға мемлекеттік ақпараттық жүйелер арқылы не келісу органдарында осы жүйелер болмағанда қағаз жеткізгіштерде жіберу мерзімін сақтауы </w:t>
            </w:r>
            <w:r w:rsidRPr="00BC75E8">
              <w:br/>
            </w:r>
            <w:r w:rsidRPr="00BC75E8">
              <w:rPr>
                <w:color w:val="000000"/>
              </w:rPr>
              <w:t>(жеті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болмашы</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27</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Келісу органдарының мәлімделген нысаналы мақсаты бойынша жер учаскесін беру мүмкіндігі туралы тиісті қорытындыны ұсыну мерзімін сақтау</w:t>
            </w:r>
            <w:r w:rsidRPr="00BC75E8">
              <w:br/>
            </w:r>
            <w:r w:rsidRPr="00BC75E8">
              <w:rPr>
                <w:color w:val="000000"/>
              </w:rPr>
              <w:t>(он екі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28</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 xml:space="preserve"> Жергілікті атқарушы органның сәулет және қала құрылысы саласындағы функцияларды жүзеге асыратын құрылымдық бөлімшесінің қорытындысымен ресімделген жер учаскесіне құқық </w:t>
            </w:r>
            <w:r w:rsidRPr="00BC75E8">
              <w:rPr>
                <w:color w:val="000000"/>
              </w:rPr>
              <w:lastRenderedPageBreak/>
              <w:t xml:space="preserve">беруден бас тарту мерзімін сақтау </w:t>
            </w:r>
            <w:r w:rsidRPr="00BC75E8">
              <w:br/>
            </w:r>
            <w:r w:rsidRPr="00BC75E8">
              <w:rPr>
                <w:color w:val="000000"/>
              </w:rPr>
              <w:t>(үш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lastRenderedPageBreak/>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lastRenderedPageBreak/>
              <w:t>29</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Жергілікті атқарушы органның сәулет және қала құрылысы саласындағы функцияларды жүзеге асыратын құрылымдық бөлімшесінің оң қорытындылар мен инженерлік желілерге қосылуға қойылатын техникалық талаптар келіп түскеннен кейін жер учаскесін түпкілікті таңдау актісін дайындау және жіберу мерзімдерін сақтауы</w:t>
            </w:r>
            <w:r w:rsidRPr="00BC75E8">
              <w:br/>
            </w:r>
            <w:r w:rsidRPr="00BC75E8">
              <w:rPr>
                <w:color w:val="000000"/>
              </w:rPr>
              <w:t>(бес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30</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 xml:space="preserve"> Уақытша жер пайдалану шартын дайындау үшін уәкілетті органға шешімнің көшірмесін, жер-кадастрлық жоспарды және инженерлік желілер мен құрылыстарға қосылуға қойылатын техникалық талаптарды жолдау мерзімін сақтау </w:t>
            </w:r>
            <w:r w:rsidRPr="00BC75E8">
              <w:br/>
            </w:r>
            <w:r w:rsidRPr="00BC75E8">
              <w:rPr>
                <w:color w:val="000000"/>
              </w:rPr>
              <w:t>(бір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31</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учаскесін таңдау және жер учаскесін таңдау туралы актіні кейіннен қарау және қорытынды дайындау үшін комиссияға жібере отырып, ресімдеу мерзімдерін сақтау (он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32</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Жер учаскесіне құқық беру не беруден бас тарту туралы шешімнің көшірмесін өтініш берушіге табыстау мерзімін сақтау (шешім қабылданған сәттен бастап бес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gridAfter w:val="1"/>
          <w:wAfter w:w="80" w:type="dxa"/>
          <w:trHeight w:val="30"/>
        </w:trPr>
        <w:tc>
          <w:tcPr>
            <w:tcW w:w="793"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33</w:t>
            </w:r>
          </w:p>
        </w:tc>
        <w:tc>
          <w:tcPr>
            <w:tcW w:w="11137" w:type="dxa"/>
            <w:gridSpan w:val="2"/>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Сатып алу-сату немесе уақытша өтеулі (өтеусіз) жер пайдалану шартын жасасу мерзімдерін сақтау (он жұмыс күні)</w:t>
            </w:r>
          </w:p>
        </w:tc>
        <w:tc>
          <w:tcPr>
            <w:tcW w:w="37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trHeight w:val="30"/>
        </w:trPr>
        <w:tc>
          <w:tcPr>
            <w:tcW w:w="7780" w:type="dxa"/>
            <w:gridSpan w:val="2"/>
            <w:tcMar>
              <w:top w:w="15" w:type="dxa"/>
              <w:left w:w="15" w:type="dxa"/>
              <w:bottom w:w="15" w:type="dxa"/>
              <w:right w:w="15" w:type="dxa"/>
            </w:tcMar>
            <w:vAlign w:val="center"/>
          </w:tcPr>
          <w:p w:rsidR="00AE764B" w:rsidRPr="00BC75E8" w:rsidRDefault="00AE764B" w:rsidP="00C60FED">
            <w:pPr>
              <w:jc w:val="center"/>
            </w:pPr>
          </w:p>
        </w:tc>
        <w:tc>
          <w:tcPr>
            <w:tcW w:w="4600" w:type="dxa"/>
            <w:gridSpan w:val="3"/>
            <w:tcMar>
              <w:top w:w="15" w:type="dxa"/>
              <w:left w:w="15" w:type="dxa"/>
              <w:bottom w:w="15" w:type="dxa"/>
              <w:right w:w="15" w:type="dxa"/>
            </w:tcMar>
            <w:vAlign w:val="center"/>
          </w:tcPr>
          <w:p w:rsidR="00AE764B" w:rsidRPr="00BC75E8" w:rsidRDefault="00AE764B" w:rsidP="00C60FED">
            <w:pPr>
              <w:jc w:val="center"/>
            </w:pPr>
          </w:p>
        </w:tc>
      </w:tr>
    </w:tbl>
    <w:p w:rsidR="00AE764B" w:rsidRPr="00BC75E8" w:rsidRDefault="00AE764B" w:rsidP="00AE764B">
      <w:pPr>
        <w:jc w:val="center"/>
        <w:rPr>
          <w:sz w:val="28"/>
          <w:szCs w:val="28"/>
        </w:rPr>
      </w:pPr>
      <w:r w:rsidRPr="00BC75E8">
        <w:rPr>
          <w:b/>
          <w:color w:val="000000"/>
          <w:sz w:val="28"/>
          <w:szCs w:val="28"/>
        </w:rPr>
        <w:t>Тәуекел дәрежесін бағалаудың субъективті өлшемшарттары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6682"/>
        <w:gridCol w:w="1646"/>
      </w:tblGrid>
      <w:tr w:rsidR="00AE764B" w:rsidRPr="00BC75E8" w:rsidTr="00C60FED">
        <w:trPr>
          <w:trHeight w:val="30"/>
        </w:trPr>
        <w:tc>
          <w:tcPr>
            <w:tcW w:w="0" w:type="auto"/>
            <w:gridSpan w:val="3"/>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"Бақылау субъектілеріне қатысты жеке және заңды тұлғалардан келіп түскен расталған шағымдардың болуы" ақпарат көзі бойынша</w:t>
            </w:r>
          </w:p>
        </w:tc>
      </w:tr>
      <w:tr w:rsidR="00AE764B" w:rsidRPr="00BC75E8" w:rsidTr="00C60FED">
        <w:trPr>
          <w:trHeight w:val="30"/>
        </w:trPr>
        <w:tc>
          <w:tcPr>
            <w:tcW w:w="946"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w:t>
            </w:r>
          </w:p>
        </w:tc>
        <w:tc>
          <w:tcPr>
            <w:tcW w:w="696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Өлшемшарттар</w:t>
            </w:r>
          </w:p>
        </w:tc>
        <w:tc>
          <w:tcPr>
            <w:tcW w:w="1316"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Бұзушылық дәрежесі</w:t>
            </w:r>
          </w:p>
        </w:tc>
      </w:tr>
      <w:tr w:rsidR="00AE764B" w:rsidRPr="00BC75E8" w:rsidTr="00C60FED">
        <w:trPr>
          <w:trHeight w:val="30"/>
        </w:trPr>
        <w:tc>
          <w:tcPr>
            <w:tcW w:w="946"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1.</w:t>
            </w:r>
          </w:p>
        </w:tc>
        <w:tc>
          <w:tcPr>
            <w:tcW w:w="696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Бір немесе одан көп шағымның болуы, оны қарау бойынша Қазақстан Республикасының жер заңнамасын бұзған жағдайда жерді пайдалану мен қорғау жөніндегі мемлекеттік инспектор бақылау субъектісін әкімшілік жауапкершілікке тартады</w:t>
            </w:r>
          </w:p>
        </w:tc>
        <w:tc>
          <w:tcPr>
            <w:tcW w:w="1316"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елеулі</w:t>
            </w:r>
          </w:p>
        </w:tc>
      </w:tr>
      <w:tr w:rsidR="00AE764B" w:rsidRPr="00BC75E8" w:rsidTr="00C60FED">
        <w:trPr>
          <w:trHeight w:val="30"/>
        </w:trPr>
        <w:tc>
          <w:tcPr>
            <w:tcW w:w="946"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2.</w:t>
            </w:r>
          </w:p>
        </w:tc>
        <w:tc>
          <w:tcPr>
            <w:tcW w:w="6960"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Бір немесе одан көп шағымның болуы, оны қарау бойынша жерді пайдалану мен қорғау жөніндегі мемлекеттік инспектор бақылау субъектісін әкімшілік жауапкершілікке тартпай, Қазақстан Республикасы жер заңнамасының анықталған бұзылушылықтарын жою жөнінде нұсқама береді</w:t>
            </w:r>
          </w:p>
        </w:tc>
        <w:tc>
          <w:tcPr>
            <w:tcW w:w="1316" w:type="dxa"/>
            <w:tcMar>
              <w:top w:w="15" w:type="dxa"/>
              <w:left w:w="15" w:type="dxa"/>
              <w:bottom w:w="15" w:type="dxa"/>
              <w:right w:w="15" w:type="dxa"/>
            </w:tcMar>
            <w:vAlign w:val="center"/>
          </w:tcPr>
          <w:p w:rsidR="00AE764B" w:rsidRPr="00BC75E8" w:rsidRDefault="00AE764B" w:rsidP="00C60FED">
            <w:pPr>
              <w:spacing w:after="20"/>
              <w:ind w:left="20"/>
              <w:jc w:val="both"/>
            </w:pPr>
            <w:r w:rsidRPr="00BC75E8">
              <w:rPr>
                <w:color w:val="000000"/>
              </w:rPr>
              <w:t>болмашы</w:t>
            </w:r>
          </w:p>
        </w:tc>
      </w:tr>
    </w:tbl>
    <w:p w:rsidR="00AE764B" w:rsidRDefault="00AE764B" w:rsidP="00AE764B">
      <w:pPr>
        <w:rPr>
          <w:b/>
          <w:color w:val="000000"/>
          <w:lang w:val="kk-KZ"/>
        </w:rPr>
      </w:pPr>
    </w:p>
    <w:p w:rsidR="00AE764B" w:rsidRDefault="00AE764B" w:rsidP="00AE764B">
      <w:pPr>
        <w:jc w:val="center"/>
        <w:rPr>
          <w:i/>
          <w:sz w:val="28"/>
          <w:szCs w:val="28"/>
          <w:lang w:val="kk-KZ"/>
        </w:rPr>
      </w:pPr>
      <w:r w:rsidRPr="00BC75E8">
        <w:rPr>
          <w:i/>
          <w:color w:val="000000"/>
          <w:sz w:val="28"/>
          <w:szCs w:val="28"/>
          <w:lang w:val="kk-KZ"/>
        </w:rPr>
        <w:t>11.2 Жер құқығы қатынастары субъектілері жерлерінің пайдаланылуы мен қорғалуы үшін тәуекел дәрежесін бағалау өлшемшарттары</w:t>
      </w:r>
    </w:p>
    <w:p w:rsidR="00AE764B" w:rsidRDefault="00AE764B" w:rsidP="00AE764B">
      <w:pPr>
        <w:ind w:firstLine="851"/>
        <w:jc w:val="both"/>
        <w:rPr>
          <w:i/>
          <w:sz w:val="28"/>
          <w:szCs w:val="28"/>
          <w:lang w:val="kk-KZ"/>
        </w:rPr>
      </w:pPr>
      <w:r>
        <w:rPr>
          <w:color w:val="000000"/>
          <w:sz w:val="28"/>
          <w:lang w:val="kk-KZ"/>
        </w:rPr>
        <w:t>Ұ</w:t>
      </w:r>
      <w:r w:rsidRPr="00BC75E8">
        <w:rPr>
          <w:color w:val="000000"/>
          <w:sz w:val="28"/>
          <w:lang w:val="kk-KZ"/>
        </w:rPr>
        <w:t>ғымдар пайдаланылады:</w:t>
      </w:r>
    </w:p>
    <w:p w:rsidR="00AE764B" w:rsidRDefault="00AE764B" w:rsidP="00AE764B">
      <w:pPr>
        <w:ind w:firstLine="851"/>
        <w:jc w:val="both"/>
        <w:rPr>
          <w:i/>
          <w:sz w:val="28"/>
          <w:szCs w:val="28"/>
          <w:lang w:val="kk-KZ"/>
        </w:rPr>
      </w:pPr>
      <w:r w:rsidRPr="00BC75E8">
        <w:rPr>
          <w:color w:val="000000"/>
          <w:sz w:val="28"/>
          <w:lang w:val="kk-KZ"/>
        </w:rPr>
        <w:t>1) бақылау субъектілері - иелігінде ауыл шаруашылығы алқаптары бар ауыл шаруашылығы тауарларын өндірушілер, жер ресурстарының жай-күйіне ықпал етуге байланысты қызметті жүзеге асыратын жер қойнауын пайдаланушылар;</w:t>
      </w:r>
    </w:p>
    <w:p w:rsidR="00AE764B" w:rsidRDefault="00AE764B" w:rsidP="00AE764B">
      <w:pPr>
        <w:ind w:firstLine="851"/>
        <w:jc w:val="both"/>
        <w:rPr>
          <w:i/>
          <w:sz w:val="28"/>
          <w:szCs w:val="28"/>
          <w:lang w:val="kk-KZ"/>
        </w:rPr>
      </w:pPr>
      <w:r w:rsidRPr="00BC75E8">
        <w:rPr>
          <w:color w:val="000000"/>
          <w:sz w:val="28"/>
          <w:lang w:val="kk-KZ"/>
        </w:rPr>
        <w:t xml:space="preserve">2) болмашы бұзушылықтар - жер учаскелерінің меншік иелері немесе (және) жер пайдаланушылардың жер учаскелері шекараларының межелік </w:t>
      </w:r>
      <w:r w:rsidRPr="00BC75E8">
        <w:rPr>
          <w:color w:val="000000"/>
          <w:sz w:val="28"/>
          <w:lang w:val="kk-KZ"/>
        </w:rPr>
        <w:lastRenderedPageBreak/>
        <w:t xml:space="preserve">белгілерін сақтамауына байланысты туындаған жер құқығы қатынастары саласындағы нормативтік құқықтық актілерде белгіленген бұзушылықтар; </w:t>
      </w:r>
    </w:p>
    <w:p w:rsidR="00AE764B" w:rsidRDefault="00AE764B" w:rsidP="00AE764B">
      <w:pPr>
        <w:ind w:firstLine="851"/>
        <w:jc w:val="both"/>
        <w:rPr>
          <w:i/>
          <w:sz w:val="28"/>
          <w:szCs w:val="28"/>
          <w:lang w:val="kk-KZ"/>
        </w:rPr>
      </w:pPr>
      <w:r w:rsidRPr="00BC75E8">
        <w:rPr>
          <w:color w:val="000000"/>
          <w:sz w:val="28"/>
          <w:lang w:val="kk-KZ"/>
        </w:rPr>
        <w:t>3) елеулі бұзушылықтар - жер учаскелерінің меншік иелерінің немесе (және) жер пайдаланушылардың жерді қорғау жөніндегі іс-шараларды орындамауына және ауыл шаруашылығы мақсатындағы жерлерді ұтымды пайдаланбауына байланысты туындаған, жер құқығы қатынастары саласындағы нормативтік құқықтық актілерде белгіленген бұзушылықтар;</w:t>
      </w:r>
    </w:p>
    <w:p w:rsidR="00AE764B" w:rsidRDefault="00AE764B" w:rsidP="00AE764B">
      <w:pPr>
        <w:ind w:firstLine="851"/>
        <w:jc w:val="both"/>
        <w:rPr>
          <w:i/>
          <w:sz w:val="28"/>
          <w:szCs w:val="28"/>
          <w:lang w:val="kk-KZ"/>
        </w:rPr>
      </w:pPr>
      <w:r w:rsidRPr="00BC75E8">
        <w:rPr>
          <w:color w:val="000000"/>
          <w:sz w:val="28"/>
          <w:lang w:val="kk-KZ"/>
        </w:rPr>
        <w:t>4) жер ресурстарын пайдалануға әсер ететін субъектілердің тәуекелі - жер ресурстарына зиян келтіру, оның ауыртпалық дәрежесінің салдарларын ескере отырып, жерге меншік иелері мен жер пайдаланушылар құқықтарының бұзылу ықтималдығы;</w:t>
      </w:r>
    </w:p>
    <w:p w:rsidR="00AE764B" w:rsidRDefault="00AE764B" w:rsidP="00AE764B">
      <w:pPr>
        <w:ind w:firstLine="851"/>
        <w:jc w:val="both"/>
        <w:rPr>
          <w:i/>
          <w:sz w:val="28"/>
          <w:szCs w:val="28"/>
          <w:lang w:val="kk-KZ"/>
        </w:rPr>
      </w:pPr>
      <w:r w:rsidRPr="00BC75E8">
        <w:rPr>
          <w:color w:val="000000"/>
          <w:sz w:val="28"/>
          <w:lang w:val="kk-KZ"/>
        </w:rPr>
        <w:t>5) өрескел бұзушылықтар - жер учаскелерінің меншік иелері немесе (және) жер пайдаланушылардың жерге мемлекеттің мүдделерін сақтамауына, жерді нысаналы мақсатына сәйкес пайдаланбауына және оны одан әрі пайдалану үшін жарамды күйге келтіру бойынша міндеттерді орындамауына байланысты туындаған, жер құқығы қатынастары саласындағы нормативтік құқықтық актілерде белгіленген бұзушылықтар;</w:t>
      </w:r>
    </w:p>
    <w:p w:rsidR="00AE764B" w:rsidRDefault="00AE764B" w:rsidP="00AE764B">
      <w:pPr>
        <w:ind w:firstLine="851"/>
        <w:jc w:val="both"/>
        <w:rPr>
          <w:i/>
          <w:sz w:val="28"/>
          <w:szCs w:val="28"/>
          <w:lang w:val="kk-KZ"/>
        </w:rPr>
      </w:pPr>
      <w:r w:rsidRPr="00BC75E8">
        <w:rPr>
          <w:color w:val="000000"/>
          <w:sz w:val="28"/>
          <w:lang w:val="kk-KZ"/>
        </w:rPr>
        <w:t>6) тәуекел дәрежесін бағалау –бақылау субъектісіне (объектісіне) бара отырып профилактикалық бақылау ұйымдастыру мен жүргізу мақсатында бақылау органы жүргізетін іс-шаралар кешені.</w:t>
      </w:r>
    </w:p>
    <w:p w:rsidR="00AE764B" w:rsidRDefault="00AE764B" w:rsidP="00AE764B">
      <w:pPr>
        <w:ind w:firstLine="851"/>
        <w:jc w:val="both"/>
        <w:rPr>
          <w:i/>
          <w:sz w:val="28"/>
          <w:szCs w:val="28"/>
          <w:lang w:val="kk-KZ"/>
        </w:rPr>
      </w:pPr>
      <w:r w:rsidRPr="00BC75E8">
        <w:rPr>
          <w:color w:val="000000"/>
          <w:sz w:val="28"/>
          <w:lang w:val="kk-KZ"/>
        </w:rPr>
        <w:t>Бақылау субъектілерін тәуекел дәрежелері бойынша айқындау тәуекел дәрежесін бағалау бойынша объективті және субъективті өлшемшарттар арқылы жүзеге асырылады.</w:t>
      </w:r>
      <w:bookmarkStart w:id="3" w:name="z27"/>
    </w:p>
    <w:p w:rsidR="00AE764B" w:rsidRDefault="00AE764B" w:rsidP="00AE764B">
      <w:pPr>
        <w:ind w:firstLine="851"/>
        <w:jc w:val="both"/>
        <w:rPr>
          <w:i/>
          <w:sz w:val="28"/>
          <w:szCs w:val="28"/>
          <w:lang w:val="kk-KZ"/>
        </w:rPr>
      </w:pPr>
      <w:r w:rsidRPr="00BC75E8">
        <w:rPr>
          <w:color w:val="000000"/>
          <w:sz w:val="28"/>
          <w:lang w:val="kk-KZ"/>
        </w:rPr>
        <w:t>Ауыл шаруашылығы тауарларын өндірушілердің объективті өлшемшарттар бойынша тәуекел дәрежелерін айқындау ауыл шаруашылығы алқаптарының көлеміне қарай, ал жер қойнауын пайдаланушылардың - келісімшарттың мерзімі мен жер көлеміне байланысты жүзеге асырылады.</w:t>
      </w:r>
      <w:bookmarkEnd w:id="3"/>
    </w:p>
    <w:p w:rsidR="00AE764B" w:rsidRDefault="00AE764B" w:rsidP="00AE764B">
      <w:pPr>
        <w:ind w:firstLine="851"/>
        <w:jc w:val="both"/>
        <w:rPr>
          <w:i/>
          <w:sz w:val="28"/>
          <w:szCs w:val="28"/>
          <w:lang w:val="kk-KZ"/>
        </w:rPr>
      </w:pPr>
      <w:r w:rsidRPr="00BC75E8">
        <w:rPr>
          <w:color w:val="000000"/>
          <w:sz w:val="28"/>
          <w:lang w:val="kk-KZ"/>
        </w:rPr>
        <w:t>Объективті өлшемшарттар бойынша бақылау субъектілері жоғары тәуекел дәрежесіне жатқызылған және жоғары тәуекел дәрежесіне жатқызылмаған болып екі топқа бөлінеді:</w:t>
      </w:r>
    </w:p>
    <w:p w:rsidR="00AE764B" w:rsidRDefault="00AE764B" w:rsidP="00AE764B">
      <w:pPr>
        <w:numPr>
          <w:ilvl w:val="0"/>
          <w:numId w:val="21"/>
        </w:numPr>
        <w:jc w:val="both"/>
        <w:rPr>
          <w:i/>
          <w:sz w:val="28"/>
          <w:szCs w:val="28"/>
          <w:lang w:val="kk-KZ"/>
        </w:rPr>
      </w:pPr>
      <w:r>
        <w:rPr>
          <w:color w:val="000000"/>
          <w:sz w:val="28"/>
        </w:rPr>
        <w:t xml:space="preserve">жоғары тәуекел тобына жатқызылғандар: </w:t>
      </w:r>
    </w:p>
    <w:p w:rsidR="00AE764B" w:rsidRDefault="00AE764B" w:rsidP="00AE764B">
      <w:pPr>
        <w:ind w:firstLine="851"/>
        <w:jc w:val="both"/>
        <w:rPr>
          <w:i/>
          <w:sz w:val="28"/>
          <w:szCs w:val="28"/>
          <w:lang w:val="kk-KZ"/>
        </w:rPr>
      </w:pPr>
      <w:r>
        <w:rPr>
          <w:color w:val="000000"/>
          <w:sz w:val="28"/>
        </w:rPr>
        <w:t>3000 гектардан астам тәлімі егістік;</w:t>
      </w:r>
    </w:p>
    <w:p w:rsidR="00AE764B" w:rsidRDefault="00AE764B" w:rsidP="00AE764B">
      <w:pPr>
        <w:ind w:firstLine="851"/>
        <w:jc w:val="both"/>
        <w:rPr>
          <w:i/>
          <w:sz w:val="28"/>
          <w:szCs w:val="28"/>
          <w:lang w:val="kk-KZ"/>
        </w:rPr>
      </w:pPr>
      <w:r>
        <w:rPr>
          <w:color w:val="000000"/>
          <w:sz w:val="28"/>
        </w:rPr>
        <w:t>50 гектардан астам суармалы егістік;</w:t>
      </w:r>
    </w:p>
    <w:p w:rsidR="00AE764B" w:rsidRDefault="00AE764B" w:rsidP="00AE764B">
      <w:pPr>
        <w:ind w:firstLine="851"/>
        <w:jc w:val="both"/>
        <w:rPr>
          <w:i/>
          <w:sz w:val="28"/>
          <w:szCs w:val="28"/>
          <w:lang w:val="kk-KZ"/>
        </w:rPr>
      </w:pPr>
      <w:r w:rsidRPr="00BC75E8">
        <w:rPr>
          <w:color w:val="000000"/>
          <w:sz w:val="28"/>
          <w:lang w:val="kk-KZ"/>
        </w:rPr>
        <w:t>200 гектардан астам ауыл шаруашылығы алқаптары (егістіктерден басқа) бар ауыл шаруашылығы тауарын өндірушілер;</w:t>
      </w:r>
    </w:p>
    <w:p w:rsidR="00AE764B" w:rsidRDefault="00AE764B" w:rsidP="00AE764B">
      <w:pPr>
        <w:ind w:firstLine="851"/>
        <w:jc w:val="both"/>
        <w:rPr>
          <w:i/>
          <w:sz w:val="28"/>
          <w:szCs w:val="28"/>
          <w:lang w:val="kk-KZ"/>
        </w:rPr>
      </w:pPr>
      <w:r w:rsidRPr="00BC75E8">
        <w:rPr>
          <w:color w:val="000000"/>
          <w:sz w:val="28"/>
          <w:lang w:val="kk-KZ"/>
        </w:rPr>
        <w:t>келісімшарт мерзімі он жылдан аспайтын жер қойнауын пайдаланушылар немесе жер қойнауын пайдалану үшін 5 гектардан астам алаңы бар жер қойнауын пайдаланушылар;</w:t>
      </w:r>
    </w:p>
    <w:p w:rsidR="00AE764B" w:rsidRDefault="00AE764B" w:rsidP="00AE764B">
      <w:pPr>
        <w:ind w:firstLine="851"/>
        <w:jc w:val="both"/>
        <w:rPr>
          <w:i/>
          <w:sz w:val="28"/>
          <w:szCs w:val="28"/>
          <w:lang w:val="kk-KZ"/>
        </w:rPr>
      </w:pPr>
      <w:r w:rsidRPr="00D27741">
        <w:rPr>
          <w:color w:val="000000"/>
          <w:sz w:val="28"/>
          <w:lang w:val="kk-KZ"/>
        </w:rPr>
        <w:t xml:space="preserve">2) </w:t>
      </w:r>
      <w:r>
        <w:rPr>
          <w:color w:val="000000"/>
          <w:sz w:val="28"/>
          <w:lang w:val="kk-KZ"/>
        </w:rPr>
        <w:t xml:space="preserve"> 1) тармақша</w:t>
      </w:r>
      <w:r w:rsidRPr="00D27741">
        <w:rPr>
          <w:color w:val="000000"/>
          <w:sz w:val="28"/>
          <w:lang w:val="kk-KZ"/>
        </w:rPr>
        <w:t>ның талаптарына сай келмеген адамдар жоғары тәуекел дәрежесіне жатқызылмағандарға жатады және оларға қатысты бақылау субъектісіне (объектісіне) бара отырып профилактикалық бақылау жүргізілмейді.</w:t>
      </w:r>
    </w:p>
    <w:p w:rsidR="00AE764B" w:rsidRDefault="00AE764B" w:rsidP="00AE764B">
      <w:pPr>
        <w:ind w:firstLine="851"/>
        <w:jc w:val="both"/>
        <w:rPr>
          <w:i/>
          <w:sz w:val="28"/>
          <w:szCs w:val="28"/>
          <w:lang w:val="kk-KZ"/>
        </w:rPr>
      </w:pPr>
      <w:r w:rsidRPr="00D27741">
        <w:rPr>
          <w:color w:val="000000"/>
          <w:sz w:val="28"/>
          <w:lang w:val="kk-KZ"/>
        </w:rPr>
        <w:t>Жоғарғы тәуекел дәрежесіне жатқызылған бақылау субъектілеріне қатысты бақылау субъектісіне (объектісіне) бара отырып профилактикалық бақылау және жоспардан тыс тексерулер жүргізіледі.</w:t>
      </w:r>
      <w:r>
        <w:rPr>
          <w:i/>
          <w:sz w:val="28"/>
          <w:szCs w:val="28"/>
          <w:lang w:val="kk-KZ"/>
        </w:rPr>
        <w:t xml:space="preserve"> </w:t>
      </w:r>
      <w:r w:rsidRPr="00D27741">
        <w:rPr>
          <w:color w:val="000000"/>
          <w:sz w:val="28"/>
          <w:lang w:val="kk-KZ"/>
        </w:rPr>
        <w:t xml:space="preserve">Жоғары тәуекел </w:t>
      </w:r>
      <w:r w:rsidRPr="00D27741">
        <w:rPr>
          <w:color w:val="000000"/>
          <w:sz w:val="28"/>
          <w:lang w:val="kk-KZ"/>
        </w:rPr>
        <w:lastRenderedPageBreak/>
        <w:t>дәрежесіне жатқызылмаған бақылау субъектілеріне қатысты жоспардан тыс тексерулер жүргізіледі.</w:t>
      </w:r>
      <w:r>
        <w:rPr>
          <w:i/>
          <w:sz w:val="28"/>
          <w:szCs w:val="28"/>
          <w:lang w:val="kk-KZ"/>
        </w:rPr>
        <w:t xml:space="preserve"> </w:t>
      </w:r>
      <w:r w:rsidRPr="00D27741">
        <w:rPr>
          <w:color w:val="000000"/>
          <w:sz w:val="28"/>
          <w:lang w:val="kk-KZ"/>
        </w:rPr>
        <w:t>Бақылау субъектісіне (объектісіне) бара отырып профилактикалық бақылау жүргізудің еселігі жылына бір реттен аспауы тиіс.</w:t>
      </w:r>
    </w:p>
    <w:p w:rsidR="00AE764B" w:rsidRDefault="00AE764B" w:rsidP="00AE764B">
      <w:pPr>
        <w:ind w:firstLine="851"/>
        <w:jc w:val="both"/>
        <w:rPr>
          <w:i/>
          <w:sz w:val="28"/>
          <w:szCs w:val="28"/>
          <w:lang w:val="kk-KZ"/>
        </w:rPr>
      </w:pPr>
      <w:r w:rsidRPr="00D27741">
        <w:rPr>
          <w:color w:val="000000"/>
          <w:sz w:val="28"/>
          <w:lang w:val="kk-KZ"/>
        </w:rPr>
        <w:t>Субъективті өлшемшарттар мынадай ақпарат көздері негізінде айқындалады:</w:t>
      </w:r>
    </w:p>
    <w:p w:rsidR="00AE764B" w:rsidRDefault="00AE764B" w:rsidP="00AE764B">
      <w:pPr>
        <w:ind w:firstLine="851"/>
        <w:jc w:val="both"/>
        <w:rPr>
          <w:i/>
          <w:sz w:val="28"/>
          <w:szCs w:val="28"/>
          <w:lang w:val="kk-KZ"/>
        </w:rPr>
      </w:pPr>
      <w:r w:rsidRPr="00D27741">
        <w:rPr>
          <w:color w:val="000000"/>
          <w:sz w:val="28"/>
          <w:lang w:val="kk-KZ"/>
        </w:rPr>
        <w:t xml:space="preserve">1) алдыңғы тексерулер мен бақылау субъектісіне (объектісіне) бара отырып профилактикалық бақылау нәтижелері. Бұл ретте бұзушылықтың ауырлық дәрежесі (өрескел, елеулі, болмашы) тексеріс парақтарында көрсетілген заңнама талаптары сақталмаған жағдайда белгіленеді; </w:t>
      </w:r>
    </w:p>
    <w:p w:rsidR="00AE764B" w:rsidRPr="00D27741" w:rsidRDefault="00AE764B" w:rsidP="00AE764B">
      <w:pPr>
        <w:ind w:firstLine="851"/>
        <w:jc w:val="both"/>
        <w:rPr>
          <w:i/>
          <w:sz w:val="28"/>
          <w:szCs w:val="28"/>
          <w:lang w:val="kk-KZ"/>
        </w:rPr>
      </w:pPr>
      <w:r w:rsidRPr="00D27741">
        <w:rPr>
          <w:color w:val="000000"/>
          <w:sz w:val="28"/>
          <w:lang w:val="kk-KZ"/>
        </w:rPr>
        <w:t>2) расталған шағымдар мен арыздардың болуы және саны.</w:t>
      </w:r>
    </w:p>
    <w:p w:rsidR="00AE764B" w:rsidRDefault="00AE764B" w:rsidP="00AE764B">
      <w:pPr>
        <w:jc w:val="both"/>
        <w:rPr>
          <w:lang w:val="kk-KZ"/>
        </w:rPr>
      </w:pPr>
      <w:bookmarkStart w:id="4" w:name="z32"/>
      <w:r w:rsidRPr="00D27741">
        <w:rPr>
          <w:color w:val="000000"/>
          <w:sz w:val="28"/>
          <w:lang w:val="kk-KZ"/>
        </w:rPr>
        <w:t xml:space="preserve">      </w:t>
      </w:r>
      <w:bookmarkEnd w:id="4"/>
      <w:r w:rsidRPr="00D27741">
        <w:rPr>
          <w:color w:val="000000"/>
          <w:sz w:val="28"/>
          <w:lang w:val="kk-KZ"/>
        </w:rPr>
        <w:t>      Тәуекел дәрежесінің көрсеткіштері бойынша бақылау субъектілері мыналарға жатады:</w:t>
      </w:r>
    </w:p>
    <w:p w:rsidR="00AE764B" w:rsidRDefault="00AE764B" w:rsidP="00AE764B">
      <w:pPr>
        <w:ind w:firstLine="851"/>
        <w:jc w:val="both"/>
        <w:rPr>
          <w:lang w:val="kk-KZ"/>
        </w:rPr>
      </w:pPr>
      <w:r w:rsidRPr="00D27741">
        <w:rPr>
          <w:color w:val="000000"/>
          <w:sz w:val="28"/>
          <w:lang w:val="kk-KZ"/>
        </w:rPr>
        <w:t>1) жоғары тәуекел дәрежесіне – тәуекел дәрежесінің көрсеткіші 61-ден 100-ді қоса алғанға дейін болғанда және оған қатысты бақылау субъектісіне (объектісіне) бара отырып профилактикалық бақылау жүргізіледі.</w:t>
      </w:r>
    </w:p>
    <w:p w:rsidR="00AE764B" w:rsidRDefault="00AE764B" w:rsidP="00AE764B">
      <w:pPr>
        <w:ind w:firstLine="851"/>
        <w:jc w:val="both"/>
        <w:rPr>
          <w:lang w:val="kk-KZ"/>
        </w:rPr>
      </w:pPr>
      <w:r w:rsidRPr="00D27741">
        <w:rPr>
          <w:color w:val="000000"/>
          <w:sz w:val="28"/>
          <w:lang w:val="kk-KZ"/>
        </w:rPr>
        <w:t>2) жоғары тәуекел дәрежесіне жатқызылмағанға - тәуекел дәрежесінің көрсеткіші 0-ден 60-қа дейін болғанда және оған қатысты бақылау субъектісіне (объектісіне) бара отырып профилактикалық бақылау жүргізілмейді.</w:t>
      </w:r>
    </w:p>
    <w:p w:rsidR="00AE764B" w:rsidRDefault="00AE764B" w:rsidP="00AE764B">
      <w:pPr>
        <w:ind w:firstLine="851"/>
        <w:jc w:val="both"/>
        <w:rPr>
          <w:lang w:val="kk-KZ"/>
        </w:rPr>
      </w:pPr>
      <w:r w:rsidRPr="00D27741">
        <w:rPr>
          <w:color w:val="000000"/>
          <w:sz w:val="28"/>
          <w:lang w:val="kk-KZ"/>
        </w:rPr>
        <w:t>Бір өрескел бұзушылық айқындалған кезде бақылау субъектісіне 100 тәуекел дәрежесінің көрсеткіші теңестіріледі және оған қатысты бақылау субъектісіне (объектісіне) бара отырып профилактикалық бақылау жүргізіледі.</w:t>
      </w:r>
    </w:p>
    <w:p w:rsidR="00AE764B" w:rsidRPr="00D27741" w:rsidRDefault="00AE764B" w:rsidP="00AE764B">
      <w:pPr>
        <w:ind w:firstLine="851"/>
        <w:jc w:val="both"/>
        <w:rPr>
          <w:lang w:val="kk-KZ"/>
        </w:rPr>
      </w:pPr>
      <w:r w:rsidRPr="00D27741">
        <w:rPr>
          <w:color w:val="000000"/>
          <w:sz w:val="28"/>
          <w:lang w:val="kk-KZ"/>
        </w:rPr>
        <w:t>Өрескел бұзушылық анықталмаған жағдайда, тәуекел дәрежесінің көрсеткішін анықтау үшін елеулі және болмашы бұзушылықтар бойынша жиынтық көрсеткіш есептеледі.</w:t>
      </w:r>
    </w:p>
    <w:p w:rsidR="00AE764B" w:rsidRDefault="00AE764B" w:rsidP="00AE764B">
      <w:pPr>
        <w:jc w:val="center"/>
        <w:rPr>
          <w:b/>
          <w:color w:val="000000"/>
          <w:sz w:val="28"/>
          <w:szCs w:val="28"/>
          <w:lang w:val="kk-KZ"/>
        </w:rPr>
      </w:pPr>
    </w:p>
    <w:p w:rsidR="00AE764B" w:rsidRPr="00D27741" w:rsidRDefault="00AE764B" w:rsidP="00AE764B">
      <w:pPr>
        <w:jc w:val="center"/>
        <w:rPr>
          <w:sz w:val="28"/>
          <w:szCs w:val="28"/>
          <w:lang w:val="kk-KZ"/>
        </w:rPr>
      </w:pPr>
      <w:r w:rsidRPr="00D27741">
        <w:rPr>
          <w:b/>
          <w:color w:val="000000"/>
          <w:sz w:val="28"/>
          <w:szCs w:val="28"/>
          <w:lang w:val="kk-KZ"/>
        </w:rPr>
        <w:t>Тәуекел дәрежесін бағалаудың субъективті өлшемшарттары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
        <w:gridCol w:w="6521"/>
        <w:gridCol w:w="2026"/>
      </w:tblGrid>
      <w:tr w:rsidR="00AE764B" w:rsidRPr="00D27741" w:rsidTr="00C60FED">
        <w:trPr>
          <w:trHeight w:val="30"/>
        </w:trPr>
        <w:tc>
          <w:tcPr>
            <w:tcW w:w="0" w:type="auto"/>
            <w:gridSpan w:val="3"/>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"Алдыңғы тексерулер және бақылау субъектілеріне (объектілеріне) бара отырып профилактикалық бақылау нәтижелері" ақпарат көзі бойынша (ауырлық дәрежесі төменде көрсетілген талаптар сақталмаған кезде белгіленеді)</w:t>
            </w:r>
          </w:p>
        </w:tc>
      </w:tr>
      <w:tr w:rsidR="00AE764B" w:rsidRPr="00D27741" w:rsidTr="00C60FED">
        <w:trPr>
          <w:trHeight w:val="30"/>
        </w:trPr>
        <w:tc>
          <w:tcPr>
            <w:tcW w:w="684"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w:t>
            </w:r>
          </w:p>
        </w:tc>
        <w:tc>
          <w:tcPr>
            <w:tcW w:w="6978"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Өлшемшарттар</w:t>
            </w:r>
          </w:p>
        </w:tc>
        <w:tc>
          <w:tcPr>
            <w:tcW w:w="1581"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Бұзушылық дәрежесі</w:t>
            </w:r>
          </w:p>
        </w:tc>
      </w:tr>
      <w:tr w:rsidR="00AE764B" w:rsidRPr="00D27741" w:rsidTr="00C60FED">
        <w:trPr>
          <w:trHeight w:val="30"/>
        </w:trPr>
        <w:tc>
          <w:tcPr>
            <w:tcW w:w="0" w:type="auto"/>
            <w:gridSpan w:val="3"/>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Ауыл шаруашылығы тауарын өндірушілер</w:t>
            </w:r>
          </w:p>
        </w:tc>
      </w:tr>
      <w:tr w:rsidR="00AE764B" w:rsidRPr="00D27741" w:rsidTr="00C60FED">
        <w:trPr>
          <w:trHeight w:val="30"/>
        </w:trPr>
        <w:tc>
          <w:tcPr>
            <w:tcW w:w="684"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1.</w:t>
            </w:r>
          </w:p>
        </w:tc>
        <w:tc>
          <w:tcPr>
            <w:tcW w:w="6978"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 учаскесінің нақты шекараларының белгіленуі және жерге құқық белгілейтін немесе сәйкестендіру құжаттарының болуы</w:t>
            </w:r>
          </w:p>
        </w:tc>
        <w:tc>
          <w:tcPr>
            <w:tcW w:w="1581"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өрескел</w:t>
            </w:r>
          </w:p>
        </w:tc>
      </w:tr>
      <w:tr w:rsidR="00AE764B" w:rsidRPr="00D27741" w:rsidTr="00C60FED">
        <w:trPr>
          <w:trHeight w:val="30"/>
        </w:trPr>
        <w:tc>
          <w:tcPr>
            <w:tcW w:w="684"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2.</w:t>
            </w:r>
          </w:p>
        </w:tc>
        <w:tc>
          <w:tcPr>
            <w:tcW w:w="6978"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Жерді нысаналы мақсатына сәйкес пайдалану</w:t>
            </w:r>
          </w:p>
        </w:tc>
        <w:tc>
          <w:tcPr>
            <w:tcW w:w="1581"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өрескел</w:t>
            </w:r>
          </w:p>
        </w:tc>
      </w:tr>
      <w:tr w:rsidR="00AE764B" w:rsidRPr="00D27741" w:rsidTr="00C60FED">
        <w:trPr>
          <w:trHeight w:val="30"/>
        </w:trPr>
        <w:tc>
          <w:tcPr>
            <w:tcW w:w="684"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3.</w:t>
            </w:r>
          </w:p>
        </w:tc>
        <w:tc>
          <w:tcPr>
            <w:tcW w:w="6978"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Уақытша пайдаланудағы мемлекеттік жерлерді уақтылы қайтару және одан әрі пайдалануға жарамды күйге келтіру бойынша міндеттерді орындау</w:t>
            </w:r>
          </w:p>
        </w:tc>
        <w:tc>
          <w:tcPr>
            <w:tcW w:w="1581"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өрескел</w:t>
            </w:r>
          </w:p>
        </w:tc>
      </w:tr>
      <w:tr w:rsidR="00AE764B" w:rsidRPr="00D27741" w:rsidTr="00C60FED">
        <w:trPr>
          <w:trHeight w:val="30"/>
        </w:trPr>
        <w:tc>
          <w:tcPr>
            <w:tcW w:w="684"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4.</w:t>
            </w:r>
          </w:p>
        </w:tc>
        <w:tc>
          <w:tcPr>
            <w:tcW w:w="6978"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Жерді қорғау жөніндегі іс-шараларды жүргізу:</w:t>
            </w:r>
            <w:r w:rsidRPr="00D27741">
              <w:br/>
            </w:r>
            <w:r w:rsidRPr="00D27741">
              <w:rPr>
                <w:color w:val="000000"/>
              </w:rPr>
              <w:t xml:space="preserve">1) жерді құнарсызданудан және шөлейттенуден, су және жел эрозиясынан, селден, су басудан, батпақтанудан, қайталап сортанданудан, құрғап кетуден, тапталудан, өндіріс пен тұтыну қалдықтарымен, химиялық, биологиялық, радиоактивті және басқа да зиянды заттармен ластанудан, басқа да бүліну </w:t>
            </w:r>
            <w:r w:rsidRPr="00D27741">
              <w:rPr>
                <w:color w:val="000000"/>
              </w:rPr>
              <w:lastRenderedPageBreak/>
              <w:t>процестерінен қорғау;</w:t>
            </w:r>
            <w:r w:rsidRPr="00D27741">
              <w:br/>
            </w:r>
            <w:r w:rsidRPr="00D27741">
              <w:rPr>
                <w:color w:val="000000"/>
              </w:rPr>
              <w:t>2) ауыл шаруашылығы жерлерін карантиндік зиянкестер мен өсімдік ауруларын жұқтырудан, арамшөп, бұта мен шілік басып кетуден, жердің жай-күйі нашарлауының өзге де түрлерінен қорғау;</w:t>
            </w:r>
            <w:r w:rsidRPr="00D27741">
              <w:br/>
            </w:r>
            <w:r w:rsidRPr="00D27741">
              <w:rPr>
                <w:color w:val="000000"/>
              </w:rPr>
              <w:t>3) бүлінген жерді рекультивациялау, оның құнарлылығын және жердің басқа да пайдалы қасиеттерін қалпына келтіру мен оны шаруашылық айналымға уақтылы тарту;</w:t>
            </w:r>
            <w:r w:rsidRPr="00D27741">
              <w:br/>
            </w:r>
            <w:r w:rsidRPr="00D27741">
              <w:rPr>
                <w:color w:val="000000"/>
              </w:rPr>
              <w:t>4) жердің бүлінуімен байланысты жұмыстар жүргізілген кезде топырақтың құнарлы қабатын сыдырып алу, сақтау және пайдалану</w:t>
            </w:r>
          </w:p>
        </w:tc>
        <w:tc>
          <w:tcPr>
            <w:tcW w:w="1581"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lastRenderedPageBreak/>
              <w:t>елеулі</w:t>
            </w:r>
          </w:p>
        </w:tc>
      </w:tr>
      <w:tr w:rsidR="00AE764B" w:rsidRPr="00D27741" w:rsidTr="00C60FED">
        <w:trPr>
          <w:trHeight w:val="30"/>
        </w:trPr>
        <w:tc>
          <w:tcPr>
            <w:tcW w:w="684"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lastRenderedPageBreak/>
              <w:t>5.</w:t>
            </w:r>
          </w:p>
        </w:tc>
        <w:tc>
          <w:tcPr>
            <w:tcW w:w="6978"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Ауыл шаруашылығы мақсатындағы жерді ұтымды пайдалану бойынша іс-шараларды жүргізу:</w:t>
            </w:r>
            <w:r w:rsidRPr="00D27741">
              <w:br/>
            </w:r>
            <w:r w:rsidRPr="00D27741">
              <w:rPr>
                <w:color w:val="000000"/>
              </w:rPr>
              <w:t>1) жер учаскелерінің меншік иелері мен жер пайдаланушылардың топырақтың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w:t>
            </w:r>
            <w:r w:rsidRPr="00D27741">
              <w:br/>
            </w:r>
            <w:r w:rsidRPr="00D27741">
              <w:rPr>
                <w:color w:val="000000"/>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 іс-шараларды уақтылы және сапалы орындау;</w:t>
            </w:r>
            <w:r w:rsidRPr="00D27741">
              <w:br/>
            </w:r>
            <w:r w:rsidRPr="00D27741">
              <w:rPr>
                <w:color w:val="000000"/>
              </w:rPr>
              <w:t>3) жерді пайдалану мен қорғау жөніндегі жерге орналастыру жобаларын орындау;</w:t>
            </w:r>
            <w:r w:rsidRPr="00D27741">
              <w:br/>
            </w:r>
            <w:r w:rsidRPr="00D27741">
              <w:rPr>
                <w:color w:val="000000"/>
              </w:rPr>
              <w:t>4) ауыл шаруашылығы тауарларын өндірушінің тиісті дақыл бойынша орташа аудандық көрсеткіштен сексен бес пайыздан астам ауыл шаруашылығы дақылдары түсімділігі деңгейін үш жыл қатарынан алуы;</w:t>
            </w:r>
            <w:r w:rsidRPr="00D27741">
              <w:br/>
            </w:r>
            <w:r w:rsidRPr="00D27741">
              <w:rPr>
                <w:color w:val="000000"/>
              </w:rPr>
              <w:t>5) бекітілген жайылымның жалпы алаңы жүктемесінің шекті рұқсат етілетін нормасын сақтау</w:t>
            </w:r>
          </w:p>
        </w:tc>
        <w:tc>
          <w:tcPr>
            <w:tcW w:w="1581"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елеулі</w:t>
            </w:r>
          </w:p>
        </w:tc>
      </w:tr>
      <w:tr w:rsidR="00AE764B" w:rsidRPr="00D27741" w:rsidTr="00C60FED">
        <w:trPr>
          <w:trHeight w:val="30"/>
        </w:trPr>
        <w:tc>
          <w:tcPr>
            <w:tcW w:w="684"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6.</w:t>
            </w:r>
          </w:p>
        </w:tc>
        <w:tc>
          <w:tcPr>
            <w:tcW w:w="6978"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 xml:space="preserve"> Жер учаскелері шекараларының межелік белгілерін сақтау </w:t>
            </w:r>
          </w:p>
        </w:tc>
        <w:tc>
          <w:tcPr>
            <w:tcW w:w="1581"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болмашы</w:t>
            </w:r>
          </w:p>
        </w:tc>
      </w:tr>
    </w:tbl>
    <w:p w:rsidR="00AE764B" w:rsidRDefault="00AE764B" w:rsidP="00AE764B">
      <w:pPr>
        <w:jc w:val="center"/>
        <w:rPr>
          <w:b/>
          <w:color w:val="000000"/>
          <w:sz w:val="28"/>
          <w:szCs w:val="28"/>
          <w:lang w:val="kk-KZ"/>
        </w:rPr>
      </w:pPr>
    </w:p>
    <w:p w:rsidR="00AE764B" w:rsidRPr="00D27741" w:rsidRDefault="00AE764B" w:rsidP="00AE764B">
      <w:pPr>
        <w:jc w:val="center"/>
        <w:rPr>
          <w:sz w:val="28"/>
          <w:szCs w:val="28"/>
          <w:lang w:val="kk-KZ"/>
        </w:rPr>
      </w:pPr>
      <w:r w:rsidRPr="00D27741">
        <w:rPr>
          <w:b/>
          <w:color w:val="000000"/>
          <w:sz w:val="28"/>
          <w:szCs w:val="28"/>
          <w:lang w:val="kk-KZ"/>
        </w:rPr>
        <w:t>Тәуекел дәрежесін бағалаудың субъективті өлшемшарттары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8"/>
        <w:gridCol w:w="6510"/>
        <w:gridCol w:w="2032"/>
      </w:tblGrid>
      <w:tr w:rsidR="00AE764B" w:rsidRPr="00D27741" w:rsidTr="00C60FED">
        <w:trPr>
          <w:trHeight w:val="30"/>
        </w:trPr>
        <w:tc>
          <w:tcPr>
            <w:tcW w:w="0" w:type="auto"/>
            <w:gridSpan w:val="3"/>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"Алдыңғы тексерулер және бақылау субъектілеріне (объектілеріне) бара отырып профилактикалық бақылау нәтижелері" ақпарат көзі бойынша (ауырлық дәрежесі төменде көрсетілген талаптар сақталмаған кезде белгіленеді)</w:t>
            </w:r>
          </w:p>
        </w:tc>
      </w:tr>
      <w:tr w:rsidR="00AE764B" w:rsidRPr="00D27741" w:rsidTr="00C60FED">
        <w:trPr>
          <w:trHeight w:val="30"/>
        </w:trPr>
        <w:tc>
          <w:tcPr>
            <w:tcW w:w="687"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w:t>
            </w:r>
          </w:p>
        </w:tc>
        <w:tc>
          <w:tcPr>
            <w:tcW w:w="697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Өлшемшарттар</w:t>
            </w:r>
          </w:p>
        </w:tc>
        <w:tc>
          <w:tcPr>
            <w:tcW w:w="158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Бұзушылық дәрежесі</w:t>
            </w:r>
          </w:p>
        </w:tc>
      </w:tr>
      <w:tr w:rsidR="00AE764B" w:rsidRPr="00D27741" w:rsidTr="00C60FED">
        <w:trPr>
          <w:trHeight w:val="30"/>
        </w:trPr>
        <w:tc>
          <w:tcPr>
            <w:tcW w:w="0" w:type="auto"/>
            <w:gridSpan w:val="3"/>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 қойнауын пайдаланушылар</w:t>
            </w:r>
          </w:p>
        </w:tc>
      </w:tr>
      <w:tr w:rsidR="00AE764B" w:rsidRPr="00D27741" w:rsidTr="00C60FED">
        <w:trPr>
          <w:trHeight w:val="30"/>
        </w:trPr>
        <w:tc>
          <w:tcPr>
            <w:tcW w:w="687"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1.</w:t>
            </w:r>
          </w:p>
        </w:tc>
        <w:tc>
          <w:tcPr>
            <w:tcW w:w="697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 учаскелерінің нақты шекараларын белгілеу және жерге құқық белгілейтін немесе сәйкестендіру құжаттарының болуы</w:t>
            </w:r>
          </w:p>
        </w:tc>
        <w:tc>
          <w:tcPr>
            <w:tcW w:w="158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өрескел</w:t>
            </w:r>
          </w:p>
        </w:tc>
      </w:tr>
      <w:tr w:rsidR="00AE764B" w:rsidRPr="00D27741" w:rsidTr="00C60FED">
        <w:trPr>
          <w:trHeight w:val="30"/>
        </w:trPr>
        <w:tc>
          <w:tcPr>
            <w:tcW w:w="687"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2.</w:t>
            </w:r>
          </w:p>
        </w:tc>
        <w:tc>
          <w:tcPr>
            <w:tcW w:w="697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Жерді нысаналы мақсатына сәйкес пайдалану</w:t>
            </w:r>
          </w:p>
        </w:tc>
        <w:tc>
          <w:tcPr>
            <w:tcW w:w="158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өрескел</w:t>
            </w:r>
          </w:p>
        </w:tc>
      </w:tr>
      <w:tr w:rsidR="00AE764B" w:rsidRPr="00D27741" w:rsidTr="00C60FED">
        <w:trPr>
          <w:trHeight w:val="30"/>
        </w:trPr>
        <w:tc>
          <w:tcPr>
            <w:tcW w:w="687"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3.</w:t>
            </w:r>
          </w:p>
        </w:tc>
        <w:tc>
          <w:tcPr>
            <w:tcW w:w="697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Уақытша пайдаланудағы мемлекеттік жерлерді уақтылы қайтару немесе одан әрі пайдалануға жарамды күйге келтіру бойынша міндеттерді орындамау</w:t>
            </w:r>
          </w:p>
        </w:tc>
        <w:tc>
          <w:tcPr>
            <w:tcW w:w="158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өрескел</w:t>
            </w:r>
          </w:p>
        </w:tc>
      </w:tr>
      <w:tr w:rsidR="00AE764B" w:rsidRPr="00D27741" w:rsidTr="00C60FED">
        <w:trPr>
          <w:trHeight w:val="30"/>
        </w:trPr>
        <w:tc>
          <w:tcPr>
            <w:tcW w:w="687"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4.</w:t>
            </w:r>
          </w:p>
        </w:tc>
        <w:tc>
          <w:tcPr>
            <w:tcW w:w="697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Жерді қорғау жөніндегі іс-шараларды жүргізу:</w:t>
            </w:r>
            <w:r w:rsidRPr="00D27741">
              <w:br/>
            </w:r>
            <w:r w:rsidRPr="00D27741">
              <w:rPr>
                <w:color w:val="000000"/>
              </w:rPr>
              <w:t xml:space="preserve">1) жерді құнарсызданудан және шөлейттенуден, су және жел эрозиясынан, селден, су басудан, батпақтанудан, қайталап </w:t>
            </w:r>
            <w:r w:rsidRPr="00D27741">
              <w:rPr>
                <w:color w:val="000000"/>
              </w:rPr>
              <w:lastRenderedPageBreak/>
              <w:t>сортаңданудан, құрғап кетуден, тапталудан, өндіріс пен тұтыну қалдықтарымен, химиялық, биологиялық, радиоактивті және басқа да зиянды заттармен ластанудан, басқа да бүліну процестерінен қорғау;</w:t>
            </w:r>
            <w:r w:rsidRPr="00D27741">
              <w:br/>
            </w:r>
            <w:r w:rsidRPr="00D27741">
              <w:rPr>
                <w:color w:val="000000"/>
              </w:rPr>
              <w:t>2) ауыл шаруашылығы жерін карантиндік зиянкестер мен өсімдік ауруларын жұқтырудан, арамшөп, бұта мен шілік басып кетуден, жердің жай-күйі нашарлауының өзге де түрлерінен қорғау;</w:t>
            </w:r>
            <w:r w:rsidRPr="00D27741">
              <w:br/>
            </w:r>
            <w:r w:rsidRPr="00D27741">
              <w:rPr>
                <w:color w:val="000000"/>
              </w:rPr>
              <w:t>3) бүлінген жерді рекультивациялауға, оның құнарлылығын және жердің басқа да пайдалы қасиеттерін қалпына келтіру мен оны шаруашылық айналымына уақтылы тарту;</w:t>
            </w:r>
            <w:r w:rsidRPr="00D27741">
              <w:br/>
            </w:r>
            <w:r w:rsidRPr="00D27741">
              <w:rPr>
                <w:color w:val="000000"/>
              </w:rPr>
              <w:t>4) жердің бүлінуімен байланысты жұмыстар жүргізілген кезде топырақтың құнарлы қабатын сыдырып алу, сақтау және пайдалану</w:t>
            </w:r>
          </w:p>
        </w:tc>
        <w:tc>
          <w:tcPr>
            <w:tcW w:w="158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lastRenderedPageBreak/>
              <w:t>елеулі</w:t>
            </w:r>
          </w:p>
        </w:tc>
      </w:tr>
      <w:tr w:rsidR="00AE764B" w:rsidRPr="00D27741" w:rsidTr="00C60FED">
        <w:trPr>
          <w:trHeight w:val="30"/>
        </w:trPr>
        <w:tc>
          <w:tcPr>
            <w:tcW w:w="687"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lastRenderedPageBreak/>
              <w:t>5.</w:t>
            </w:r>
          </w:p>
        </w:tc>
        <w:tc>
          <w:tcPr>
            <w:tcW w:w="697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Жер учаскелері шекараларының межелік белгілерін сақтау</w:t>
            </w:r>
          </w:p>
        </w:tc>
        <w:tc>
          <w:tcPr>
            <w:tcW w:w="158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болмашы</w:t>
            </w:r>
          </w:p>
        </w:tc>
      </w:tr>
    </w:tbl>
    <w:p w:rsidR="00AE764B" w:rsidRDefault="00AE764B" w:rsidP="00AE764B">
      <w:pPr>
        <w:jc w:val="center"/>
        <w:rPr>
          <w:b/>
          <w:color w:val="000000"/>
          <w:sz w:val="28"/>
          <w:szCs w:val="28"/>
          <w:lang w:val="kk-KZ"/>
        </w:rPr>
      </w:pPr>
    </w:p>
    <w:p w:rsidR="00AE764B" w:rsidRPr="00D27741" w:rsidRDefault="00AE764B" w:rsidP="00AE764B">
      <w:pPr>
        <w:jc w:val="center"/>
        <w:rPr>
          <w:sz w:val="28"/>
          <w:szCs w:val="28"/>
          <w:lang w:val="kk-KZ"/>
        </w:rPr>
      </w:pPr>
      <w:r w:rsidRPr="00D27741">
        <w:rPr>
          <w:b/>
          <w:color w:val="000000"/>
          <w:sz w:val="28"/>
          <w:szCs w:val="28"/>
          <w:lang w:val="kk-KZ"/>
        </w:rPr>
        <w:t>Тәуекел дәрежесін бағалаудың субъективті өлшемшарттары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
        <w:gridCol w:w="6633"/>
        <w:gridCol w:w="1655"/>
      </w:tblGrid>
      <w:tr w:rsidR="00AE764B" w:rsidRPr="00D27741" w:rsidTr="00C60FED">
        <w:trPr>
          <w:trHeight w:val="30"/>
        </w:trPr>
        <w:tc>
          <w:tcPr>
            <w:tcW w:w="0" w:type="auto"/>
            <w:gridSpan w:val="3"/>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"Бақылау субъектілеріне қатысты жеке және заңды тұлғалардан келіп түскен расталған шағымдардың болуы" ақпарат көзі бойынша</w:t>
            </w:r>
          </w:p>
        </w:tc>
      </w:tr>
      <w:tr w:rsidR="00AE764B" w:rsidRPr="00D27741" w:rsidTr="00C60FED">
        <w:trPr>
          <w:trHeight w:val="30"/>
        </w:trPr>
        <w:tc>
          <w:tcPr>
            <w:tcW w:w="980"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w:t>
            </w:r>
          </w:p>
        </w:tc>
        <w:tc>
          <w:tcPr>
            <w:tcW w:w="692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Өлшемшарттар</w:t>
            </w:r>
          </w:p>
        </w:tc>
        <w:tc>
          <w:tcPr>
            <w:tcW w:w="1319"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Бұзушылық дәрежесі</w:t>
            </w:r>
          </w:p>
        </w:tc>
      </w:tr>
      <w:tr w:rsidR="00AE764B" w:rsidRPr="00D27741" w:rsidTr="00C60FED">
        <w:trPr>
          <w:trHeight w:val="30"/>
        </w:trPr>
        <w:tc>
          <w:tcPr>
            <w:tcW w:w="980"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1.</w:t>
            </w:r>
          </w:p>
        </w:tc>
        <w:tc>
          <w:tcPr>
            <w:tcW w:w="692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Бір немесе одан да көп шағымдардың болуы, оларды қарау бойынша жерді пайдалану мен қорғау жөніндегі мемлекеттік инспектор Қазақстан Республикасының жер заңнамасы бұзылған жағдайда бақылау субъектісін әкімшілік жауапқа тартады</w:t>
            </w:r>
          </w:p>
        </w:tc>
        <w:tc>
          <w:tcPr>
            <w:tcW w:w="1319"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елеулі</w:t>
            </w:r>
          </w:p>
        </w:tc>
      </w:tr>
      <w:tr w:rsidR="00AE764B" w:rsidRPr="00D27741" w:rsidTr="00C60FED">
        <w:trPr>
          <w:trHeight w:val="30"/>
        </w:trPr>
        <w:tc>
          <w:tcPr>
            <w:tcW w:w="980"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2.</w:t>
            </w:r>
          </w:p>
        </w:tc>
        <w:tc>
          <w:tcPr>
            <w:tcW w:w="6923"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Бір немесе оданда көп шағымдардың болуы, оларды қарау бойынша жерді пайдалану мен қорғау жөніндегі мемлекеттік инспектор бақылау субъектісін әкімшілік жауапқа тартпай, Қазақстан Республикасы жер заңнамасының бұзушылықтарын жою жөнінде нұсқама береді</w:t>
            </w:r>
          </w:p>
        </w:tc>
        <w:tc>
          <w:tcPr>
            <w:tcW w:w="1319" w:type="dxa"/>
            <w:tcMar>
              <w:top w:w="15" w:type="dxa"/>
              <w:left w:w="15" w:type="dxa"/>
              <w:bottom w:w="15" w:type="dxa"/>
              <w:right w:w="15" w:type="dxa"/>
            </w:tcMar>
            <w:vAlign w:val="center"/>
          </w:tcPr>
          <w:p w:rsidR="00AE764B" w:rsidRPr="00D27741" w:rsidRDefault="00AE764B" w:rsidP="00C60FED">
            <w:pPr>
              <w:spacing w:after="20"/>
              <w:ind w:left="20"/>
              <w:jc w:val="both"/>
            </w:pPr>
            <w:r w:rsidRPr="00D27741">
              <w:rPr>
                <w:color w:val="000000"/>
              </w:rPr>
              <w:t>болмашы</w:t>
            </w:r>
          </w:p>
        </w:tc>
      </w:tr>
    </w:tbl>
    <w:p w:rsidR="00AE764B" w:rsidRDefault="00AE764B" w:rsidP="00AE764B">
      <w:pPr>
        <w:rPr>
          <w:b/>
          <w:color w:val="000000"/>
          <w:lang w:val="kk-KZ"/>
        </w:rPr>
      </w:pPr>
      <w:r>
        <w:rPr>
          <w:b/>
          <w:color w:val="000000"/>
        </w:rPr>
        <w:t xml:space="preserve"> </w:t>
      </w:r>
    </w:p>
    <w:p w:rsidR="00AE764B" w:rsidRPr="00D27741" w:rsidRDefault="00AE764B" w:rsidP="00AE764B">
      <w:pPr>
        <w:jc w:val="center"/>
        <w:rPr>
          <w:i/>
          <w:sz w:val="28"/>
          <w:szCs w:val="28"/>
          <w:lang w:val="kk-KZ"/>
        </w:rPr>
      </w:pPr>
      <w:bookmarkStart w:id="5" w:name="z58"/>
      <w:r>
        <w:rPr>
          <w:i/>
          <w:color w:val="000000"/>
          <w:sz w:val="28"/>
          <w:szCs w:val="28"/>
          <w:lang w:val="kk-KZ"/>
        </w:rPr>
        <w:t xml:space="preserve">11.3 </w:t>
      </w:r>
      <w:r w:rsidRPr="00D27741">
        <w:rPr>
          <w:i/>
          <w:color w:val="000000"/>
          <w:sz w:val="28"/>
          <w:szCs w:val="28"/>
          <w:lang w:val="kk-KZ"/>
        </w:rPr>
        <w:t>Мемлекеттік жер кадастрын және жерлердің мониторингін жүргізу бойынша субъектілердің қызметі үшін мемлекеттік жер кадастры мен жерлердің мониторингі саласындағы тәуекел дәрежесін бағалау өлшемшарттары</w:t>
      </w:r>
    </w:p>
    <w:p w:rsidR="00AE764B" w:rsidRDefault="00AE764B" w:rsidP="00AE764B">
      <w:pPr>
        <w:ind w:firstLine="851"/>
        <w:jc w:val="both"/>
        <w:rPr>
          <w:lang w:val="kk-KZ"/>
        </w:rPr>
      </w:pPr>
      <w:bookmarkStart w:id="6" w:name="z60"/>
      <w:bookmarkEnd w:id="5"/>
      <w:r>
        <w:rPr>
          <w:color w:val="000000"/>
          <w:sz w:val="28"/>
          <w:lang w:val="kk-KZ"/>
        </w:rPr>
        <w:t>Ұғымдар</w:t>
      </w:r>
      <w:r w:rsidRPr="00D27741">
        <w:rPr>
          <w:color w:val="000000"/>
          <w:sz w:val="28"/>
          <w:lang w:val="kk-KZ"/>
        </w:rPr>
        <w:t>:</w:t>
      </w:r>
      <w:bookmarkEnd w:id="6"/>
    </w:p>
    <w:p w:rsidR="00AE764B" w:rsidRDefault="00AE764B" w:rsidP="00AE764B">
      <w:pPr>
        <w:ind w:firstLine="851"/>
        <w:jc w:val="both"/>
        <w:rPr>
          <w:lang w:val="kk-KZ"/>
        </w:rPr>
      </w:pPr>
      <w:r w:rsidRPr="00D27741">
        <w:rPr>
          <w:color w:val="000000"/>
          <w:sz w:val="28"/>
          <w:lang w:val="kk-KZ"/>
        </w:rPr>
        <w:t xml:space="preserve">1) бақылау субъектілері - "Азаматтарға арналған үкімет" мемлекеттік корпорациясы" коммерциялық емес акционерлік қоғамы (бұдан әрі – Қоғам) мен оның облыстардағы, Астана, Алматы және Шымкент қалаларындағы мемлекеттік жер кадастры мен жердің мониторингін жүргізуді жүзеге асыратын филиалдары; </w:t>
      </w:r>
    </w:p>
    <w:p w:rsidR="00AE764B" w:rsidRDefault="00AE764B" w:rsidP="00AE764B">
      <w:pPr>
        <w:ind w:firstLine="851"/>
        <w:jc w:val="both"/>
        <w:rPr>
          <w:lang w:val="kk-KZ"/>
        </w:rPr>
      </w:pPr>
      <w:r w:rsidRPr="00D27741">
        <w:rPr>
          <w:color w:val="000000"/>
          <w:sz w:val="28"/>
          <w:lang w:val="kk-KZ"/>
        </w:rPr>
        <w:t>2) болмашы бұзушылықтар – жер-кадастрлық кітапты және жердің бірыңғай мемлекеттік тізілімін жүргізу кезінде мемлекеттік жер кадастрын жүргізу саласындағы талаптарды бұзу;</w:t>
      </w:r>
    </w:p>
    <w:p w:rsidR="00AE764B" w:rsidRDefault="00AE764B" w:rsidP="00AE764B">
      <w:pPr>
        <w:ind w:firstLine="851"/>
        <w:jc w:val="both"/>
        <w:rPr>
          <w:lang w:val="kk-KZ"/>
        </w:rPr>
      </w:pPr>
      <w:r w:rsidRPr="00D27741">
        <w:rPr>
          <w:color w:val="000000"/>
          <w:sz w:val="28"/>
          <w:lang w:val="kk-KZ"/>
        </w:rPr>
        <w:t xml:space="preserve">3) елеулі бұзушылықтар - жер учаскесінің кадастрлық ісін қалыптастыру тәртібін сақтамаудан көрініс тапқан мемлекеттік жер кадастрын және жерлердің мониторингін жүргізу саласындағы талаптарды бұзу, жер </w:t>
      </w:r>
      <w:r w:rsidRPr="00D27741">
        <w:rPr>
          <w:color w:val="000000"/>
          <w:sz w:val="28"/>
          <w:lang w:val="kk-KZ"/>
        </w:rPr>
        <w:lastRenderedPageBreak/>
        <w:t>учаскелері мен олардың субъектілері туралы деректер банкін, сондай-ақ қағаз жеткізгіштегі және электрондық нысандағы басқа да жер-кадастрлық ақпаратты жинақтау, өңдеу және жүргізу тәртібін бұзу, жер учаскелеріне кадастрлық нөмірлер беру рәсімін бұзу, жер кадастрын жүргізумен байланысты қызмет тәртібін бұзу, мемлекеттік жер кадастрының анық емес мәліметтерін беру, жер мониторингін жүргізу тәртібін бұзу;</w:t>
      </w:r>
    </w:p>
    <w:p w:rsidR="00AE764B" w:rsidRDefault="00AE764B" w:rsidP="00AE764B">
      <w:pPr>
        <w:ind w:firstLine="851"/>
        <w:jc w:val="both"/>
        <w:rPr>
          <w:lang w:val="kk-KZ"/>
        </w:rPr>
      </w:pPr>
      <w:r w:rsidRPr="00D27741">
        <w:rPr>
          <w:color w:val="000000"/>
          <w:sz w:val="28"/>
          <w:lang w:val="kk-KZ"/>
        </w:rPr>
        <w:t>4) мемлекеттік жер кадастрын және жерлердің мониторингін жүргізу жөніндегі қызметті жүзеге асыратын субъектілердің тәуекелі – мемлекеттік жер кадастрын және жерлердің мониторингін жүргізу кезінде оның салдарларының ауырлық дәрежесін ескере отырып, жеке және заңды тұлғалардың заңды мүдделеріне, мемлекеттің мүліктік мүддделеріне зиян келтірудің ықтималдығы;</w:t>
      </w:r>
    </w:p>
    <w:p w:rsidR="00AE764B" w:rsidRDefault="00AE764B" w:rsidP="00AE764B">
      <w:pPr>
        <w:ind w:firstLine="851"/>
        <w:jc w:val="both"/>
        <w:rPr>
          <w:lang w:val="kk-KZ"/>
        </w:rPr>
      </w:pPr>
      <w:r w:rsidRPr="00D27741">
        <w:rPr>
          <w:color w:val="000000"/>
          <w:sz w:val="28"/>
          <w:lang w:val="kk-KZ"/>
        </w:rPr>
        <w:t>5) өрескел бұзушылықтар – жерді экономикалық бағалауды және оған мониторинг жүргізуді, топырақтық, геоботаникалық, агрохимиялық зерттеп-қарауларды және топырақты бонитирлеуді жүргізуді қамтитын жерлердің сапасын есепке алу жөніндегі талаптарды сақтамаудан көрініс тапқан мемлекеттік жер кадастрын жүргізу саласындағы талаптарды бұзу, мемлекеттік тіркеу мақсаттары үшін жердің көлемін, жер учаскелерінің меншік иелері мен жер пайдаланушыларды, сондай-ақ жер құқығы қатынастарының басқа да субъектілерін есепке алуды бұзу, мемлекеттік жер кадастрының автоматтандырылған ақпараттық жүйесін жүргізуді бұзу, жер-кадастрлық, оның ішінде цифрлық карталарды дайындауды және жүргізуді бұзу, жер учаскелерiнің кадастрлық (бағалау) құнын анықтау, жер учаскелерін кадастрлық бағалау, елді мекендерде жер учаскелері үшін төлемақының базалық мөлшерлемелеріне түзету коэффициенттерін белгілей отырып, олардағы бағалау аймақтары шекараларының схемаларын жасау, жер учаскелерi үшін төлемақының базалық мөлшерлемелерін есептеу, ауыл шаруашылығын жүргізуге байланысты емес мақсаттар үшiн ауыл шаруашылығы алқаптарын алып қою кезіндегі ауыл шаруашылығы өндiрiсiндегi ысырапты анықтауды қамтитын жердің кадастрлық бағалауының есептерін әзірлеу әдістемесін бұзу, жер учаскесіне сәйкестендіру құжаттарын, жер-кадастрлық жоспарды дайындау және беру тәртібін бұзу;</w:t>
      </w:r>
    </w:p>
    <w:p w:rsidR="00AE764B" w:rsidRDefault="00AE764B" w:rsidP="00AE764B">
      <w:pPr>
        <w:ind w:firstLine="851"/>
        <w:jc w:val="both"/>
        <w:rPr>
          <w:lang w:val="kk-KZ"/>
        </w:rPr>
      </w:pPr>
      <w:r w:rsidRPr="00D27741">
        <w:rPr>
          <w:color w:val="000000"/>
          <w:sz w:val="28"/>
          <w:lang w:val="kk-KZ"/>
        </w:rPr>
        <w:t>6) тәуелдер дәрежесін бағалау – бақылау органының бақылау субъектісіне (объектісіне) бара отырып профилактикалық бақылауды ұйымдастыру мен жүргізу мақсатында жүргізетін іс-шаралар кешені.</w:t>
      </w:r>
    </w:p>
    <w:p w:rsidR="00AE764B" w:rsidRDefault="00AE764B" w:rsidP="00AE764B">
      <w:pPr>
        <w:ind w:firstLine="851"/>
        <w:jc w:val="both"/>
        <w:rPr>
          <w:lang w:val="kk-KZ"/>
        </w:rPr>
      </w:pPr>
      <w:r w:rsidRPr="00D27741">
        <w:rPr>
          <w:color w:val="000000"/>
          <w:sz w:val="28"/>
          <w:lang w:val="kk-KZ"/>
        </w:rPr>
        <w:t>Бақылау субъектілерін тәуекел дәрежелері бойынша айқындау тәуекел дәрежесін бағалау бойынша объективті және субъективті өлшемшарттар арқылы жүзеге асырылады.</w:t>
      </w:r>
      <w:bookmarkStart w:id="7" w:name="z62"/>
    </w:p>
    <w:p w:rsidR="00AE764B" w:rsidRDefault="00AE764B" w:rsidP="00AE764B">
      <w:pPr>
        <w:ind w:firstLine="851"/>
        <w:jc w:val="both"/>
        <w:rPr>
          <w:lang w:val="kk-KZ"/>
        </w:rPr>
      </w:pPr>
      <w:r w:rsidRPr="00D27741">
        <w:rPr>
          <w:color w:val="000000"/>
          <w:sz w:val="28"/>
          <w:lang w:val="kk-KZ"/>
        </w:rPr>
        <w:t>Бақылау субъектілері объективті өлшемшарттар бойынша екі тәуекел тобына бөлінген:</w:t>
      </w:r>
      <w:bookmarkEnd w:id="7"/>
    </w:p>
    <w:p w:rsidR="00AE764B" w:rsidRDefault="00AE764B" w:rsidP="00AE764B">
      <w:pPr>
        <w:ind w:firstLine="851"/>
        <w:jc w:val="both"/>
        <w:rPr>
          <w:lang w:val="kk-KZ"/>
        </w:rPr>
      </w:pPr>
      <w:r w:rsidRPr="00D27741">
        <w:rPr>
          <w:color w:val="000000"/>
          <w:sz w:val="28"/>
          <w:lang w:val="kk-KZ"/>
        </w:rPr>
        <w:t>1) жоғары тәуекел дәрежесі –мемлекеттік жер кадастрын және жерлердің мониторингін жүргізуді жүзеге асыратын Қоғамның облыстардағы, Астана, Алматы және Шымкент қалаларындағы филиалдары;</w:t>
      </w:r>
    </w:p>
    <w:p w:rsidR="00AE764B" w:rsidRDefault="00AE764B" w:rsidP="00AE764B">
      <w:pPr>
        <w:ind w:firstLine="851"/>
        <w:jc w:val="both"/>
        <w:rPr>
          <w:lang w:val="kk-KZ"/>
        </w:rPr>
      </w:pPr>
      <w:r w:rsidRPr="00D27741">
        <w:rPr>
          <w:color w:val="000000"/>
          <w:sz w:val="28"/>
          <w:lang w:val="kk-KZ"/>
        </w:rPr>
        <w:lastRenderedPageBreak/>
        <w:t xml:space="preserve">2) жоғары тәуекел дәрежесіне жатқызылмаған – мемлекеттік жер кадастрын және жерлердің мониторингін жүргізуді жүзеге асыратын Қоғамның орталық аппаратының құрылымдық бөлімшесі. </w:t>
      </w:r>
      <w:bookmarkStart w:id="8" w:name="z63"/>
    </w:p>
    <w:p w:rsidR="00AE764B" w:rsidRPr="00D27741" w:rsidRDefault="00AE764B" w:rsidP="00AE764B">
      <w:pPr>
        <w:ind w:firstLine="851"/>
        <w:jc w:val="both"/>
        <w:rPr>
          <w:lang w:val="kk-KZ"/>
        </w:rPr>
      </w:pPr>
      <w:r w:rsidRPr="00D27741">
        <w:rPr>
          <w:color w:val="000000"/>
          <w:sz w:val="28"/>
          <w:lang w:val="kk-KZ"/>
        </w:rPr>
        <w:t>Жоғарғы тәуекел дәрежесіне жатқызылған бақылау субъектілеріне қатысты бақылау субъектісіне (объектісіне) бара отырып профилактикалық бақылау және жоспардан тыс тексерулер жүргізіледі.</w:t>
      </w:r>
      <w:bookmarkEnd w:id="8"/>
      <w:r>
        <w:rPr>
          <w:lang w:val="kk-KZ"/>
        </w:rPr>
        <w:t xml:space="preserve"> </w:t>
      </w:r>
      <w:r w:rsidRPr="00D27741">
        <w:rPr>
          <w:color w:val="000000"/>
          <w:sz w:val="28"/>
          <w:lang w:val="kk-KZ"/>
        </w:rPr>
        <w:t>Жоғары тәуекел дәрежесіне жатқызылмаған бақылау субъектілеріне қатысты жоспардан тыс тексерулер жүргізіледі.</w:t>
      </w:r>
      <w:r>
        <w:rPr>
          <w:lang w:val="kk-KZ"/>
        </w:rPr>
        <w:t xml:space="preserve"> </w:t>
      </w:r>
      <w:r w:rsidRPr="00D27741">
        <w:rPr>
          <w:color w:val="000000"/>
          <w:sz w:val="28"/>
          <w:lang w:val="kk-KZ"/>
        </w:rPr>
        <w:t>Бақылау субъектісіне (объектісіне) бара отырып профилактикалық бақылау жүргізудің еселігі жылына бір реттен аспауы тиіс.</w:t>
      </w:r>
    </w:p>
    <w:p w:rsidR="00AE764B" w:rsidRPr="00513C24" w:rsidRDefault="00AE764B" w:rsidP="00AE764B">
      <w:pPr>
        <w:jc w:val="both"/>
        <w:rPr>
          <w:color w:val="000000"/>
          <w:sz w:val="28"/>
          <w:lang w:val="kk-KZ"/>
        </w:rPr>
      </w:pPr>
      <w:bookmarkStart w:id="9" w:name="z65"/>
      <w:r w:rsidRPr="00D27741">
        <w:rPr>
          <w:color w:val="000000"/>
          <w:sz w:val="28"/>
          <w:lang w:val="kk-KZ"/>
        </w:rPr>
        <w:t>     </w:t>
      </w:r>
      <w:bookmarkStart w:id="10" w:name="z66"/>
      <w:bookmarkEnd w:id="9"/>
    </w:p>
    <w:bookmarkEnd w:id="10"/>
    <w:p w:rsidR="00AE764B" w:rsidRDefault="00AE764B" w:rsidP="00AE764B">
      <w:pPr>
        <w:ind w:firstLine="851"/>
        <w:jc w:val="both"/>
        <w:rPr>
          <w:lang w:val="kk-KZ"/>
        </w:rPr>
      </w:pPr>
      <w:r w:rsidRPr="00513C24">
        <w:rPr>
          <w:color w:val="000000"/>
          <w:sz w:val="28"/>
          <w:lang w:val="kk-KZ"/>
        </w:rPr>
        <w:t>Тәуекел дәрежесінің көрсеткіштері бойынша бақылау субъектілері мыналарға жатады:</w:t>
      </w:r>
    </w:p>
    <w:p w:rsidR="00AE764B" w:rsidRDefault="00AE764B" w:rsidP="00AE764B">
      <w:pPr>
        <w:ind w:firstLine="851"/>
        <w:jc w:val="both"/>
        <w:rPr>
          <w:lang w:val="kk-KZ"/>
        </w:rPr>
      </w:pPr>
      <w:r w:rsidRPr="00513C24">
        <w:rPr>
          <w:color w:val="000000"/>
          <w:sz w:val="28"/>
          <w:lang w:val="kk-KZ"/>
        </w:rPr>
        <w:t>1) жоғары тәуекел дәрежесіне - тәуекел дәрежесінің көрсеткіші 61-ден 100-ді қоса алғанға дейін болғанда және оған қатысты субъектіге (объектіге) бара отырып профилактикалық бақылау жүргізіледі;</w:t>
      </w:r>
    </w:p>
    <w:p w:rsidR="00AE764B" w:rsidRDefault="00AE764B" w:rsidP="00AE764B">
      <w:pPr>
        <w:ind w:firstLine="851"/>
        <w:jc w:val="both"/>
        <w:rPr>
          <w:lang w:val="kk-KZ"/>
        </w:rPr>
      </w:pPr>
      <w:r w:rsidRPr="00513C24">
        <w:rPr>
          <w:color w:val="000000"/>
          <w:sz w:val="28"/>
          <w:lang w:val="kk-KZ"/>
        </w:rPr>
        <w:t>2) жоғары тәуекел дәрежесіне жатқызылмаған - тәуекел дәрежесінің көрсеткіші 0-ден 60-қа дейін болғанда және оған қатысты субъектіге (объектіге) бара отырып профилактикалық бақылау жүргізілмейді.</w:t>
      </w:r>
    </w:p>
    <w:p w:rsidR="00AE764B" w:rsidRPr="00513C24" w:rsidRDefault="00AE764B" w:rsidP="00AE764B">
      <w:pPr>
        <w:ind w:firstLine="851"/>
        <w:jc w:val="both"/>
        <w:rPr>
          <w:lang w:val="kk-KZ"/>
        </w:rPr>
      </w:pPr>
      <w:r w:rsidRPr="00513C24">
        <w:rPr>
          <w:color w:val="000000"/>
          <w:sz w:val="28"/>
          <w:lang w:val="kk-KZ"/>
        </w:rPr>
        <w:t>Бір өрескел бұзушылық айқындалған жағдайда бақылау субъектісіне 100 тәуекел дәрежесінің көрсеткіші теңестіріледі және оған қатысты бақылау субъектісіне (объектісіне) бара отырып профилактикалық бақылау жүргізіледі.</w:t>
      </w:r>
    </w:p>
    <w:p w:rsidR="00AE764B" w:rsidRPr="00513C24" w:rsidRDefault="00AE764B" w:rsidP="00AE764B">
      <w:pPr>
        <w:ind w:firstLine="851"/>
        <w:jc w:val="both"/>
        <w:rPr>
          <w:color w:val="000000"/>
          <w:sz w:val="28"/>
          <w:lang w:val="kk-KZ"/>
        </w:rPr>
      </w:pPr>
      <w:r w:rsidRPr="00513C24">
        <w:rPr>
          <w:color w:val="000000"/>
          <w:sz w:val="28"/>
          <w:lang w:val="kk-KZ"/>
        </w:rPr>
        <w:t>     </w:t>
      </w:r>
      <w:bookmarkStart w:id="11" w:name="z68"/>
    </w:p>
    <w:p w:rsidR="00AE764B" w:rsidRPr="00513C24" w:rsidRDefault="00AE764B" w:rsidP="00AE764B">
      <w:pPr>
        <w:jc w:val="center"/>
        <w:rPr>
          <w:sz w:val="28"/>
          <w:szCs w:val="28"/>
        </w:rPr>
      </w:pPr>
      <w:bookmarkStart w:id="12" w:name="z70"/>
      <w:bookmarkEnd w:id="11"/>
      <w:r w:rsidRPr="00513C24">
        <w:rPr>
          <w:b/>
          <w:color w:val="000000"/>
          <w:sz w:val="28"/>
          <w:szCs w:val="28"/>
        </w:rPr>
        <w:t>Тәуекел дәрежесін бағалаудың субъективті өлшемшарттары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
        <w:gridCol w:w="6422"/>
        <w:gridCol w:w="2006"/>
      </w:tblGrid>
      <w:tr w:rsidR="00AE764B" w:rsidRPr="00513C24" w:rsidTr="00C60FED">
        <w:trPr>
          <w:trHeight w:val="30"/>
        </w:trPr>
        <w:tc>
          <w:tcPr>
            <w:tcW w:w="0" w:type="auto"/>
            <w:gridSpan w:val="3"/>
            <w:tcMar>
              <w:top w:w="15" w:type="dxa"/>
              <w:left w:w="15" w:type="dxa"/>
              <w:bottom w:w="15" w:type="dxa"/>
              <w:right w:w="15" w:type="dxa"/>
            </w:tcMar>
            <w:vAlign w:val="center"/>
          </w:tcPr>
          <w:bookmarkEnd w:id="12"/>
          <w:p w:rsidR="00AE764B" w:rsidRPr="00513C24" w:rsidRDefault="00AE764B" w:rsidP="00C60FED">
            <w:pPr>
              <w:spacing w:after="20"/>
              <w:ind w:left="20"/>
              <w:jc w:val="both"/>
            </w:pPr>
            <w:r w:rsidRPr="00513C24">
              <w:rPr>
                <w:color w:val="000000"/>
              </w:rPr>
              <w:t>"Алдыңғы тексерулер мен бақылау субъектілеріне (объектілеріне) бара отырып профилактикалық бақылау нәтижелері" ақпарат көзі бойынша (ауырлық дәрежесі төменде көрсетілген талаптар сақталмаған кезде белгіленеді)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Өлшемшарттар</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Бұзушылық дәрежесі</w:t>
            </w:r>
          </w:p>
        </w:tc>
      </w:tr>
      <w:tr w:rsidR="00AE764B" w:rsidRPr="00513C24" w:rsidTr="00C60FED">
        <w:trPr>
          <w:trHeight w:val="30"/>
        </w:trPr>
        <w:tc>
          <w:tcPr>
            <w:tcW w:w="0" w:type="auto"/>
            <w:gridSpan w:val="3"/>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Мемлекеттік жер кадастрын және жерлердің мониторингін жүргізуді</w:t>
            </w:r>
            <w:r w:rsidRPr="00513C24">
              <w:br/>
            </w:r>
            <w:r w:rsidRPr="00513C24">
              <w:rPr>
                <w:color w:val="000000"/>
              </w:rPr>
              <w:t>жүзеге асыратын субъектілер</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 учаскесінің кадастрлық ісін қалыптастыру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2.</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Жерді экономикалық бағалауды және оған мониторинг жүргізуді, топырақтық, геоботаникалық, агрохимиялық зерттеп-қарауларды және топырақты бонитирлеуді жүргізуді қамтитын жерлердің сапасын есепке алу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өрескел</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3.</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Мемлекеттік тіркеу мақсаттары үшін жердің көлемін, жер учаскелерінің меншік иелері мен жер пайдаланушыларды, сондай-ақ жер құқығы қатынастарының басқа да субъектілерін есепке алу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өрескел</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4.</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 учаскелері мен олардың субъектілері туралы деректер банкін, сондай-ақ қағаз жеткізгіштегі және электрондық түрдегі басқа да жер-кадастрлық ақпаратты жинақтау, өңдеу және жүргізу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5.</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Мемлекеттік жер кадастрының автоматтандырылған ақпараттық жүйесін жүргізу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өрескел</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lastRenderedPageBreak/>
              <w:t>6.</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Жер-кадастрлық, оның ішінде цифрлық карталарды дайындау және жүргізу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өрескел</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7.</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Жер-кадастрлық кітапты және жердің бірыңғай мемлекеттік тізілімін жүргізу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болмашы</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8.</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 учаскелерiнің кадастрлық (бағалау) құнын анықтауды қамтитын жердің бағалауы; елді мекендерде жер учаскелері үшін төлемақының базалық мөлшерлемелеріне түзету коэффициенттерін белгілей отырып, олардағы бағалау аймақтары шекараларының схемаларын жасау; жер учаскелерi үшін төлемақының базалық мөлшерлемелерін есептеу; ауыл шаруашылығын жүргізуге байланысты емес мақсаттар үшiн ауыл шаруашылығы алқаптарын алып қою кезіндегі ауыл шаруашылығы өндiрiсiндегi ысырапты анықтау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өрескел</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9.</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 учаскесіне сәйкестендіру құжаттарын дайындау және беру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өрескел</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10.</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 учаскесіне жер-кадастрлық жоспарды дайындау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өрескел</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11.</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Жер учаскелерінің паспорттарын дайындау</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12.</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 учаскелеріне кадастрлық нөмірлер беру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13.</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Мемлекеттік жер кадастрының анық мәліметтерін беру</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14.</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 кадастры мәліметтерін беру мерзімін сақтау </w:t>
            </w:r>
            <w:r w:rsidRPr="00513C24">
              <w:br/>
            </w:r>
            <w:r w:rsidRPr="00513C24">
              <w:rPr>
                <w:color w:val="000000"/>
              </w:rPr>
              <w:t xml:space="preserve"> (үш жұмыс күні)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15.</w:t>
            </w:r>
          </w:p>
        </w:tc>
        <w:tc>
          <w:tcPr>
            <w:tcW w:w="689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Жердің мониторингін жүргізу </w:t>
            </w:r>
          </w:p>
        </w:tc>
        <w:tc>
          <w:tcPr>
            <w:tcW w:w="15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bl>
    <w:p w:rsidR="00AE764B" w:rsidRDefault="00AE764B" w:rsidP="00AE764B">
      <w:pPr>
        <w:rPr>
          <w:b/>
          <w:color w:val="000000"/>
          <w:lang w:val="kk-KZ"/>
        </w:rPr>
      </w:pPr>
      <w:bookmarkStart w:id="13" w:name="z72"/>
    </w:p>
    <w:p w:rsidR="00AE764B" w:rsidRPr="00513C24" w:rsidRDefault="00AE764B" w:rsidP="00AE764B">
      <w:pPr>
        <w:jc w:val="center"/>
        <w:rPr>
          <w:sz w:val="28"/>
          <w:szCs w:val="28"/>
          <w:lang w:val="kk-KZ"/>
        </w:rPr>
      </w:pPr>
      <w:r w:rsidRPr="00513C24">
        <w:rPr>
          <w:b/>
          <w:color w:val="000000"/>
          <w:sz w:val="28"/>
          <w:szCs w:val="28"/>
          <w:lang w:val="kk-KZ"/>
        </w:rPr>
        <w:t>Тәуекел дәрежесін бағалаудың субъективті өлшемшарттары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6836"/>
        <w:gridCol w:w="1581"/>
      </w:tblGrid>
      <w:tr w:rsidR="00AE764B" w:rsidRPr="00513C24" w:rsidTr="00C60FED">
        <w:trPr>
          <w:trHeight w:val="30"/>
        </w:trPr>
        <w:tc>
          <w:tcPr>
            <w:tcW w:w="0" w:type="auto"/>
            <w:gridSpan w:val="3"/>
            <w:tcMar>
              <w:top w:w="15" w:type="dxa"/>
              <w:left w:w="15" w:type="dxa"/>
              <w:bottom w:w="15" w:type="dxa"/>
              <w:right w:w="15" w:type="dxa"/>
            </w:tcMar>
            <w:vAlign w:val="center"/>
          </w:tcPr>
          <w:bookmarkEnd w:id="13"/>
          <w:p w:rsidR="00AE764B" w:rsidRPr="00513C24" w:rsidRDefault="00AE764B" w:rsidP="00C60FED">
            <w:pPr>
              <w:spacing w:after="20"/>
              <w:ind w:left="20"/>
              <w:jc w:val="both"/>
            </w:pPr>
            <w:r w:rsidRPr="00513C24">
              <w:rPr>
                <w:color w:val="000000"/>
              </w:rPr>
              <w:t>"Бақылау субъектілеріне қатысты жеке және заңды тұлғалардан келіп түскен расталған арыздардың болуы" ақпарат көзі бойынша</w:t>
            </w:r>
          </w:p>
        </w:tc>
      </w:tr>
      <w:tr w:rsidR="00AE764B" w:rsidRPr="00513C24" w:rsidTr="00C60FED">
        <w:trPr>
          <w:trHeight w:val="30"/>
        </w:trPr>
        <w:tc>
          <w:tcPr>
            <w:tcW w:w="980"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w:t>
            </w:r>
          </w:p>
        </w:tc>
        <w:tc>
          <w:tcPr>
            <w:tcW w:w="7172"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Өлшемшарттар</w:t>
            </w:r>
          </w:p>
        </w:tc>
        <w:tc>
          <w:tcPr>
            <w:tcW w:w="10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Бұзушылық дәрежесі</w:t>
            </w:r>
          </w:p>
        </w:tc>
      </w:tr>
      <w:tr w:rsidR="00AE764B" w:rsidRPr="00513C24" w:rsidTr="00C60FED">
        <w:trPr>
          <w:trHeight w:val="30"/>
        </w:trPr>
        <w:tc>
          <w:tcPr>
            <w:tcW w:w="980"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1.</w:t>
            </w:r>
          </w:p>
        </w:tc>
        <w:tc>
          <w:tcPr>
            <w:tcW w:w="7172"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Бір немесе одан көп шағымның болуы, оны қарау бойынша жерді пайдалану мен қорғау жөніндегі мемлекеттік инспектор Қазақстан Республикасының жер заңнамасы бұзылған жағдайда бақылау субъектісін әкімшілік жауапқа тартады</w:t>
            </w:r>
          </w:p>
        </w:tc>
        <w:tc>
          <w:tcPr>
            <w:tcW w:w="10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елеулі</w:t>
            </w:r>
          </w:p>
        </w:tc>
      </w:tr>
      <w:tr w:rsidR="00AE764B" w:rsidRPr="00513C24" w:rsidTr="00C60FED">
        <w:trPr>
          <w:trHeight w:val="30"/>
        </w:trPr>
        <w:tc>
          <w:tcPr>
            <w:tcW w:w="980"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2.</w:t>
            </w:r>
          </w:p>
        </w:tc>
        <w:tc>
          <w:tcPr>
            <w:tcW w:w="7172"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 xml:space="preserve"> Бір немесе одан көп шағымның болуы, оны қарау бойынша жерді пайдалану мен қорғау жөніндегі мемлекеттік инспектор бақылау субъектісін әкімшілік жауапкершілікке тартпай, Қазақстан Республикасы жер заңнамасының анықталған бұзылушылықтарын жою туралы нұсқама береді </w:t>
            </w:r>
          </w:p>
        </w:tc>
        <w:tc>
          <w:tcPr>
            <w:tcW w:w="1064" w:type="dxa"/>
            <w:tcMar>
              <w:top w:w="15" w:type="dxa"/>
              <w:left w:w="15" w:type="dxa"/>
              <w:bottom w:w="15" w:type="dxa"/>
              <w:right w:w="15" w:type="dxa"/>
            </w:tcMar>
            <w:vAlign w:val="center"/>
          </w:tcPr>
          <w:p w:rsidR="00AE764B" w:rsidRPr="00513C24" w:rsidRDefault="00AE764B" w:rsidP="00C60FED">
            <w:pPr>
              <w:spacing w:after="20"/>
              <w:ind w:left="20"/>
              <w:jc w:val="both"/>
            </w:pPr>
            <w:r w:rsidRPr="00513C24">
              <w:rPr>
                <w:color w:val="000000"/>
              </w:rPr>
              <w:t>болмашы</w:t>
            </w:r>
          </w:p>
        </w:tc>
      </w:tr>
    </w:tbl>
    <w:p w:rsidR="00AE764B" w:rsidRDefault="00AE764B" w:rsidP="00AE764B">
      <w:pPr>
        <w:rPr>
          <w:b/>
          <w:color w:val="000000"/>
          <w:lang w:val="kk-KZ"/>
        </w:rPr>
      </w:pPr>
      <w:bookmarkStart w:id="14" w:name="z74"/>
    </w:p>
    <w:p w:rsidR="00AE764B" w:rsidRPr="00513C24" w:rsidRDefault="00AE764B" w:rsidP="00AE764B">
      <w:pPr>
        <w:jc w:val="center"/>
        <w:rPr>
          <w:sz w:val="20"/>
          <w:szCs w:val="20"/>
          <w:lang w:val="kk-KZ"/>
        </w:rPr>
      </w:pPr>
      <w:r w:rsidRPr="00513C24">
        <w:rPr>
          <w:b/>
          <w:color w:val="000000"/>
          <w:sz w:val="20"/>
          <w:szCs w:val="20"/>
          <w:lang w:val="kk-KZ"/>
        </w:rPr>
        <w:t>Жергілікті атқарушы органдар мен аудандық маңызы бар қалалар, кенттер, ауылдар, ауылдық округтер әкiмдерiнің қабылдаған шешiмдерiнiң заңдылығы үшін жер құқығы қатынастары саласындағы тексеру парағы</w:t>
      </w:r>
    </w:p>
    <w:bookmarkEnd w:id="14"/>
    <w:p w:rsidR="00AE764B" w:rsidRPr="00513C24" w:rsidRDefault="00AE764B" w:rsidP="00AE764B">
      <w:pPr>
        <w:jc w:val="both"/>
        <w:rPr>
          <w:sz w:val="20"/>
          <w:szCs w:val="20"/>
        </w:rPr>
      </w:pPr>
      <w:r w:rsidRPr="00513C24">
        <w:rPr>
          <w:color w:val="000000"/>
          <w:sz w:val="28"/>
          <w:lang w:val="kk-KZ"/>
        </w:rPr>
        <w:t xml:space="preserve">      </w:t>
      </w:r>
      <w:r w:rsidRPr="00513C24">
        <w:rPr>
          <w:color w:val="000000"/>
          <w:sz w:val="20"/>
          <w:szCs w:val="20"/>
        </w:rPr>
        <w:t>Тексеруді тағайындаған мемлекеттік орган: __________________________________________</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Бақылау субъектісіне (объектісіне) бара отырып тексеру/профилактикалық бақылау</w:t>
      </w:r>
    </w:p>
    <w:p w:rsidR="00AE764B" w:rsidRPr="00513C24" w:rsidRDefault="00AE764B" w:rsidP="00AE764B">
      <w:pPr>
        <w:jc w:val="both"/>
        <w:rPr>
          <w:sz w:val="20"/>
          <w:szCs w:val="20"/>
        </w:rPr>
      </w:pPr>
      <w:r w:rsidRPr="00513C24">
        <w:rPr>
          <w:color w:val="000000"/>
          <w:sz w:val="20"/>
          <w:szCs w:val="20"/>
        </w:rPr>
        <w:t>      тағайындау туралы акт ____________________________________________________________</w:t>
      </w:r>
    </w:p>
    <w:p w:rsidR="00AE764B" w:rsidRPr="00513C24" w:rsidRDefault="00AE764B" w:rsidP="00AE764B">
      <w:pPr>
        <w:jc w:val="both"/>
        <w:rPr>
          <w:sz w:val="20"/>
          <w:szCs w:val="20"/>
        </w:rPr>
      </w:pPr>
      <w:r w:rsidRPr="00513C24">
        <w:rPr>
          <w:color w:val="000000"/>
          <w:sz w:val="20"/>
          <w:szCs w:val="20"/>
        </w:rPr>
        <w:t>      (№, күні)</w:t>
      </w:r>
    </w:p>
    <w:p w:rsidR="00AE764B" w:rsidRPr="00513C24" w:rsidRDefault="00AE764B" w:rsidP="00AE764B">
      <w:pPr>
        <w:jc w:val="both"/>
        <w:rPr>
          <w:sz w:val="20"/>
          <w:szCs w:val="20"/>
        </w:rPr>
      </w:pPr>
      <w:r w:rsidRPr="00513C24">
        <w:rPr>
          <w:color w:val="000000"/>
          <w:sz w:val="20"/>
          <w:szCs w:val="20"/>
        </w:rPr>
        <w:t>      Бақылау субъектісінің (объектісінің) атауы ___________________________________________</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Бақылау субъектісінің (объектісінің) бизнес сәйкестендіру нөмірі, (жеке сәйкестендіру нөмірі)</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lastRenderedPageBreak/>
        <w:t>      ________________________________________________________________________________</w:t>
      </w:r>
    </w:p>
    <w:p w:rsidR="00AE764B" w:rsidRDefault="00AE764B" w:rsidP="00AE764B">
      <w:pPr>
        <w:jc w:val="both"/>
        <w:rPr>
          <w:color w:val="000000"/>
          <w:sz w:val="20"/>
          <w:szCs w:val="20"/>
          <w:lang w:val="kk-KZ"/>
        </w:rPr>
      </w:pPr>
      <w:r w:rsidRPr="00513C24">
        <w:rPr>
          <w:color w:val="000000"/>
          <w:sz w:val="20"/>
          <w:szCs w:val="20"/>
        </w:rPr>
        <w:t>      Орналасқан жерінің мекенжайы ____________________________________________________</w:t>
      </w:r>
    </w:p>
    <w:p w:rsidR="00AE764B" w:rsidRDefault="00AE764B" w:rsidP="00AE764B">
      <w:pPr>
        <w:jc w:val="both"/>
        <w:rPr>
          <w:color w:val="000000"/>
          <w:sz w:val="20"/>
          <w:szCs w:val="20"/>
          <w:lang w:val="kk-KZ"/>
        </w:rPr>
      </w:pPr>
    </w:p>
    <w:p w:rsidR="00AE764B" w:rsidRDefault="00AE764B" w:rsidP="00AE764B">
      <w:pPr>
        <w:jc w:val="both"/>
        <w:rPr>
          <w:color w:val="000000"/>
          <w:sz w:val="20"/>
          <w:szCs w:val="20"/>
          <w:lang w:val="kk-KZ"/>
        </w:rPr>
      </w:pPr>
    </w:p>
    <w:p w:rsidR="00AE764B" w:rsidRDefault="00AE764B" w:rsidP="00AE764B">
      <w:pPr>
        <w:jc w:val="both"/>
        <w:rPr>
          <w:color w:val="000000"/>
          <w:sz w:val="20"/>
          <w:szCs w:val="20"/>
          <w:lang w:val="kk-KZ"/>
        </w:rPr>
      </w:pPr>
    </w:p>
    <w:p w:rsidR="00AE764B" w:rsidRDefault="00AE764B" w:rsidP="00AE764B">
      <w:pPr>
        <w:jc w:val="both"/>
        <w:rPr>
          <w:lang w:val="kk-KZ"/>
        </w:rPr>
      </w:pPr>
    </w:p>
    <w:p w:rsidR="00AE764B" w:rsidRPr="00513C24" w:rsidRDefault="00AE764B" w:rsidP="00AE764B">
      <w:pPr>
        <w:jc w:val="both"/>
        <w:rPr>
          <w:lang w:val="kk-KZ"/>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
        <w:gridCol w:w="5290"/>
        <w:gridCol w:w="628"/>
        <w:gridCol w:w="862"/>
        <w:gridCol w:w="1004"/>
        <w:gridCol w:w="1004"/>
      </w:tblGrid>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Талаптардың тізбесі</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 етіледі</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 етілмейді</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Талаптарға сәйкес келеді</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Талаптарға сәйкес келмейді</w:t>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4</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5</w:t>
            </w:r>
          </w:p>
        </w:tc>
        <w:tc>
          <w:tcPr>
            <w:tcW w:w="450"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6</w:t>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Бас жоспарларға, құрылыс салу мен жоспарлау жобаларына және елді мекен аумақтарының жер-шаруашылық орналастыру жобаларына сәйкес жер учаскелерін және жер учаскелеріне жалдау құқығын беру немесе нысаналы мақсатын өзгерту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учаскесіне немесе жер учаскесін жалдау құқығына жер учаскелерін берудің аукциондық және конкурстық тәсілдері қолданылмайтын жағдайларды қоспағанда, мемлекеттік меншікте тұрған және сауда-саттықта (конкурстарда, аукциондарда) жер пайдалануға берілмеген жер учаскелерін немесе жер учаскелерін жалдау құқығын беру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Жеке және заңды тұлғалардың жер учаскесіне тиісті құқық беру туралы өтінішхаттарын (өтініштерін) қараудың белгіленген мерзімдерін сақтау</w:t>
            </w:r>
            <w:r w:rsidRPr="00513C24">
              <w:rPr>
                <w:sz w:val="20"/>
                <w:szCs w:val="20"/>
              </w:rPr>
              <w:br/>
            </w:r>
            <w:r w:rsidRPr="00513C24">
              <w:rPr>
                <w:color w:val="000000"/>
                <w:sz w:val="20"/>
                <w:szCs w:val="20"/>
              </w:rPr>
              <w:t>(жерге орналастыру жобасын жасау, келісу, жергілікті жердегі жер учаскесінің шекарасын белгілеу мерзімдерін қоспағанда, екі ай)</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4</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комиссиясының оң қорытындысының және (немесе) бекітілген жерге орналастыру жобасының негізінде жер учаскелеріне құқық беру туралы шешім қабылдау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5</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учаскелеріне құқық беруден бас тарту туралы шешім қабылдау мерзімін сақтау (7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6</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учаскелеріне құқық беру туралы шешім қабылдау мерзімін сақтау (тиiстi уәкiлеттi орган бекiткен жерге орналастыру жобасы келiп түскен сәттен бастап жеті жұмыс күніне дейiн)</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7</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Жеке меншікте бола алатын жер учаскелеріне ғана жеке меншік құқығын беру туралы шешім қабылдау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8</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Ерекше жағдайларда ғана жер учаскесін мемлекет мұқтажы үшін мәжбүрлеп иеліктен шығару туралы шешім қабылдау</w:t>
            </w:r>
            <w:r w:rsidRPr="00513C24">
              <w:rPr>
                <w:sz w:val="20"/>
                <w:szCs w:val="20"/>
              </w:rPr>
              <w:br/>
            </w:r>
            <w:r w:rsidRPr="00513C24">
              <w:rPr>
                <w:color w:val="000000"/>
                <w:sz w:val="20"/>
                <w:szCs w:val="20"/>
              </w:rPr>
              <w:t>(Қазақстан Республикасы ратификациялаған халықаралық шарттардан туындайтын мiндеттемелер;</w:t>
            </w:r>
            <w:r w:rsidRPr="00513C24">
              <w:rPr>
                <w:sz w:val="20"/>
                <w:szCs w:val="20"/>
              </w:rPr>
              <w:br/>
            </w:r>
            <w:r w:rsidRPr="00513C24">
              <w:rPr>
                <w:color w:val="000000"/>
                <w:sz w:val="20"/>
                <w:szCs w:val="20"/>
              </w:rPr>
              <w:t>қорғаныс және ұлттық қауіпсіздік мұқтаждары, ерекше қорғалатын табиғи аумақтар, сауықтыру, рекреациялық және тарихи-мәдени мақсаттар үшін жер беру және арнайы экономикалық аймақтардың құрылуы мен олардың жұмыс істеуі;</w:t>
            </w:r>
            <w:r w:rsidRPr="00513C24">
              <w:rPr>
                <w:sz w:val="20"/>
                <w:szCs w:val="20"/>
              </w:rPr>
              <w:br/>
            </w:r>
            <w:r w:rsidRPr="00513C24">
              <w:rPr>
                <w:color w:val="000000"/>
                <w:sz w:val="20"/>
                <w:szCs w:val="20"/>
              </w:rPr>
              <w:t>пайдалы қазбалар кен орындарының табылуы және оларды қазу;</w:t>
            </w:r>
            <w:r w:rsidRPr="00513C24">
              <w:rPr>
                <w:sz w:val="20"/>
                <w:szCs w:val="20"/>
              </w:rPr>
              <w:br/>
            </w:r>
            <w:r w:rsidRPr="00513C24">
              <w:rPr>
                <w:color w:val="000000"/>
                <w:sz w:val="20"/>
                <w:szCs w:val="20"/>
              </w:rPr>
              <w:t xml:space="preserve">автомобиль және темір жолдардың құрылысы (реконструкциясы), әуежайлар, әуеайлақтар, аэронавигация объектілерінің және авиатехникалық орталықтардың, теміржол көлігі объектілерінің, көпірлердің, метрополитендердің, тоннельдердің, энергетика жүйелері мен электр тарату желілері, байланыс желілері объектілерінің, ғарыш қызметін қамтамасыз ететін объектілердің, магистральдық құбырлардың, инженерлік-коммуникациялық желілердің, стратегиялық объектілерге жататын мұнай өңдеу өндірісі объектілерінің, концессиялық </w:t>
            </w:r>
            <w:r w:rsidRPr="00513C24">
              <w:rPr>
                <w:color w:val="000000"/>
                <w:sz w:val="20"/>
                <w:szCs w:val="20"/>
              </w:rPr>
              <w:lastRenderedPageBreak/>
              <w:t>жобаларды іске асыру, елді мекендердің ортақ пайдалануындағы объектілердің құрылысы (реконструкциясы);</w:t>
            </w:r>
            <w:r w:rsidRPr="00513C24">
              <w:rPr>
                <w:sz w:val="20"/>
                <w:szCs w:val="20"/>
              </w:rPr>
              <w:br/>
            </w:r>
            <w:r w:rsidRPr="00513C24">
              <w:rPr>
                <w:color w:val="000000"/>
                <w:sz w:val="20"/>
                <w:szCs w:val="20"/>
              </w:rPr>
              <w:t>жеке ауладағы ауыл шаруашылығы жануарларын жаю үшін халықтың жайылымдық алқаптарға деген мұқтажын қанағаттандыру;</w:t>
            </w:r>
            <w:r w:rsidRPr="00513C24">
              <w:rPr>
                <w:sz w:val="20"/>
                <w:szCs w:val="20"/>
              </w:rPr>
              <w:br/>
            </w:r>
            <w:r w:rsidRPr="00513C24">
              <w:rPr>
                <w:color w:val="000000"/>
                <w:sz w:val="20"/>
                <w:szCs w:val="20"/>
              </w:rPr>
              <w:t>елді мекендерді дамытудың және құрылыс салудың бас жоспарына немесе схемасына сәйкес жеке тұрғын үй салу үшін халықтың жер учаскелеріне деген қажеттілігін қамтамасыз ету;</w:t>
            </w:r>
            <w:r w:rsidRPr="00513C24">
              <w:rPr>
                <w:sz w:val="20"/>
                <w:szCs w:val="20"/>
              </w:rPr>
              <w:br/>
            </w:r>
            <w:r w:rsidRPr="00513C24">
              <w:rPr>
                <w:color w:val="000000"/>
                <w:sz w:val="20"/>
                <w:szCs w:val="20"/>
              </w:rPr>
              <w:t>елдi мекендердiң бас жоспарларын осы бапта белгiленген ерекше жағдайлардың тiзбесiне жатқызылатын объектiлерді салу бөлігінде орындау, сондай-ақ, Қазақстан Республикасы Мемлекеттік жоспарлау жүйесінің құжаттарында көзделген объектiлерді бюджет қаражаты есебінен салу)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lastRenderedPageBreak/>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lastRenderedPageBreak/>
              <w:t>9</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учаскелерін нормадан артық көлемде жеке меншікке тегін беру туралы, сондай-ақ қайталап тегін беру туралы шешім қабылдау (ауылдық жерлерде (үй маңындағы және танаптық телiмдердi қоса алғанда) 0,25 гектар суарылмайтын жерде және 0,15 гектар суармалы жерде жеке қосалқы шаруашылық жүргiзу үшiн;</w:t>
            </w:r>
            <w:r w:rsidRPr="00513C24">
              <w:rPr>
                <w:sz w:val="20"/>
                <w:szCs w:val="20"/>
              </w:rPr>
              <w:br/>
            </w:r>
            <w:r w:rsidRPr="00513C24">
              <w:rPr>
                <w:color w:val="000000"/>
                <w:sz w:val="20"/>
                <w:szCs w:val="20"/>
              </w:rPr>
              <w:t xml:space="preserve"> бағбандық, сондай-ақ саяжай құрылысы үшiн - 0,12 гектар) </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10</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Уақытша өтеусіз жер пайдалану құқығын аталған мақсаттарға сәйкес бес жылдан аспайтын мерзімге беру туралы шешім қабылдау</w:t>
            </w:r>
            <w:r w:rsidRPr="00513C24">
              <w:rPr>
                <w:sz w:val="20"/>
                <w:szCs w:val="20"/>
              </w:rPr>
              <w:br/>
            </w:r>
            <w:r w:rsidRPr="00513C24">
              <w:rPr>
                <w:color w:val="000000"/>
                <w:sz w:val="20"/>
                <w:szCs w:val="20"/>
              </w:rPr>
              <w:t xml:space="preserve"> (шалғайдағы мал шаруашылығы (маусымдық жайылымдар) үшiн; </w:t>
            </w:r>
            <w:r w:rsidRPr="00513C24">
              <w:rPr>
                <w:sz w:val="20"/>
                <w:szCs w:val="20"/>
              </w:rPr>
              <w:br/>
            </w:r>
            <w:r w:rsidRPr="00513C24">
              <w:rPr>
                <w:color w:val="000000"/>
                <w:sz w:val="20"/>
                <w:szCs w:val="20"/>
              </w:rPr>
              <w:t xml:space="preserve"> халықтың мал жаюы мен шөп шабуы үшiн; </w:t>
            </w:r>
            <w:r w:rsidRPr="00513C24">
              <w:rPr>
                <w:sz w:val="20"/>
                <w:szCs w:val="20"/>
              </w:rPr>
              <w:br/>
            </w:r>
            <w:r w:rsidRPr="00513C24">
              <w:rPr>
                <w:color w:val="000000"/>
                <w:sz w:val="20"/>
                <w:szCs w:val="20"/>
              </w:rPr>
              <w:t xml:space="preserve"> мемлекеттiк жер пайдаланушыларға; </w:t>
            </w:r>
            <w:r w:rsidRPr="00513C24">
              <w:rPr>
                <w:sz w:val="20"/>
                <w:szCs w:val="20"/>
              </w:rPr>
              <w:br/>
            </w:r>
            <w:r w:rsidRPr="00513C24">
              <w:rPr>
                <w:color w:val="000000"/>
                <w:sz w:val="20"/>
                <w:szCs w:val="20"/>
              </w:rPr>
              <w:t xml:space="preserve"> бақша өcipу үшiн; </w:t>
            </w:r>
            <w:r w:rsidRPr="00513C24">
              <w:rPr>
                <w:sz w:val="20"/>
                <w:szCs w:val="20"/>
              </w:rPr>
              <w:br/>
            </w:r>
            <w:r w:rsidRPr="00513C24">
              <w:rPr>
                <w:color w:val="000000"/>
                <w:sz w:val="20"/>
                <w:szCs w:val="20"/>
              </w:rPr>
              <w:t xml:space="preserve"> қызметтiк жер үлесі түрiнде; </w:t>
            </w:r>
            <w:r w:rsidRPr="00513C24">
              <w:rPr>
                <w:sz w:val="20"/>
                <w:szCs w:val="20"/>
              </w:rPr>
              <w:br/>
            </w:r>
            <w:r w:rsidRPr="00513C24">
              <w:rPr>
                <w:color w:val="000000"/>
                <w:sz w:val="20"/>
                <w:szCs w:val="20"/>
              </w:rPr>
              <w:t xml:space="preserve"> ортақ пайдаланылатын жолдардың, мемлекеттік меншіктегі және әлеуметтік-мәдени мақсаттағы объектілердің құрылысы кезеңіне, тозған және бүлiнген жерлердi қалпына келтiру кезiнде; </w:t>
            </w:r>
            <w:r w:rsidRPr="00513C24">
              <w:rPr>
                <w:sz w:val="20"/>
                <w:szCs w:val="20"/>
              </w:rPr>
              <w:br/>
            </w:r>
            <w:r w:rsidRPr="00513C24">
              <w:rPr>
                <w:color w:val="000000"/>
                <w:sz w:val="20"/>
                <w:szCs w:val="20"/>
              </w:rPr>
              <w:t>мемлекеттік-жекешелік әріптестік шартының, оның ішінде концессия шартының қолданылу мерзіміне;</w:t>
            </w:r>
            <w:r w:rsidRPr="00513C24">
              <w:rPr>
                <w:sz w:val="20"/>
                <w:szCs w:val="20"/>
              </w:rPr>
              <w:br/>
            </w:r>
            <w:r w:rsidRPr="00513C24">
              <w:rPr>
                <w:color w:val="000000"/>
                <w:sz w:val="20"/>
                <w:szCs w:val="20"/>
              </w:rPr>
              <w:t xml:space="preserve"> Қазақстан Республикасының заңдарында белгiленген тәртiппен ғимараттарды (үй-жайларды) және құрылысжайларды уақытша өтеусiз пайдалануға берген кезде; </w:t>
            </w:r>
            <w:r w:rsidRPr="00513C24">
              <w:rPr>
                <w:sz w:val="20"/>
                <w:szCs w:val="20"/>
              </w:rPr>
              <w:br/>
            </w:r>
            <w:r w:rsidRPr="00513C24">
              <w:rPr>
                <w:color w:val="000000"/>
                <w:sz w:val="20"/>
                <w:szCs w:val="20"/>
              </w:rPr>
              <w:t>ғибадат құрылысжайларының объектiлерi үшiн)</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11</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Шетелдіктер және азаматтығы жоқ адамдар үшін ауыл шаруашылығы мақсатындағы жерлерге жеке меншік құқығын беру туралы шешім қабылдау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12</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Өз құзыреті шегінде жер учаскелеріне құқықтар беру туралы шешім қабылдау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13</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учаскелеріне құқық беруден бас тарту туралы шешім қабылдаудың негіздемесі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14</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Жеке немесе мемлекеттік емес заңды тұлғаларға бұрын жер пайдалануға берілген жер учаскесін жеке меншікке беру мерзімін сақтау (он бес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15</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учаскесінің нысаналы мақсатын өзгерту туралы өтінішті қарау мерзімін сақтау (бір ай)</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16</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Жерге орналастыру жобасын қарау және бекіту мерзімдерін сақтау</w:t>
            </w:r>
            <w:r w:rsidRPr="00513C24">
              <w:rPr>
                <w:sz w:val="20"/>
                <w:szCs w:val="20"/>
              </w:rPr>
              <w:br/>
            </w:r>
            <w:r w:rsidRPr="00513C24">
              <w:rPr>
                <w:color w:val="000000"/>
                <w:sz w:val="20"/>
                <w:szCs w:val="20"/>
              </w:rPr>
              <w:t>(жеті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17</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Тұрғын үй құрылысы үшін жер учаскелерінің арнайы жер қорының болуы туралы ақпарат беру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lastRenderedPageBreak/>
              <w:t>18</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учаскесін немесе жер учаскесін жалдау құқығын сату жөніндегі сауда-саттықты (конкурстарды, аукциондарды) ұйымдастыру және өткізу қағидаларын сақтау:</w:t>
            </w:r>
            <w:r w:rsidRPr="00513C24">
              <w:rPr>
                <w:sz w:val="20"/>
                <w:szCs w:val="20"/>
              </w:rPr>
              <w:br/>
            </w:r>
            <w:r w:rsidRPr="00513C24">
              <w:rPr>
                <w:color w:val="000000"/>
                <w:sz w:val="20"/>
                <w:szCs w:val="20"/>
              </w:rPr>
              <w:t>1) жергілікті өкілді орган бекіткен тізбеге сәйкес нақты жер учаскелерін және жер учаскесін жалдау құқығын анықтау;</w:t>
            </w:r>
            <w:r w:rsidRPr="00513C24">
              <w:rPr>
                <w:sz w:val="20"/>
                <w:szCs w:val="20"/>
              </w:rPr>
              <w:br/>
            </w:r>
            <w:r w:rsidRPr="00513C24">
              <w:rPr>
                <w:color w:val="000000"/>
                <w:sz w:val="20"/>
                <w:szCs w:val="20"/>
              </w:rPr>
              <w:t>2) сауда-саттық (аукцион, конкурс) өткізу нысандарын, сондай-ақ аукциондық сату нысаны кезінде сауда-саттықты өткізу әдісін анықтау;</w:t>
            </w:r>
            <w:r w:rsidRPr="00513C24">
              <w:rPr>
                <w:sz w:val="20"/>
                <w:szCs w:val="20"/>
              </w:rPr>
              <w:br/>
            </w:r>
            <w:r w:rsidRPr="00513C24">
              <w:rPr>
                <w:color w:val="000000"/>
                <w:sz w:val="20"/>
                <w:szCs w:val="20"/>
              </w:rPr>
              <w:t>3) сауда-саттыққа шығарылатын жер учаскесінің және жер учаскесін жалдау құқығының бастапқы және ең төменгі бағасын, кепілдік жарналардың мөлшерін бекіту</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19</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Ауыл шаруашылығы алқаптарын бір түрден екінші түрге ауыстыру </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20</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учаскесін алған адамдардың тізімі бар ақпаратты орналастыру мерзімдерін сақтау (кемінде тоқсанына бір рет)</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w:t>
            </w:r>
            <w:r w:rsidRPr="00513C24">
              <w:rPr>
                <w:sz w:val="20"/>
                <w:szCs w:val="20"/>
              </w:rPr>
              <w:br/>
            </w:r>
            <w:r w:rsidRPr="00513C24">
              <w:rPr>
                <w:color w:val="000000"/>
                <w:sz w:val="20"/>
                <w:szCs w:val="20"/>
              </w:rPr>
              <w:t>21</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Сауда-саттықты (конкурстарды, аукциондарды) өткізу мерзімдерін сақтау (жер учаскесіне құқық беруден бас тарту туралы шешім қабылданған күннен бастап күнтізбелік тоқсан күннен кешіктірмей)</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22</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Егер өтініш беруші жер учаскесін мәжбүрлеп алып қойғандардың тізілімінде тұрса немесе өтініш беруші жер учаскесіне құқық беру туралы не оны беруден бас тарту туралы шешім қабылдау үшін қажетті құжаттар топтамасын толық ұсынбаса жер учаскесінің тұрған жері бойынша уәкілетті органдардың өтініш берушіге өтінішті қараудан жазбаша бас тарту жөнінде беретін жауабының мерзімін сақтауы</w:t>
            </w:r>
            <w:r w:rsidRPr="00513C24">
              <w:rPr>
                <w:sz w:val="20"/>
                <w:szCs w:val="20"/>
              </w:rPr>
              <w:br/>
            </w:r>
            <w:r w:rsidRPr="00513C24">
              <w:rPr>
                <w:color w:val="000000"/>
                <w:sz w:val="20"/>
                <w:szCs w:val="20"/>
              </w:rPr>
              <w:t>(өтініш келіп түскен сәттен бастап екі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23</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Аумақты аймақтарға бөлуге сәйкес сұратылып отырған жер учаскесін мәлімделген нысаналы мақсаты бойынша пайдалану мүмкіндігі туралы ұсыныстар дайындау мерзімін сақтау </w:t>
            </w:r>
            <w:r w:rsidRPr="00513C24">
              <w:rPr>
                <w:sz w:val="20"/>
                <w:szCs w:val="20"/>
              </w:rPr>
              <w:br/>
            </w:r>
            <w:r w:rsidRPr="00513C24">
              <w:rPr>
                <w:color w:val="000000"/>
                <w:sz w:val="20"/>
                <w:szCs w:val="20"/>
              </w:rPr>
              <w:t>(өтініш келіп түскен сәттен бастап он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24</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Уәкілетті органның аумақты аймақтарға бөлуге сәйкес сұратылған жер учаскесін мәлімделген нысаналы мақсаты бойынша пайдалану немесе жер учаскесін алдын ала таңдап алуды (объект құрылысы үшін жер учаскесі сұратылған кезде) ұсыну мүмкіндігі туралы ұсыныстарды комиссияға тапсырған сәттен бастап комиссия қорытындысын беру мерзімін сақтау</w:t>
            </w:r>
            <w:r w:rsidRPr="00513C24">
              <w:rPr>
                <w:sz w:val="20"/>
                <w:szCs w:val="20"/>
              </w:rPr>
              <w:br/>
            </w:r>
            <w:r w:rsidRPr="00513C24">
              <w:rPr>
                <w:color w:val="000000"/>
                <w:sz w:val="20"/>
                <w:szCs w:val="20"/>
              </w:rPr>
              <w:t>(бес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25</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Өтініш берушінің жерге орналастыру жобасын дайындауы үшін комиссияның оң қорытындысының бір данасын оған беру мерзімін сақтау (бес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26</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Жергілікті атқарушы органның сәулет және қала құрылысы саласындағы функцияларды жүзеге асыратын құрылымдық бөлімшесінің жер учаскесін таңдау актісін оның ахуалдық схемасымен қоса дайындау және оны бір мезгілде барлық мүдделі мемлекеттік органдарға, тиісті қызметтерге және мемлекеттік жер кадастрын жүргізетін мамандандырылған мемлекеттік кәсіпорынға мемлекеттік ақпараттық жүйелер арқылы не келісу органдарында осы жүйелер болмағанда қағаз жеткізгіштерде жіберу мерзімін сақтауы </w:t>
            </w:r>
            <w:r w:rsidRPr="00513C24">
              <w:rPr>
                <w:sz w:val="20"/>
                <w:szCs w:val="20"/>
              </w:rPr>
              <w:br/>
            </w:r>
            <w:r w:rsidRPr="00513C24">
              <w:rPr>
                <w:color w:val="000000"/>
                <w:sz w:val="20"/>
                <w:szCs w:val="20"/>
              </w:rPr>
              <w:t>(жеті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27</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Келісу органдарының мәлімделген нысаналы мақсаты бойынша жер учаскесін беру мүмкіндігі туралы тиісті қорытындыны ұсыну мерзімін сақтау</w:t>
            </w:r>
            <w:r w:rsidRPr="00513C24">
              <w:rPr>
                <w:sz w:val="20"/>
                <w:szCs w:val="20"/>
              </w:rPr>
              <w:br/>
            </w:r>
            <w:r w:rsidRPr="00513C24">
              <w:rPr>
                <w:color w:val="000000"/>
                <w:sz w:val="20"/>
                <w:szCs w:val="20"/>
              </w:rPr>
              <w:t>(он екі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28</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Жергілікті атқарушы органның сәулет және қала құрылысы саласындағы функцияларды жүзеге асыратын құрылымдық </w:t>
            </w:r>
            <w:r w:rsidRPr="00513C24">
              <w:rPr>
                <w:color w:val="000000"/>
                <w:sz w:val="20"/>
                <w:szCs w:val="20"/>
              </w:rPr>
              <w:lastRenderedPageBreak/>
              <w:t xml:space="preserve">бөлімшесінің қорытындысымен ресімделген жер учаскесіне құқық беруден бас тарту мерзімін сақтау </w:t>
            </w:r>
            <w:r w:rsidRPr="00513C24">
              <w:rPr>
                <w:sz w:val="20"/>
                <w:szCs w:val="20"/>
              </w:rPr>
              <w:br/>
            </w:r>
            <w:r w:rsidRPr="00513C24">
              <w:rPr>
                <w:color w:val="000000"/>
                <w:sz w:val="20"/>
                <w:szCs w:val="20"/>
              </w:rPr>
              <w:t>(үш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lastRenderedPageBreak/>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lastRenderedPageBreak/>
              <w:t>29</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Жергілікті атқарушы органның сәулет және қала құрылысы саласындағы функцияларды жүзеге асыратын құрылымдық бөлімшесінің оң қорытындылар мен инженерлік желілерге қосылуға қойылатын техникалық талаптар келіп түскеннен кейін жер учаскесін түпкілікті таңдау актісін дайындау және жіберу мерзімдерін сақтауы</w:t>
            </w:r>
            <w:r w:rsidRPr="00513C24">
              <w:rPr>
                <w:sz w:val="20"/>
                <w:szCs w:val="20"/>
              </w:rPr>
              <w:br/>
            </w:r>
            <w:r w:rsidRPr="00513C24">
              <w:rPr>
                <w:color w:val="000000"/>
                <w:sz w:val="20"/>
                <w:szCs w:val="20"/>
              </w:rPr>
              <w:t>(бес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30</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Уақытша жер пайдалану шартын дайындау үшін уәкілетті органға шешімнің көшірмесін, жер-кадастрлық жоспарды және инженерлік желілер мен құрылыстарға қосылуға қойылатын техникалық талаптарды жолдау мерзімін сақтау </w:t>
            </w:r>
            <w:r w:rsidRPr="00513C24">
              <w:rPr>
                <w:sz w:val="20"/>
                <w:szCs w:val="20"/>
              </w:rPr>
              <w:br/>
            </w:r>
            <w:r w:rsidRPr="00513C24">
              <w:rPr>
                <w:color w:val="000000"/>
                <w:sz w:val="20"/>
                <w:szCs w:val="20"/>
              </w:rPr>
              <w:t>(бір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31</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учаскесін таңдау және жер учаскесін таңдау туралы актіні кейіннен қарау және қорытынды дайындау үшін комиссияға жібере отырып, жер учаскесін таңдау туралы актінің ресімдеу мерзімдерін сақтау (он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32</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учаскесіне құқық беру не беруден бас тарту туралы шешімнің көшірмесін өтініш берушіге табыстау мерзімін сақтау (шешім қабылданған сәттен бастап бес жұмыс күні) </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69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33</w:t>
            </w:r>
          </w:p>
        </w:tc>
        <w:tc>
          <w:tcPr>
            <w:tcW w:w="9802"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Сатып алу-сату немесе уақытша өтеулі (өтеусіз) жер пайдалану шартын жасасу мерзімдерін сақтау </w:t>
            </w:r>
            <w:r w:rsidRPr="00513C24">
              <w:rPr>
                <w:sz w:val="20"/>
                <w:szCs w:val="20"/>
              </w:rPr>
              <w:br/>
            </w:r>
            <w:r w:rsidRPr="00513C24">
              <w:rPr>
                <w:color w:val="000000"/>
                <w:sz w:val="20"/>
                <w:szCs w:val="20"/>
              </w:rPr>
              <w:t>(он жұмыс күні)</w:t>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450"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bl>
    <w:p w:rsidR="00AE764B" w:rsidRPr="00513C24" w:rsidRDefault="00AE764B" w:rsidP="00AE764B">
      <w:pPr>
        <w:jc w:val="both"/>
        <w:rPr>
          <w:sz w:val="20"/>
          <w:szCs w:val="20"/>
        </w:rPr>
      </w:pPr>
      <w:r>
        <w:rPr>
          <w:color w:val="000000"/>
          <w:sz w:val="28"/>
        </w:rPr>
        <w:t xml:space="preserve">      </w:t>
      </w:r>
      <w:r w:rsidRPr="00513C24">
        <w:rPr>
          <w:color w:val="000000"/>
          <w:sz w:val="20"/>
          <w:szCs w:val="20"/>
        </w:rPr>
        <w:t>Лауазымды адам (дар):___________________      ________________</w:t>
      </w:r>
    </w:p>
    <w:p w:rsidR="00AE764B" w:rsidRPr="00513C24" w:rsidRDefault="00AE764B" w:rsidP="00AE764B">
      <w:pPr>
        <w:jc w:val="both"/>
        <w:rPr>
          <w:sz w:val="20"/>
          <w:szCs w:val="20"/>
        </w:rPr>
      </w:pPr>
      <w:r w:rsidRPr="00513C24">
        <w:rPr>
          <w:color w:val="000000"/>
          <w:sz w:val="20"/>
          <w:szCs w:val="20"/>
        </w:rPr>
        <w:t>      лауазымы)                  (қолы)</w:t>
      </w:r>
    </w:p>
    <w:p w:rsidR="00AE764B" w:rsidRPr="00513C24" w:rsidRDefault="00AE764B" w:rsidP="00AE764B">
      <w:pPr>
        <w:jc w:val="both"/>
        <w:rPr>
          <w:sz w:val="20"/>
          <w:szCs w:val="20"/>
        </w:rPr>
      </w:pPr>
      <w:r w:rsidRPr="00513C24">
        <w:rPr>
          <w:color w:val="000000"/>
          <w:sz w:val="20"/>
          <w:szCs w:val="20"/>
        </w:rPr>
        <w:t>      __________________________________________________________</w:t>
      </w:r>
    </w:p>
    <w:p w:rsidR="00AE764B" w:rsidRPr="00513C24" w:rsidRDefault="00AE764B" w:rsidP="00AE764B">
      <w:pPr>
        <w:jc w:val="both"/>
        <w:rPr>
          <w:sz w:val="20"/>
          <w:szCs w:val="20"/>
        </w:rPr>
      </w:pPr>
      <w:r w:rsidRPr="00513C24">
        <w:rPr>
          <w:color w:val="000000"/>
          <w:sz w:val="20"/>
          <w:szCs w:val="20"/>
        </w:rPr>
        <w:t>      (аты, әкесінің аты (бар болса),тегі)</w:t>
      </w:r>
    </w:p>
    <w:p w:rsidR="00AE764B" w:rsidRPr="00513C24" w:rsidRDefault="00AE764B" w:rsidP="00AE764B">
      <w:pPr>
        <w:jc w:val="both"/>
        <w:rPr>
          <w:sz w:val="20"/>
          <w:szCs w:val="20"/>
        </w:rPr>
      </w:pPr>
      <w:r w:rsidRPr="00513C24">
        <w:rPr>
          <w:color w:val="000000"/>
          <w:sz w:val="20"/>
          <w:szCs w:val="20"/>
        </w:rPr>
        <w:t>      Бақылау субъектісі ______________________ ___________________</w:t>
      </w:r>
    </w:p>
    <w:p w:rsidR="00AE764B" w:rsidRPr="00513C24" w:rsidRDefault="00AE764B" w:rsidP="00AE764B">
      <w:pPr>
        <w:jc w:val="both"/>
        <w:rPr>
          <w:sz w:val="20"/>
          <w:szCs w:val="20"/>
        </w:rPr>
      </w:pPr>
      <w:r w:rsidRPr="00513C24">
        <w:rPr>
          <w:color w:val="000000"/>
          <w:sz w:val="20"/>
          <w:szCs w:val="20"/>
        </w:rPr>
        <w:t>      (лауазымы)                  (қолы)</w:t>
      </w:r>
    </w:p>
    <w:p w:rsidR="00AE764B" w:rsidRPr="00513C24" w:rsidRDefault="00AE764B" w:rsidP="00AE764B">
      <w:pPr>
        <w:jc w:val="both"/>
        <w:rPr>
          <w:sz w:val="20"/>
          <w:szCs w:val="20"/>
        </w:rPr>
      </w:pPr>
      <w:r w:rsidRPr="00513C24">
        <w:rPr>
          <w:color w:val="000000"/>
          <w:sz w:val="20"/>
          <w:szCs w:val="20"/>
        </w:rPr>
        <w:t>      ___________________________________________________________</w:t>
      </w:r>
    </w:p>
    <w:p w:rsidR="00AE764B" w:rsidRPr="00513C24" w:rsidRDefault="00AE764B" w:rsidP="00AE764B">
      <w:pPr>
        <w:jc w:val="both"/>
        <w:rPr>
          <w:sz w:val="20"/>
          <w:szCs w:val="20"/>
        </w:rPr>
      </w:pPr>
      <w:r w:rsidRPr="00513C24">
        <w:rPr>
          <w:color w:val="000000"/>
          <w:sz w:val="20"/>
          <w:szCs w:val="20"/>
        </w:rPr>
        <w:t>      (аты, әкесінің аты (бар болса), тегі)</w:t>
      </w:r>
    </w:p>
    <w:p w:rsidR="00AE764B" w:rsidRDefault="00AE764B" w:rsidP="00AE764B">
      <w:pPr>
        <w:rPr>
          <w:b/>
          <w:color w:val="000000"/>
          <w:lang w:val="kk-KZ"/>
        </w:rPr>
      </w:pPr>
      <w:bookmarkStart w:id="15" w:name="z76"/>
    </w:p>
    <w:p w:rsidR="00AE764B" w:rsidRPr="00513C24" w:rsidRDefault="00AE764B" w:rsidP="00AE764B">
      <w:pPr>
        <w:jc w:val="center"/>
        <w:rPr>
          <w:sz w:val="20"/>
          <w:szCs w:val="20"/>
          <w:lang w:val="kk-KZ"/>
        </w:rPr>
      </w:pPr>
      <w:r w:rsidRPr="00513C24">
        <w:rPr>
          <w:b/>
          <w:color w:val="000000"/>
          <w:sz w:val="20"/>
          <w:szCs w:val="20"/>
          <w:lang w:val="kk-KZ"/>
        </w:rPr>
        <w:t>Жер құқығы қатынастары субъектілері жерлерінің пайдаланылуы мен қорғалуы үшін тексеру парағы</w:t>
      </w:r>
    </w:p>
    <w:bookmarkEnd w:id="15"/>
    <w:p w:rsidR="00AE764B" w:rsidRPr="00513C24" w:rsidRDefault="00AE764B" w:rsidP="00AE764B">
      <w:pPr>
        <w:jc w:val="both"/>
        <w:rPr>
          <w:sz w:val="20"/>
          <w:szCs w:val="20"/>
        </w:rPr>
      </w:pPr>
      <w:r w:rsidRPr="00513C24">
        <w:rPr>
          <w:color w:val="000000"/>
          <w:sz w:val="20"/>
          <w:szCs w:val="20"/>
          <w:lang w:val="kk-KZ"/>
        </w:rPr>
        <w:t xml:space="preserve">      </w:t>
      </w:r>
      <w:r w:rsidRPr="00513C24">
        <w:rPr>
          <w:color w:val="000000"/>
          <w:sz w:val="20"/>
          <w:szCs w:val="20"/>
        </w:rPr>
        <w:t>Тексеруді тағайындаған мемлекеттік орган: __________________________________________</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Бақылау субъектісіне (объектісіне) бара отырып тексеру/профилактикалық бақылау</w:t>
      </w:r>
    </w:p>
    <w:p w:rsidR="00AE764B" w:rsidRPr="00513C24" w:rsidRDefault="00AE764B" w:rsidP="00AE764B">
      <w:pPr>
        <w:jc w:val="both"/>
        <w:rPr>
          <w:sz w:val="20"/>
          <w:szCs w:val="20"/>
        </w:rPr>
      </w:pPr>
      <w:r w:rsidRPr="00513C24">
        <w:rPr>
          <w:color w:val="000000"/>
          <w:sz w:val="20"/>
          <w:szCs w:val="20"/>
        </w:rPr>
        <w:t>      тағайындау туралы акт ____________________________________________________________</w:t>
      </w:r>
    </w:p>
    <w:p w:rsidR="00AE764B" w:rsidRPr="00513C24" w:rsidRDefault="00AE764B" w:rsidP="00AE764B">
      <w:pPr>
        <w:jc w:val="both"/>
        <w:rPr>
          <w:sz w:val="20"/>
          <w:szCs w:val="20"/>
        </w:rPr>
      </w:pPr>
      <w:r w:rsidRPr="00513C24">
        <w:rPr>
          <w:color w:val="000000"/>
          <w:sz w:val="20"/>
          <w:szCs w:val="20"/>
        </w:rPr>
        <w:t>      (№, күні)</w:t>
      </w:r>
    </w:p>
    <w:p w:rsidR="00AE764B" w:rsidRPr="00513C24" w:rsidRDefault="00AE764B" w:rsidP="00AE764B">
      <w:pPr>
        <w:jc w:val="both"/>
        <w:rPr>
          <w:sz w:val="20"/>
          <w:szCs w:val="20"/>
        </w:rPr>
      </w:pPr>
      <w:r w:rsidRPr="00513C24">
        <w:rPr>
          <w:color w:val="000000"/>
          <w:sz w:val="20"/>
          <w:szCs w:val="20"/>
        </w:rPr>
        <w:t>      Бақылау субъектісінің (объектісінің) атауы ___________________________________________</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Бақылау субъектісінің (объектісінің) бизнес сәйкестендіру нөмірі, (жеке сәйкестендіру нөмірі)</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Default="00AE764B" w:rsidP="00AE764B">
      <w:pPr>
        <w:jc w:val="center"/>
        <w:rPr>
          <w:color w:val="000000"/>
          <w:sz w:val="28"/>
          <w:lang w:val="kk-KZ"/>
        </w:rPr>
      </w:pPr>
      <w:r w:rsidRPr="00513C24">
        <w:rPr>
          <w:color w:val="000000"/>
          <w:sz w:val="20"/>
          <w:szCs w:val="20"/>
        </w:rPr>
        <w:t>Орналасқан жерінің мекенжайы</w:t>
      </w:r>
      <w:r>
        <w:rPr>
          <w:color w:val="000000"/>
          <w:sz w:val="28"/>
        </w:rPr>
        <w:t xml:space="preserve"> ____________________________________________________</w:t>
      </w:r>
    </w:p>
    <w:p w:rsidR="00AE764B" w:rsidRDefault="00AE764B" w:rsidP="00AE764B">
      <w:pPr>
        <w:jc w:val="center"/>
        <w:rPr>
          <w:color w:val="000000"/>
          <w:sz w:val="28"/>
          <w:lang w:val="kk-KZ"/>
        </w:rPr>
      </w:pPr>
    </w:p>
    <w:p w:rsidR="00AE764B" w:rsidRDefault="00AE764B" w:rsidP="00AE764B">
      <w:pPr>
        <w:jc w:val="center"/>
        <w:rPr>
          <w:color w:val="000000"/>
          <w:sz w:val="28"/>
          <w:lang w:val="kk-KZ"/>
        </w:rPr>
      </w:pPr>
    </w:p>
    <w:p w:rsidR="00AE764B" w:rsidRDefault="00AE764B" w:rsidP="00AE764B">
      <w:pPr>
        <w:rPr>
          <w:color w:val="000000"/>
          <w:sz w:val="28"/>
          <w:lang w:val="kk-KZ"/>
        </w:rPr>
      </w:pPr>
    </w:p>
    <w:p w:rsidR="00AE764B" w:rsidRDefault="00AE764B" w:rsidP="00AE764B">
      <w:pPr>
        <w:rPr>
          <w:color w:val="000000"/>
          <w:sz w:val="28"/>
          <w:lang w:val="kk-KZ"/>
        </w:rPr>
      </w:pPr>
    </w:p>
    <w:p w:rsidR="00AE764B" w:rsidRPr="00513C24" w:rsidRDefault="00AE764B" w:rsidP="00AE764B">
      <w:pPr>
        <w:rPr>
          <w:lang w:val="kk-KZ"/>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5236"/>
        <w:gridCol w:w="628"/>
        <w:gridCol w:w="862"/>
        <w:gridCol w:w="1004"/>
        <w:gridCol w:w="1004"/>
      </w:tblGrid>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Талаптардың тізбесі</w:t>
            </w:r>
          </w:p>
        </w:tc>
        <w:tc>
          <w:tcPr>
            <w:tcW w:w="61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 етіледі</w:t>
            </w:r>
          </w:p>
        </w:tc>
        <w:tc>
          <w:tcPr>
            <w:tcW w:w="61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 етілмейді</w:t>
            </w:r>
          </w:p>
        </w:tc>
        <w:tc>
          <w:tcPr>
            <w:tcW w:w="61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Талаптарға сәйкес келеді</w:t>
            </w:r>
          </w:p>
        </w:tc>
        <w:tc>
          <w:tcPr>
            <w:tcW w:w="61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Талаптарға сәйкес келмейді</w:t>
            </w:r>
          </w:p>
        </w:tc>
      </w:tr>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w:t>
            </w:r>
          </w:p>
        </w:tc>
        <w:tc>
          <w:tcPr>
            <w:tcW w:w="61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w:t>
            </w:r>
          </w:p>
        </w:tc>
        <w:tc>
          <w:tcPr>
            <w:tcW w:w="61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4</w:t>
            </w:r>
          </w:p>
        </w:tc>
        <w:tc>
          <w:tcPr>
            <w:tcW w:w="61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5</w:t>
            </w:r>
          </w:p>
        </w:tc>
        <w:tc>
          <w:tcPr>
            <w:tcW w:w="61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6</w:t>
            </w:r>
          </w:p>
        </w:tc>
      </w:tr>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lastRenderedPageBreak/>
              <w:t>1.</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учаскесінің нақты шекараларының белгіленуі және жерге құқық белгілейтін немесе сәйкестендіру құжаттарының болуы</w:t>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Жерді нысаналы мақсатына сәйкес пайдалану</w:t>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Уақытша пайдаланудағы мемлекеттік жерлерді уақтылы қайтару және одан әрі пайдалануға жарамды күйге келтіру бойынша міндеттерді орындау</w:t>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4.</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Жерді қорғау жөніндегі іс-шараларды жүргізу:</w:t>
            </w:r>
            <w:r w:rsidRPr="00513C24">
              <w:rPr>
                <w:sz w:val="20"/>
                <w:szCs w:val="20"/>
              </w:rPr>
              <w:br/>
            </w:r>
            <w:r w:rsidRPr="00513C24">
              <w:rPr>
                <w:color w:val="000000"/>
                <w:sz w:val="20"/>
                <w:szCs w:val="20"/>
              </w:rPr>
              <w:t>1) жерді құнарсызданудан және шөлейттенуден, су және жел эрозиясынан, селден, су басудан, батпақтанудан, қайталап сортанданудан, құрғап кетуден, тапталудан, өндіріс пен тұтыну қалдықтарымен, химиялық, биологиялық, радиоактивті және басқа да зиянды заттармен ластанудан, басқа да бүліну процестерінен қорғау;</w:t>
            </w:r>
            <w:r w:rsidRPr="00513C24">
              <w:rPr>
                <w:sz w:val="20"/>
                <w:szCs w:val="20"/>
              </w:rPr>
              <w:br/>
            </w:r>
            <w:r w:rsidRPr="00513C24">
              <w:rPr>
                <w:color w:val="000000"/>
                <w:sz w:val="20"/>
                <w:szCs w:val="20"/>
              </w:rPr>
              <w:t>2) ауыл шаруашылығы жерлерін карантиндік зиянкестер мен өсімдік ауруларын жұқтырудан, арамшөп, бұта мен шілік басып кетуден, жердің жай-күйі нашарлауының өзге де түрлерінен қорғау;</w:t>
            </w:r>
            <w:r w:rsidRPr="00513C24">
              <w:rPr>
                <w:sz w:val="20"/>
                <w:szCs w:val="20"/>
              </w:rPr>
              <w:br/>
            </w:r>
            <w:r w:rsidRPr="00513C24">
              <w:rPr>
                <w:color w:val="000000"/>
                <w:sz w:val="20"/>
                <w:szCs w:val="20"/>
              </w:rPr>
              <w:t>3) бүлінген жерді рекультивациялау, оның құнарлылығын және жердің басқа да пайдалы қасиеттерін қалпына келтіру мен оны шаруашылық айналымға уақтылы тарту;</w:t>
            </w:r>
            <w:r w:rsidRPr="00513C24">
              <w:rPr>
                <w:sz w:val="20"/>
                <w:szCs w:val="20"/>
              </w:rPr>
              <w:br/>
            </w:r>
            <w:r w:rsidRPr="00513C24">
              <w:rPr>
                <w:color w:val="000000"/>
                <w:sz w:val="20"/>
                <w:szCs w:val="20"/>
              </w:rPr>
              <w:t>4) жердің бүлінуімен байланысты жұмыстар жүргізілген кезде топырақтың құнарлы қабатын сыдырып алу, сақтау және пайдалану</w:t>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5.</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Ауыл шаруашылығы мақсатындағы жерді ұтымды пайдалану бойынша іс-шараларды жүргізу:</w:t>
            </w:r>
            <w:r w:rsidRPr="00513C24">
              <w:rPr>
                <w:sz w:val="20"/>
                <w:szCs w:val="20"/>
              </w:rPr>
              <w:br/>
            </w:r>
            <w:r w:rsidRPr="00513C24">
              <w:rPr>
                <w:color w:val="000000"/>
                <w:sz w:val="20"/>
                <w:szCs w:val="20"/>
              </w:rPr>
              <w:t>1) жер учаскелерінің меншік иелері мен жер пайдаланушылардың топырақтың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w:t>
            </w:r>
            <w:r w:rsidRPr="00513C24">
              <w:rPr>
                <w:sz w:val="20"/>
                <w:szCs w:val="20"/>
              </w:rPr>
              <w:br/>
            </w:r>
            <w:r w:rsidRPr="00513C24">
              <w:rPr>
                <w:color w:val="000000"/>
                <w:sz w:val="20"/>
                <w:szCs w:val="20"/>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 іс-шараларды уақтылы және сапалы орындау;</w:t>
            </w:r>
            <w:r w:rsidRPr="00513C24">
              <w:rPr>
                <w:sz w:val="20"/>
                <w:szCs w:val="20"/>
              </w:rPr>
              <w:br/>
            </w:r>
            <w:r w:rsidRPr="00513C24">
              <w:rPr>
                <w:color w:val="000000"/>
                <w:sz w:val="20"/>
                <w:szCs w:val="20"/>
              </w:rPr>
              <w:t>3) жерді пайдалану мен қорғау жөніндегі жерге орналастыру жобаларын орындау;</w:t>
            </w:r>
            <w:r w:rsidRPr="00513C24">
              <w:rPr>
                <w:sz w:val="20"/>
                <w:szCs w:val="20"/>
              </w:rPr>
              <w:br/>
            </w:r>
            <w:r w:rsidRPr="00513C24">
              <w:rPr>
                <w:color w:val="000000"/>
                <w:sz w:val="20"/>
                <w:szCs w:val="20"/>
              </w:rPr>
              <w:t>4) ауыл шаруашылығы тауарларын өндірушінің тиісті дақыл бойынша орташа аудандық көрсеткіштен сексен бес пайыздан астам ауыл шаруашылығы дақылдары түсімділігі деңгейін үш жыл қатарынан алуы;</w:t>
            </w:r>
            <w:r w:rsidRPr="00513C24">
              <w:rPr>
                <w:sz w:val="20"/>
                <w:szCs w:val="20"/>
              </w:rPr>
              <w:br/>
            </w:r>
            <w:r w:rsidRPr="00513C24">
              <w:rPr>
                <w:color w:val="000000"/>
                <w:sz w:val="20"/>
                <w:szCs w:val="20"/>
              </w:rPr>
              <w:t>5) бекітілген жайылымның жалпы алаңы жүктемесінің шекті рұқсат етілетін нормасын сақтау</w:t>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4"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6.</w:t>
            </w:r>
          </w:p>
        </w:tc>
        <w:tc>
          <w:tcPr>
            <w:tcW w:w="9058"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учаскелері шекараларының межелік белгілерін сақтау</w:t>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4"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61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bl>
    <w:p w:rsidR="00AE764B" w:rsidRDefault="00AE764B" w:rsidP="00AE764B">
      <w:pPr>
        <w:jc w:val="both"/>
        <w:rPr>
          <w:color w:val="000000"/>
          <w:sz w:val="28"/>
          <w:lang w:val="kk-KZ"/>
        </w:rPr>
      </w:pPr>
      <w:r>
        <w:rPr>
          <w:color w:val="000000"/>
          <w:sz w:val="28"/>
        </w:rPr>
        <w:t xml:space="preserve">      </w:t>
      </w:r>
    </w:p>
    <w:p w:rsidR="00AE764B" w:rsidRDefault="00AE764B" w:rsidP="00AE764B">
      <w:pPr>
        <w:jc w:val="both"/>
        <w:rPr>
          <w:color w:val="000000"/>
          <w:sz w:val="28"/>
          <w:lang w:val="kk-KZ"/>
        </w:rPr>
      </w:pPr>
    </w:p>
    <w:p w:rsidR="00AE764B" w:rsidRDefault="00AE764B" w:rsidP="00AE764B">
      <w:pPr>
        <w:jc w:val="both"/>
        <w:rPr>
          <w:color w:val="000000"/>
          <w:sz w:val="28"/>
          <w:lang w:val="kk-KZ"/>
        </w:rPr>
      </w:pPr>
    </w:p>
    <w:p w:rsidR="00AE764B" w:rsidRPr="00513C24" w:rsidRDefault="00AE764B" w:rsidP="00AE764B">
      <w:pPr>
        <w:jc w:val="both"/>
        <w:rPr>
          <w:sz w:val="18"/>
          <w:szCs w:val="18"/>
          <w:lang w:val="kk-KZ"/>
        </w:rPr>
      </w:pPr>
    </w:p>
    <w:p w:rsidR="00AE764B" w:rsidRPr="00513C24" w:rsidRDefault="00AE764B" w:rsidP="00AE764B">
      <w:pPr>
        <w:jc w:val="center"/>
        <w:rPr>
          <w:sz w:val="20"/>
          <w:szCs w:val="20"/>
          <w:lang w:val="kk-KZ"/>
        </w:rPr>
      </w:pPr>
      <w:bookmarkStart w:id="16" w:name="z80"/>
      <w:r w:rsidRPr="00513C24">
        <w:rPr>
          <w:b/>
          <w:color w:val="000000"/>
          <w:sz w:val="20"/>
          <w:szCs w:val="20"/>
          <w:lang w:val="kk-KZ"/>
        </w:rPr>
        <w:t>Мемлекеттік жер кадастрын және жерлердің мониторингін жүргізу бойынша субъектілердің қызметі үшін мемлекеттік жер кадастры мен жерлердің мониторингі саласындағы тексеру парағы</w:t>
      </w:r>
    </w:p>
    <w:bookmarkEnd w:id="16"/>
    <w:p w:rsidR="00AE764B" w:rsidRPr="00513C24" w:rsidRDefault="00AE764B" w:rsidP="00AE764B">
      <w:pPr>
        <w:jc w:val="both"/>
        <w:rPr>
          <w:sz w:val="20"/>
          <w:szCs w:val="20"/>
        </w:rPr>
      </w:pPr>
      <w:r w:rsidRPr="00513C24">
        <w:rPr>
          <w:color w:val="000000"/>
          <w:sz w:val="28"/>
          <w:lang w:val="kk-KZ"/>
        </w:rPr>
        <w:t xml:space="preserve">      </w:t>
      </w:r>
      <w:r w:rsidRPr="00513C24">
        <w:rPr>
          <w:color w:val="000000"/>
          <w:sz w:val="20"/>
          <w:szCs w:val="20"/>
        </w:rPr>
        <w:t>Тексеруді тағайындаған мемлекеттік орган: __________________________________________</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Бақылау субъектісіне (объектісіне) бара отырып тексеру/профилактикалық бақылау</w:t>
      </w:r>
    </w:p>
    <w:p w:rsidR="00AE764B" w:rsidRPr="00513C24" w:rsidRDefault="00AE764B" w:rsidP="00AE764B">
      <w:pPr>
        <w:jc w:val="both"/>
        <w:rPr>
          <w:sz w:val="20"/>
          <w:szCs w:val="20"/>
        </w:rPr>
      </w:pPr>
      <w:r w:rsidRPr="00513C24">
        <w:rPr>
          <w:color w:val="000000"/>
          <w:sz w:val="20"/>
          <w:szCs w:val="20"/>
        </w:rPr>
        <w:t>      тағайындау туралы акт ____________________________________________________________</w:t>
      </w:r>
    </w:p>
    <w:p w:rsidR="00AE764B" w:rsidRPr="00513C24" w:rsidRDefault="00AE764B" w:rsidP="00AE764B">
      <w:pPr>
        <w:jc w:val="both"/>
        <w:rPr>
          <w:sz w:val="20"/>
          <w:szCs w:val="20"/>
        </w:rPr>
      </w:pPr>
      <w:r w:rsidRPr="00513C24">
        <w:rPr>
          <w:color w:val="000000"/>
          <w:sz w:val="20"/>
          <w:szCs w:val="20"/>
        </w:rPr>
        <w:t>      (№, күні)</w:t>
      </w:r>
    </w:p>
    <w:p w:rsidR="00AE764B" w:rsidRPr="00513C24" w:rsidRDefault="00AE764B" w:rsidP="00AE764B">
      <w:pPr>
        <w:jc w:val="both"/>
        <w:rPr>
          <w:sz w:val="20"/>
          <w:szCs w:val="20"/>
        </w:rPr>
      </w:pPr>
      <w:r w:rsidRPr="00513C24">
        <w:rPr>
          <w:color w:val="000000"/>
          <w:sz w:val="20"/>
          <w:szCs w:val="20"/>
        </w:rPr>
        <w:t>      Бақылау субъектісінің (объектісінің) атауы ___________________________________________</w:t>
      </w:r>
    </w:p>
    <w:p w:rsidR="00AE764B" w:rsidRPr="00513C24" w:rsidRDefault="00AE764B" w:rsidP="00AE764B">
      <w:pPr>
        <w:jc w:val="both"/>
        <w:rPr>
          <w:sz w:val="20"/>
          <w:szCs w:val="20"/>
        </w:rPr>
      </w:pPr>
      <w:r w:rsidRPr="00513C24">
        <w:rPr>
          <w:color w:val="000000"/>
          <w:sz w:val="20"/>
          <w:szCs w:val="20"/>
        </w:rPr>
        <w:lastRenderedPageBreak/>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Бақылау субъектісінің (объектісінің) бизнес сәйкестендіру нөмірі, (жеке сәйкестендіру нөмірі)</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Pr="00513C24" w:rsidRDefault="00AE764B" w:rsidP="00AE764B">
      <w:pPr>
        <w:jc w:val="both"/>
        <w:rPr>
          <w:sz w:val="20"/>
          <w:szCs w:val="20"/>
        </w:rPr>
      </w:pPr>
      <w:r w:rsidRPr="00513C24">
        <w:rPr>
          <w:color w:val="000000"/>
          <w:sz w:val="20"/>
          <w:szCs w:val="20"/>
        </w:rPr>
        <w:t>      ________________________________________________________________________________</w:t>
      </w:r>
    </w:p>
    <w:p w:rsidR="00AE764B" w:rsidRDefault="00AE764B" w:rsidP="00AE764B">
      <w:pPr>
        <w:jc w:val="both"/>
        <w:rPr>
          <w:color w:val="000000"/>
          <w:sz w:val="20"/>
          <w:szCs w:val="20"/>
          <w:lang w:val="kk-KZ"/>
        </w:rPr>
      </w:pPr>
      <w:r w:rsidRPr="00513C24">
        <w:rPr>
          <w:color w:val="000000"/>
          <w:sz w:val="20"/>
          <w:szCs w:val="20"/>
        </w:rPr>
        <w:t>      Орналасқан жерінің мекенжайы_____________________________________________________</w:t>
      </w:r>
    </w:p>
    <w:p w:rsidR="00AE764B" w:rsidRPr="00513C24" w:rsidRDefault="00AE764B" w:rsidP="00AE764B">
      <w:pPr>
        <w:jc w:val="both"/>
        <w:rPr>
          <w:lang w:val="kk-KZ"/>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
        <w:gridCol w:w="5664"/>
        <w:gridCol w:w="628"/>
        <w:gridCol w:w="862"/>
        <w:gridCol w:w="743"/>
        <w:gridCol w:w="816"/>
      </w:tblGrid>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Талаптардың тізбесі</w:t>
            </w:r>
          </w:p>
        </w:tc>
        <w:tc>
          <w:tcPr>
            <w:tcW w:w="506"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 етіледі</w:t>
            </w:r>
          </w:p>
        </w:tc>
        <w:tc>
          <w:tcPr>
            <w:tcW w:w="506"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 етілмейді</w:t>
            </w:r>
          </w:p>
        </w:tc>
        <w:tc>
          <w:tcPr>
            <w:tcW w:w="507"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Талапқа сәйкес келеді</w:t>
            </w:r>
          </w:p>
        </w:tc>
        <w:tc>
          <w:tcPr>
            <w:tcW w:w="507"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Талапқа сәйкес келмейді</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w:t>
            </w:r>
          </w:p>
        </w:tc>
        <w:tc>
          <w:tcPr>
            <w:tcW w:w="506"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w:t>
            </w:r>
          </w:p>
        </w:tc>
        <w:tc>
          <w:tcPr>
            <w:tcW w:w="506"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4</w:t>
            </w:r>
          </w:p>
        </w:tc>
        <w:tc>
          <w:tcPr>
            <w:tcW w:w="507"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5</w:t>
            </w:r>
          </w:p>
        </w:tc>
        <w:tc>
          <w:tcPr>
            <w:tcW w:w="507"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6</w:t>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учаскесінің кадастрлық ісін қалыптастыру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2</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Жерді экономикалық бағалауды және оған мониторинг жүргізуді, топырақтық, геоботаникалық, агрохимиялық зерттеп-қарауларды және топырақты бонитирлеуді жүргізуді қамтитын жерлердің сапасын есепке алу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3</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Мемлекеттік тіркеу мақсаттары үшін жердің көлемін, жер учаскелерінің меншік иелері мен жер пайдаланушыларды, сондай-ақ жер құқығы қатынастарының басқа да субъектілерін есепке алу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4</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учаскелері мен олардың субъектілері туралы деректер банкін, сондай-ақ қағаз жеткізгіштегі және электрондық түрдегі басқа да жер-кадастрлық ақпаратты жинақтау, өңдеу және жүргізу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5</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Мемлекеттік жер кадастрының автоматтандырылған ақпараттық жүйесін жүргізу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6</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Жер-кадастрлық, оның ішінде цифрлық карталарды дайындау және жүргізу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7</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Жер-кадастрлық кітапты және жердің бірыңғай мемлекеттік тізілімін жүргізу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8</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учаскелерiнің кадастрлық (бағалау) құнын анықтауды қамтитын жердің бағалауы; елді мекендерде жер учаскелері үшін төлемақының базалық мөлшерлемелеріне түзету коэффициенттерін белгілей отырып, олардағы бағалау аймақтары шекараларының схемаларын жасау; жер учаскелерi үшін төлемақының базалық мөлшерлемелерін есептеу; ауыл шаруашылығын жүргізуге байланысты емес мақсаттар үшiн ауыл шаруашылығы алқаптарын алып қою кезіндегі ауыл шаруашылығы өндiрiсiндегi ысырапты анықтау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9</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учаскесіне сәйкестендіру құжаттарын дайындау және беру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учаскесіне жер-кадастрлық жоспарды дайындау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10</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Жер учаскелерінің паспорттарын дайындау</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11</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учаскелеріне кадастрлық нөмірлер беру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12</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Мемлекеттік жер кадастрының анық мәліметтерін беру</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13</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кадастры мәліметтерін беру мерзімін сақтау </w:t>
            </w:r>
            <w:r w:rsidRPr="00513C24">
              <w:rPr>
                <w:sz w:val="20"/>
                <w:szCs w:val="20"/>
              </w:rPr>
              <w:br/>
            </w:r>
            <w:r w:rsidRPr="00513C24">
              <w:rPr>
                <w:color w:val="000000"/>
                <w:sz w:val="20"/>
                <w:szCs w:val="20"/>
              </w:rPr>
              <w:t xml:space="preserve"> (үш жұмыс күні)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14</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Жердің мониторингін жүргізу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r w:rsidR="00AE764B" w:rsidRPr="00513C24" w:rsidTr="00C60FED">
        <w:trPr>
          <w:trHeight w:val="30"/>
        </w:trPr>
        <w:tc>
          <w:tcPr>
            <w:tcW w:w="785"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15</w:t>
            </w:r>
          </w:p>
        </w:tc>
        <w:tc>
          <w:tcPr>
            <w:tcW w:w="9489" w:type="dxa"/>
            <w:tcMar>
              <w:top w:w="15" w:type="dxa"/>
              <w:left w:w="15" w:type="dxa"/>
              <w:bottom w:w="15" w:type="dxa"/>
              <w:right w:w="15" w:type="dxa"/>
            </w:tcMar>
            <w:vAlign w:val="center"/>
          </w:tcPr>
          <w:p w:rsidR="00AE764B" w:rsidRPr="00513C24" w:rsidRDefault="00AE764B" w:rsidP="00C60FED">
            <w:pPr>
              <w:spacing w:after="20"/>
              <w:ind w:left="20"/>
              <w:jc w:val="both"/>
              <w:rPr>
                <w:sz w:val="20"/>
                <w:szCs w:val="20"/>
              </w:rPr>
            </w:pPr>
            <w:r w:rsidRPr="00513C24">
              <w:rPr>
                <w:color w:val="000000"/>
                <w:sz w:val="20"/>
                <w:szCs w:val="20"/>
              </w:rPr>
              <w:t xml:space="preserve"> Жер учаскесінің кадастрлық ісін қалыптастыру </w:t>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6"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c>
          <w:tcPr>
            <w:tcW w:w="507" w:type="dxa"/>
            <w:tcMar>
              <w:top w:w="15" w:type="dxa"/>
              <w:left w:w="15" w:type="dxa"/>
              <w:bottom w:w="15" w:type="dxa"/>
              <w:right w:w="15" w:type="dxa"/>
            </w:tcMar>
            <w:vAlign w:val="center"/>
          </w:tcPr>
          <w:p w:rsidR="00AE764B" w:rsidRPr="00513C24" w:rsidRDefault="00AE764B" w:rsidP="00C60FED">
            <w:pPr>
              <w:jc w:val="both"/>
              <w:rPr>
                <w:sz w:val="20"/>
                <w:szCs w:val="20"/>
              </w:rPr>
            </w:pPr>
            <w:r w:rsidRPr="00513C24">
              <w:rPr>
                <w:sz w:val="20"/>
                <w:szCs w:val="20"/>
              </w:rPr>
              <w:br/>
            </w:r>
          </w:p>
        </w:tc>
      </w:tr>
    </w:tbl>
    <w:p w:rsidR="00AE764B" w:rsidRPr="00513C24" w:rsidRDefault="00AE764B" w:rsidP="00AE764B">
      <w:pPr>
        <w:jc w:val="both"/>
        <w:rPr>
          <w:sz w:val="20"/>
          <w:szCs w:val="20"/>
        </w:rPr>
      </w:pPr>
      <w:r>
        <w:rPr>
          <w:color w:val="000000"/>
          <w:sz w:val="28"/>
        </w:rPr>
        <w:t xml:space="preserve">      </w:t>
      </w:r>
      <w:r w:rsidRPr="00513C24">
        <w:rPr>
          <w:color w:val="000000"/>
          <w:sz w:val="20"/>
          <w:szCs w:val="20"/>
        </w:rPr>
        <w:t>Лауазымды адам (дар):___________________      ________________</w:t>
      </w:r>
    </w:p>
    <w:p w:rsidR="00AE764B" w:rsidRPr="00513C24" w:rsidRDefault="00AE764B" w:rsidP="00AE764B">
      <w:pPr>
        <w:jc w:val="both"/>
        <w:rPr>
          <w:sz w:val="20"/>
          <w:szCs w:val="20"/>
        </w:rPr>
      </w:pPr>
      <w:r w:rsidRPr="00513C24">
        <w:rPr>
          <w:color w:val="000000"/>
          <w:sz w:val="20"/>
          <w:szCs w:val="20"/>
        </w:rPr>
        <w:t>      лауазымы)                  (қолы)</w:t>
      </w:r>
    </w:p>
    <w:p w:rsidR="00AE764B" w:rsidRPr="00513C24" w:rsidRDefault="00AE764B" w:rsidP="00AE764B">
      <w:pPr>
        <w:jc w:val="both"/>
        <w:rPr>
          <w:sz w:val="20"/>
          <w:szCs w:val="20"/>
        </w:rPr>
      </w:pPr>
      <w:r w:rsidRPr="00513C24">
        <w:rPr>
          <w:color w:val="000000"/>
          <w:sz w:val="20"/>
          <w:szCs w:val="20"/>
        </w:rPr>
        <w:t>      __________________________________________________________</w:t>
      </w:r>
    </w:p>
    <w:p w:rsidR="00AE764B" w:rsidRPr="00513C24" w:rsidRDefault="00AE764B" w:rsidP="00AE764B">
      <w:pPr>
        <w:jc w:val="both"/>
        <w:rPr>
          <w:sz w:val="20"/>
          <w:szCs w:val="20"/>
        </w:rPr>
      </w:pPr>
      <w:r w:rsidRPr="00513C24">
        <w:rPr>
          <w:color w:val="000000"/>
          <w:sz w:val="20"/>
          <w:szCs w:val="20"/>
        </w:rPr>
        <w:lastRenderedPageBreak/>
        <w:t>      (аты, әкесінің аты (бар болса),тегі)</w:t>
      </w:r>
    </w:p>
    <w:p w:rsidR="00AE764B" w:rsidRPr="00513C24" w:rsidRDefault="00AE764B" w:rsidP="00AE764B">
      <w:pPr>
        <w:jc w:val="both"/>
        <w:rPr>
          <w:sz w:val="20"/>
          <w:szCs w:val="20"/>
        </w:rPr>
      </w:pPr>
      <w:r w:rsidRPr="00513C24">
        <w:rPr>
          <w:color w:val="000000"/>
          <w:sz w:val="20"/>
          <w:szCs w:val="20"/>
        </w:rPr>
        <w:t>      Бақылау субъектісі ______________________ ___________________</w:t>
      </w:r>
    </w:p>
    <w:p w:rsidR="00AE764B" w:rsidRPr="00513C24" w:rsidRDefault="00AE764B" w:rsidP="00AE764B">
      <w:pPr>
        <w:jc w:val="both"/>
        <w:rPr>
          <w:sz w:val="20"/>
          <w:szCs w:val="20"/>
        </w:rPr>
      </w:pPr>
      <w:r w:rsidRPr="00513C24">
        <w:rPr>
          <w:color w:val="000000"/>
          <w:sz w:val="20"/>
          <w:szCs w:val="20"/>
        </w:rPr>
        <w:t>      (лауазымы)                  (қолы)</w:t>
      </w:r>
    </w:p>
    <w:p w:rsidR="00AE764B" w:rsidRPr="00513C24" w:rsidRDefault="00AE764B" w:rsidP="00AE764B">
      <w:pPr>
        <w:jc w:val="both"/>
        <w:rPr>
          <w:sz w:val="20"/>
          <w:szCs w:val="20"/>
        </w:rPr>
      </w:pPr>
      <w:r w:rsidRPr="00513C24">
        <w:rPr>
          <w:color w:val="000000"/>
          <w:sz w:val="20"/>
          <w:szCs w:val="20"/>
        </w:rPr>
        <w:t>      ___________________________________________________________</w:t>
      </w:r>
    </w:p>
    <w:p w:rsidR="00AE764B" w:rsidRPr="00513C24" w:rsidRDefault="00AE764B" w:rsidP="00AE764B">
      <w:pPr>
        <w:jc w:val="both"/>
        <w:rPr>
          <w:sz w:val="20"/>
          <w:szCs w:val="20"/>
        </w:rPr>
      </w:pPr>
      <w:r w:rsidRPr="00513C24">
        <w:rPr>
          <w:color w:val="000000"/>
          <w:sz w:val="20"/>
          <w:szCs w:val="20"/>
        </w:rPr>
        <w:t>      (аты, әкесінің аты (бар болса), тегі)</w:t>
      </w:r>
    </w:p>
    <w:p w:rsidR="00AE764B" w:rsidRPr="008060F1" w:rsidRDefault="00AE764B" w:rsidP="00AE764B">
      <w:pPr>
        <w:jc w:val="center"/>
        <w:rPr>
          <w:sz w:val="28"/>
          <w:szCs w:val="28"/>
        </w:rPr>
      </w:pPr>
      <w:r w:rsidRPr="00F214E0">
        <w:br/>
      </w: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AE764B" w:rsidRDefault="00AE764B" w:rsidP="00AE764B">
      <w:pPr>
        <w:jc w:val="center"/>
        <w:rPr>
          <w:sz w:val="28"/>
          <w:szCs w:val="28"/>
          <w:lang w:val="kk-KZ"/>
        </w:rPr>
      </w:pPr>
    </w:p>
    <w:p w:rsidR="00D9645E" w:rsidRDefault="00D9645E">
      <w:bookmarkStart w:id="17" w:name="_GoBack"/>
      <w:bookmarkEnd w:id="17"/>
    </w:p>
    <w:sectPr w:rsidR="00D964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AE20FB"/>
    <w:multiLevelType w:val="hybridMultilevel"/>
    <w:tmpl w:val="32902818"/>
    <w:lvl w:ilvl="0" w:tplc="77325988">
      <w:numFmt w:val="bullet"/>
      <w:lvlText w:val="-"/>
      <w:lvlJc w:val="left"/>
      <w:pPr>
        <w:ind w:left="1212" w:hanging="360"/>
      </w:pPr>
      <w:rPr>
        <w:rFonts w:ascii="Times New Roman" w:eastAsia="Times New Roman" w:hAnsi="Times New Roman" w:cs="Times New Roman" w:hint="default"/>
        <w:color w:val="000000"/>
        <w:sz w:val="28"/>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1AC82E8E"/>
    <w:multiLevelType w:val="hybridMultilevel"/>
    <w:tmpl w:val="A3F20A6E"/>
    <w:lvl w:ilvl="0" w:tplc="F424C3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1C756465"/>
    <w:multiLevelType w:val="hybridMultilevel"/>
    <w:tmpl w:val="FF108BB2"/>
    <w:lvl w:ilvl="0" w:tplc="9E8A866A">
      <w:start w:val="9"/>
      <w:numFmt w:val="bullet"/>
      <w:lvlText w:val="-"/>
      <w:lvlJc w:val="left"/>
      <w:pPr>
        <w:ind w:left="1211" w:hanging="360"/>
      </w:pPr>
      <w:rPr>
        <w:rFonts w:ascii="Times New Roman" w:eastAsia="Times New Roman"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 w15:restartNumberingAfterBreak="0">
    <w:nsid w:val="1F95467B"/>
    <w:multiLevelType w:val="multilevel"/>
    <w:tmpl w:val="2E78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A96B12"/>
    <w:multiLevelType w:val="hybridMultilevel"/>
    <w:tmpl w:val="62804E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327570DA"/>
    <w:multiLevelType w:val="hybridMultilevel"/>
    <w:tmpl w:val="4BE29218"/>
    <w:lvl w:ilvl="0" w:tplc="1BB0ACDA">
      <w:start w:val="1"/>
      <w:numFmt w:val="decimal"/>
      <w:lvlText w:val="%1."/>
      <w:lvlJc w:val="left"/>
      <w:pPr>
        <w:tabs>
          <w:tab w:val="num" w:pos="1740"/>
        </w:tabs>
        <w:ind w:left="1740" w:hanging="1020"/>
      </w:pPr>
      <w:rPr>
        <w:rFonts w:ascii="Times New Roman" w:eastAsia="Times New Roman" w:hAnsi="Times New Roman" w:cs="Times New Roman"/>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36731A84"/>
    <w:multiLevelType w:val="multilevel"/>
    <w:tmpl w:val="64080E48"/>
    <w:lvl w:ilvl="0">
      <w:start w:val="3"/>
      <w:numFmt w:val="decimal"/>
      <w:lvlText w:val="%1"/>
      <w:lvlJc w:val="left"/>
      <w:pPr>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15:restartNumberingAfterBreak="0">
    <w:nsid w:val="3C1A7877"/>
    <w:multiLevelType w:val="hybridMultilevel"/>
    <w:tmpl w:val="FC7603DC"/>
    <w:lvl w:ilvl="0" w:tplc="9ECA1FC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15:restartNumberingAfterBreak="0">
    <w:nsid w:val="3D9C393E"/>
    <w:multiLevelType w:val="multilevel"/>
    <w:tmpl w:val="73CCD62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E6F8B"/>
    <w:multiLevelType w:val="hybridMultilevel"/>
    <w:tmpl w:val="0128C1B8"/>
    <w:lvl w:ilvl="0" w:tplc="E7C27CA4">
      <w:start w:val="1"/>
      <w:numFmt w:val="bullet"/>
      <w:lvlText w:val="-"/>
      <w:lvlJc w:val="left"/>
      <w:pPr>
        <w:tabs>
          <w:tab w:val="num" w:pos="1620"/>
        </w:tabs>
        <w:ind w:left="1620" w:hanging="90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46E73D46"/>
    <w:multiLevelType w:val="hybridMultilevel"/>
    <w:tmpl w:val="ECE0D3CA"/>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1" w15:restartNumberingAfterBreak="0">
    <w:nsid w:val="4BC03906"/>
    <w:multiLevelType w:val="hybridMultilevel"/>
    <w:tmpl w:val="905A6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50DA1459"/>
    <w:multiLevelType w:val="hybridMultilevel"/>
    <w:tmpl w:val="3D3C9786"/>
    <w:lvl w:ilvl="0" w:tplc="6E924270">
      <w:start w:val="1"/>
      <w:numFmt w:val="decimal"/>
      <w:lvlText w:val="%1)"/>
      <w:lvlJc w:val="left"/>
      <w:pPr>
        <w:ind w:left="1211" w:hanging="360"/>
      </w:pPr>
      <w:rPr>
        <w:rFonts w:hint="default"/>
        <w:i w:val="0"/>
        <w:color w:val="00000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3" w15:restartNumberingAfterBreak="0">
    <w:nsid w:val="582132FB"/>
    <w:multiLevelType w:val="hybridMultilevel"/>
    <w:tmpl w:val="2A543F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BA87324"/>
    <w:multiLevelType w:val="hybridMultilevel"/>
    <w:tmpl w:val="D654FC5A"/>
    <w:lvl w:ilvl="0" w:tplc="782492A8">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15" w15:restartNumberingAfterBreak="0">
    <w:nsid w:val="631F57D8"/>
    <w:multiLevelType w:val="hybridMultilevel"/>
    <w:tmpl w:val="721863C6"/>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6" w15:restartNumberingAfterBreak="0">
    <w:nsid w:val="63BE2CE9"/>
    <w:multiLevelType w:val="hybridMultilevel"/>
    <w:tmpl w:val="60ECA6D4"/>
    <w:lvl w:ilvl="0" w:tplc="11740E1A">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7" w15:restartNumberingAfterBreak="0">
    <w:nsid w:val="65B054C0"/>
    <w:multiLevelType w:val="hybridMultilevel"/>
    <w:tmpl w:val="02DE399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8" w15:restartNumberingAfterBreak="0">
    <w:nsid w:val="776E7B57"/>
    <w:multiLevelType w:val="hybridMultilevel"/>
    <w:tmpl w:val="E0048C7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789C5054"/>
    <w:multiLevelType w:val="hybridMultilevel"/>
    <w:tmpl w:val="5FF015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7C982297"/>
    <w:multiLevelType w:val="hybridMultilevel"/>
    <w:tmpl w:val="D7C40A7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DE04EDF"/>
    <w:multiLevelType w:val="hybridMultilevel"/>
    <w:tmpl w:val="911A2FBC"/>
    <w:lvl w:ilvl="0" w:tplc="5F800FB2">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9"/>
  </w:num>
  <w:num w:numId="2">
    <w:abstractNumId w:val="1"/>
  </w:num>
  <w:num w:numId="3">
    <w:abstractNumId w:val="21"/>
  </w:num>
  <w:num w:numId="4">
    <w:abstractNumId w:val="4"/>
  </w:num>
  <w:num w:numId="5">
    <w:abstractNumId w:val="5"/>
  </w:num>
  <w:num w:numId="6">
    <w:abstractNumId w:val="7"/>
  </w:num>
  <w:num w:numId="7">
    <w:abstractNumId w:val="11"/>
  </w:num>
  <w:num w:numId="8">
    <w:abstractNumId w:val="19"/>
  </w:num>
  <w:num w:numId="9">
    <w:abstractNumId w:val="18"/>
  </w:num>
  <w:num w:numId="10">
    <w:abstractNumId w:val="3"/>
  </w:num>
  <w:num w:numId="11">
    <w:abstractNumId w:val="13"/>
  </w:num>
  <w:num w:numId="12">
    <w:abstractNumId w:val="17"/>
  </w:num>
  <w:num w:numId="13">
    <w:abstractNumId w:val="15"/>
  </w:num>
  <w:num w:numId="14">
    <w:abstractNumId w:val="10"/>
  </w:num>
  <w:num w:numId="15">
    <w:abstractNumId w:val="2"/>
  </w:num>
  <w:num w:numId="16">
    <w:abstractNumId w:val="16"/>
  </w:num>
  <w:num w:numId="17">
    <w:abstractNumId w:val="20"/>
  </w:num>
  <w:num w:numId="18">
    <w:abstractNumId w:val="14"/>
  </w:num>
  <w:num w:numId="19">
    <w:abstractNumId w:val="8"/>
  </w:num>
  <w:num w:numId="20">
    <w:abstractNumId w:val="0"/>
  </w:num>
  <w:num w:numId="21">
    <w:abstractNumId w:val="12"/>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FA0"/>
    <w:rsid w:val="00176FA0"/>
    <w:rsid w:val="00AE764B"/>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2F4C0B-7EF3-4140-8187-D2733C811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64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E764B"/>
    <w:pPr>
      <w:keepNext/>
      <w:shd w:val="clear" w:color="auto" w:fill="FFFFFF"/>
      <w:autoSpaceDE w:val="0"/>
      <w:autoSpaceDN w:val="0"/>
      <w:adjustRightInd w:val="0"/>
      <w:outlineLvl w:val="0"/>
    </w:pPr>
    <w:rPr>
      <w:b/>
      <w:bCs/>
      <w:color w:val="000000"/>
      <w:sz w:val="28"/>
      <w:szCs w:val="20"/>
    </w:rPr>
  </w:style>
  <w:style w:type="paragraph" w:styleId="2">
    <w:name w:val="heading 2"/>
    <w:basedOn w:val="a"/>
    <w:next w:val="a"/>
    <w:link w:val="20"/>
    <w:uiPriority w:val="9"/>
    <w:unhideWhenUsed/>
    <w:qFormat/>
    <w:rsid w:val="00AE764B"/>
    <w:pPr>
      <w:keepNext/>
      <w:spacing w:before="240" w:after="60"/>
      <w:outlineLvl w:val="1"/>
    </w:pPr>
    <w:rPr>
      <w:rFonts w:ascii="Cambria" w:hAnsi="Cambria"/>
      <w:b/>
      <w:bCs/>
      <w:i/>
      <w:iCs/>
      <w:sz w:val="28"/>
      <w:szCs w:val="28"/>
      <w:lang w:val="x-none" w:eastAsia="x-none"/>
    </w:rPr>
  </w:style>
  <w:style w:type="paragraph" w:styleId="3">
    <w:name w:val="heading 3"/>
    <w:basedOn w:val="a"/>
    <w:next w:val="a"/>
    <w:link w:val="30"/>
    <w:uiPriority w:val="9"/>
    <w:unhideWhenUsed/>
    <w:qFormat/>
    <w:rsid w:val="00AE764B"/>
    <w:pPr>
      <w:keepNext/>
      <w:keepLines/>
      <w:spacing w:before="200" w:after="200" w:line="276" w:lineRule="auto"/>
      <w:outlineLvl w:val="2"/>
    </w:pPr>
    <w:rPr>
      <w:sz w:val="22"/>
      <w:szCs w:val="22"/>
      <w:lang w:val="en-US" w:eastAsia="en-US"/>
    </w:rPr>
  </w:style>
  <w:style w:type="paragraph" w:styleId="4">
    <w:name w:val="heading 4"/>
    <w:basedOn w:val="a"/>
    <w:next w:val="a"/>
    <w:link w:val="40"/>
    <w:uiPriority w:val="9"/>
    <w:qFormat/>
    <w:rsid w:val="00AE764B"/>
    <w:pPr>
      <w:keepNext/>
      <w:shd w:val="clear" w:color="auto" w:fill="FFFFFF"/>
      <w:autoSpaceDE w:val="0"/>
      <w:autoSpaceDN w:val="0"/>
      <w:adjustRightInd w:val="0"/>
      <w:ind w:firstLine="360"/>
      <w:jc w:val="both"/>
      <w:outlineLvl w:val="3"/>
    </w:pPr>
    <w:rPr>
      <w:sz w:val="28"/>
      <w:szCs w:val="16"/>
    </w:rPr>
  </w:style>
  <w:style w:type="paragraph" w:styleId="6">
    <w:name w:val="heading 6"/>
    <w:basedOn w:val="a"/>
    <w:next w:val="a"/>
    <w:link w:val="60"/>
    <w:qFormat/>
    <w:rsid w:val="00AE764B"/>
    <w:pPr>
      <w:keepNext/>
      <w:shd w:val="clear" w:color="auto" w:fill="FFFFFF"/>
      <w:autoSpaceDE w:val="0"/>
      <w:autoSpaceDN w:val="0"/>
      <w:adjustRightInd w:val="0"/>
      <w:outlineLvl w:val="5"/>
    </w:pPr>
    <w:rPr>
      <w:sz w:val="28"/>
      <w:szCs w:val="16"/>
    </w:rPr>
  </w:style>
  <w:style w:type="paragraph" w:styleId="7">
    <w:name w:val="heading 7"/>
    <w:basedOn w:val="a"/>
    <w:next w:val="a"/>
    <w:link w:val="70"/>
    <w:qFormat/>
    <w:rsid w:val="00AE764B"/>
    <w:pPr>
      <w:keepNext/>
      <w:shd w:val="clear" w:color="auto" w:fill="FFFFFF"/>
      <w:autoSpaceDE w:val="0"/>
      <w:autoSpaceDN w:val="0"/>
      <w:adjustRightInd w:val="0"/>
      <w:jc w:val="both"/>
      <w:outlineLvl w:val="6"/>
    </w:pPr>
    <w:rPr>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64B"/>
    <w:rPr>
      <w:rFonts w:ascii="Times New Roman" w:eastAsia="Times New Roman" w:hAnsi="Times New Roman" w:cs="Times New Roman"/>
      <w:b/>
      <w:bCs/>
      <w:color w:val="000000"/>
      <w:sz w:val="28"/>
      <w:szCs w:val="20"/>
      <w:shd w:val="clear" w:color="auto" w:fill="FFFFFF"/>
      <w:lang w:eastAsia="ru-RU"/>
    </w:rPr>
  </w:style>
  <w:style w:type="character" w:customStyle="1" w:styleId="20">
    <w:name w:val="Заголовок 2 Знак"/>
    <w:basedOn w:val="a0"/>
    <w:link w:val="2"/>
    <w:uiPriority w:val="9"/>
    <w:rsid w:val="00AE764B"/>
    <w:rPr>
      <w:rFonts w:ascii="Cambria" w:eastAsia="Times New Roman" w:hAnsi="Cambria" w:cs="Times New Roman"/>
      <w:b/>
      <w:bCs/>
      <w:i/>
      <w:iCs/>
      <w:sz w:val="28"/>
      <w:szCs w:val="28"/>
      <w:lang w:val="x-none" w:eastAsia="x-none"/>
    </w:rPr>
  </w:style>
  <w:style w:type="character" w:customStyle="1" w:styleId="30">
    <w:name w:val="Заголовок 3 Знак"/>
    <w:basedOn w:val="a0"/>
    <w:link w:val="3"/>
    <w:uiPriority w:val="9"/>
    <w:rsid w:val="00AE764B"/>
    <w:rPr>
      <w:rFonts w:ascii="Times New Roman" w:eastAsia="Times New Roman" w:hAnsi="Times New Roman" w:cs="Times New Roman"/>
      <w:lang w:val="en-US"/>
    </w:rPr>
  </w:style>
  <w:style w:type="character" w:customStyle="1" w:styleId="40">
    <w:name w:val="Заголовок 4 Знак"/>
    <w:basedOn w:val="a0"/>
    <w:link w:val="4"/>
    <w:uiPriority w:val="9"/>
    <w:rsid w:val="00AE764B"/>
    <w:rPr>
      <w:rFonts w:ascii="Times New Roman" w:eastAsia="Times New Roman" w:hAnsi="Times New Roman" w:cs="Times New Roman"/>
      <w:sz w:val="28"/>
      <w:szCs w:val="16"/>
      <w:shd w:val="clear" w:color="auto" w:fill="FFFFFF"/>
      <w:lang w:eastAsia="ru-RU"/>
    </w:rPr>
  </w:style>
  <w:style w:type="character" w:customStyle="1" w:styleId="60">
    <w:name w:val="Заголовок 6 Знак"/>
    <w:basedOn w:val="a0"/>
    <w:link w:val="6"/>
    <w:rsid w:val="00AE764B"/>
    <w:rPr>
      <w:rFonts w:ascii="Times New Roman" w:eastAsia="Times New Roman" w:hAnsi="Times New Roman" w:cs="Times New Roman"/>
      <w:sz w:val="28"/>
      <w:szCs w:val="16"/>
      <w:shd w:val="clear" w:color="auto" w:fill="FFFFFF"/>
      <w:lang w:eastAsia="ru-RU"/>
    </w:rPr>
  </w:style>
  <w:style w:type="character" w:customStyle="1" w:styleId="70">
    <w:name w:val="Заголовок 7 Знак"/>
    <w:basedOn w:val="a0"/>
    <w:link w:val="7"/>
    <w:rsid w:val="00AE764B"/>
    <w:rPr>
      <w:rFonts w:ascii="Times New Roman" w:eastAsia="Times New Roman" w:hAnsi="Times New Roman" w:cs="Times New Roman"/>
      <w:sz w:val="28"/>
      <w:szCs w:val="18"/>
      <w:shd w:val="clear" w:color="auto" w:fill="FFFFFF"/>
      <w:lang w:eastAsia="ru-RU"/>
    </w:rPr>
  </w:style>
  <w:style w:type="table" w:styleId="a3">
    <w:name w:val="Table Grid"/>
    <w:basedOn w:val="a1"/>
    <w:uiPriority w:val="59"/>
    <w:rsid w:val="00AE764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AE764B"/>
    <w:pPr>
      <w:tabs>
        <w:tab w:val="center" w:pos="4677"/>
        <w:tab w:val="right" w:pos="9355"/>
      </w:tabs>
    </w:pPr>
    <w:rPr>
      <w:lang w:val="x-none" w:eastAsia="x-none"/>
    </w:rPr>
  </w:style>
  <w:style w:type="character" w:customStyle="1" w:styleId="a5">
    <w:name w:val="Верхний колонтитул Знак"/>
    <w:basedOn w:val="a0"/>
    <w:link w:val="a4"/>
    <w:uiPriority w:val="99"/>
    <w:rsid w:val="00AE764B"/>
    <w:rPr>
      <w:rFonts w:ascii="Times New Roman" w:eastAsia="Times New Roman" w:hAnsi="Times New Roman" w:cs="Times New Roman"/>
      <w:sz w:val="24"/>
      <w:szCs w:val="24"/>
      <w:lang w:val="x-none" w:eastAsia="x-none"/>
    </w:rPr>
  </w:style>
  <w:style w:type="character" w:styleId="a6">
    <w:name w:val="page number"/>
    <w:basedOn w:val="a0"/>
    <w:rsid w:val="00AE764B"/>
  </w:style>
  <w:style w:type="paragraph" w:styleId="a7">
    <w:name w:val="footer"/>
    <w:basedOn w:val="a"/>
    <w:link w:val="a8"/>
    <w:uiPriority w:val="99"/>
    <w:rsid w:val="00AE764B"/>
    <w:pPr>
      <w:tabs>
        <w:tab w:val="center" w:pos="4677"/>
        <w:tab w:val="right" w:pos="9355"/>
      </w:tabs>
    </w:pPr>
    <w:rPr>
      <w:lang w:val="x-none" w:eastAsia="x-none"/>
    </w:rPr>
  </w:style>
  <w:style w:type="character" w:customStyle="1" w:styleId="a8">
    <w:name w:val="Нижний колонтитул Знак"/>
    <w:basedOn w:val="a0"/>
    <w:link w:val="a7"/>
    <w:uiPriority w:val="99"/>
    <w:rsid w:val="00AE764B"/>
    <w:rPr>
      <w:rFonts w:ascii="Times New Roman" w:eastAsia="Times New Roman" w:hAnsi="Times New Roman" w:cs="Times New Roman"/>
      <w:sz w:val="24"/>
      <w:szCs w:val="24"/>
      <w:lang w:val="x-none" w:eastAsia="x-none"/>
    </w:rPr>
  </w:style>
  <w:style w:type="character" w:styleId="a9">
    <w:name w:val="Hyperlink"/>
    <w:uiPriority w:val="99"/>
    <w:rsid w:val="00AE764B"/>
    <w:rPr>
      <w:rFonts w:ascii="Times New Roman" w:hAnsi="Times New Roman" w:cs="Times New Roman" w:hint="default"/>
      <w:b/>
      <w:bCs/>
      <w:i w:val="0"/>
      <w:iCs w:val="0"/>
      <w:color w:val="000080"/>
      <w:sz w:val="28"/>
      <w:szCs w:val="28"/>
      <w:u w:val="single"/>
    </w:rPr>
  </w:style>
  <w:style w:type="character" w:customStyle="1" w:styleId="s0">
    <w:name w:val="s0"/>
    <w:rsid w:val="00AE764B"/>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AE764B"/>
    <w:rPr>
      <w:rFonts w:ascii="Times New Roman" w:hAnsi="Times New Roman" w:cs="Times New Roman" w:hint="default"/>
      <w:b w:val="0"/>
      <w:bCs w:val="0"/>
      <w:i/>
      <w:iCs/>
      <w:strike w:val="0"/>
      <w:dstrike w:val="0"/>
      <w:color w:val="FF0000"/>
      <w:sz w:val="28"/>
      <w:szCs w:val="28"/>
      <w:u w:val="none"/>
      <w:effect w:val="none"/>
    </w:rPr>
  </w:style>
  <w:style w:type="character" w:customStyle="1" w:styleId="s1">
    <w:name w:val="s1"/>
    <w:rsid w:val="00AE764B"/>
    <w:rPr>
      <w:rFonts w:ascii="Times New Roman" w:hAnsi="Times New Roman" w:cs="Times New Roman" w:hint="default"/>
      <w:b/>
      <w:bCs/>
      <w:i w:val="0"/>
      <w:iCs w:val="0"/>
      <w:strike w:val="0"/>
      <w:dstrike w:val="0"/>
      <w:color w:val="000000"/>
      <w:sz w:val="28"/>
      <w:szCs w:val="28"/>
      <w:u w:val="none"/>
      <w:effect w:val="none"/>
    </w:rPr>
  </w:style>
  <w:style w:type="character" w:customStyle="1" w:styleId="s9">
    <w:name w:val="s9"/>
    <w:rsid w:val="00AE764B"/>
    <w:rPr>
      <w:rFonts w:ascii="Times New Roman" w:hAnsi="Times New Roman" w:cs="Times New Roman" w:hint="default"/>
      <w:b/>
      <w:bCs/>
      <w:i/>
      <w:iCs/>
      <w:color w:val="333399"/>
      <w:u w:val="single"/>
      <w:bdr w:val="none" w:sz="0" w:space="0" w:color="auto" w:frame="1"/>
    </w:rPr>
  </w:style>
  <w:style w:type="character" w:customStyle="1" w:styleId="s02">
    <w:name w:val="s02"/>
    <w:rsid w:val="00AE764B"/>
    <w:rPr>
      <w:rFonts w:ascii="Times New Roman" w:hAnsi="Times New Roman" w:cs="Times New Roman" w:hint="default"/>
      <w:b w:val="0"/>
      <w:bCs w:val="0"/>
      <w:i w:val="0"/>
      <w:iCs w:val="0"/>
      <w:color w:val="000000"/>
    </w:rPr>
  </w:style>
  <w:style w:type="paragraph" w:styleId="aa">
    <w:name w:val="Normal (Web)"/>
    <w:basedOn w:val="a"/>
    <w:uiPriority w:val="99"/>
    <w:rsid w:val="00AE764B"/>
    <w:pPr>
      <w:spacing w:before="100" w:beforeAutospacing="1" w:after="100" w:afterAutospacing="1"/>
    </w:pPr>
  </w:style>
  <w:style w:type="paragraph" w:styleId="HTML">
    <w:name w:val="HTML Preformatted"/>
    <w:basedOn w:val="a"/>
    <w:link w:val="HTML0"/>
    <w:unhideWhenUsed/>
    <w:rsid w:val="00AE764B"/>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sz w:val="22"/>
      <w:szCs w:val="22"/>
      <w:lang w:val="x-none" w:eastAsia="x-none"/>
    </w:rPr>
  </w:style>
  <w:style w:type="character" w:customStyle="1" w:styleId="HTML0">
    <w:name w:val="Стандартный HTML Знак"/>
    <w:basedOn w:val="a0"/>
    <w:link w:val="HTML"/>
    <w:rsid w:val="00AE764B"/>
    <w:rPr>
      <w:rFonts w:ascii="Consolas" w:eastAsia="Times New Roman" w:hAnsi="Consolas" w:cs="Times New Roman"/>
      <w:shd w:val="clear" w:color="auto" w:fill="FFFFFF"/>
      <w:lang w:val="x-none" w:eastAsia="x-none"/>
    </w:rPr>
  </w:style>
  <w:style w:type="paragraph" w:styleId="ab">
    <w:name w:val="List Paragraph"/>
    <w:basedOn w:val="a"/>
    <w:uiPriority w:val="34"/>
    <w:qFormat/>
    <w:rsid w:val="00AE764B"/>
    <w:pPr>
      <w:spacing w:after="200" w:line="276" w:lineRule="auto"/>
      <w:ind w:left="720"/>
      <w:contextualSpacing/>
    </w:pPr>
    <w:rPr>
      <w:rFonts w:ascii="Calibri" w:eastAsia="Calibri" w:hAnsi="Calibri"/>
      <w:sz w:val="22"/>
      <w:szCs w:val="22"/>
      <w:lang w:eastAsia="en-US"/>
    </w:rPr>
  </w:style>
  <w:style w:type="character" w:styleId="ac">
    <w:name w:val="Strong"/>
    <w:uiPriority w:val="22"/>
    <w:qFormat/>
    <w:rsid w:val="00AE764B"/>
    <w:rPr>
      <w:b/>
      <w:bCs/>
      <w:sz w:val="26"/>
      <w:szCs w:val="26"/>
    </w:rPr>
  </w:style>
  <w:style w:type="paragraph" w:styleId="ad">
    <w:basedOn w:val="a"/>
    <w:next w:val="ae"/>
    <w:link w:val="af"/>
    <w:qFormat/>
    <w:rsid w:val="00AE764B"/>
    <w:pPr>
      <w:jc w:val="center"/>
    </w:pPr>
    <w:rPr>
      <w:rFonts w:asciiTheme="minorHAnsi" w:eastAsiaTheme="minorHAnsi" w:hAnsiTheme="minorHAnsi" w:cstheme="minorBidi"/>
      <w:sz w:val="28"/>
      <w:szCs w:val="22"/>
      <w:lang w:eastAsia="en-US"/>
    </w:rPr>
  </w:style>
  <w:style w:type="character" w:customStyle="1" w:styleId="af">
    <w:name w:val="Название Знак"/>
    <w:link w:val="ad"/>
    <w:rsid w:val="00AE764B"/>
    <w:rPr>
      <w:sz w:val="28"/>
    </w:rPr>
  </w:style>
  <w:style w:type="paragraph" w:customStyle="1" w:styleId="Style2">
    <w:name w:val="Style2"/>
    <w:basedOn w:val="a"/>
    <w:rsid w:val="00AE764B"/>
    <w:pPr>
      <w:widowControl w:val="0"/>
      <w:autoSpaceDE w:val="0"/>
      <w:autoSpaceDN w:val="0"/>
      <w:adjustRightInd w:val="0"/>
      <w:spacing w:line="196" w:lineRule="exact"/>
      <w:ind w:firstLine="394"/>
    </w:pPr>
  </w:style>
  <w:style w:type="character" w:customStyle="1" w:styleId="af0">
    <w:name w:val="Подзаголовок Знак"/>
    <w:basedOn w:val="a0"/>
    <w:link w:val="af1"/>
    <w:uiPriority w:val="11"/>
    <w:rsid w:val="00AE764B"/>
    <w:rPr>
      <w:lang w:val="en-US"/>
    </w:rPr>
  </w:style>
  <w:style w:type="paragraph" w:styleId="af1">
    <w:name w:val="Subtitle"/>
    <w:basedOn w:val="a"/>
    <w:next w:val="a"/>
    <w:link w:val="af0"/>
    <w:uiPriority w:val="11"/>
    <w:qFormat/>
    <w:rsid w:val="00AE764B"/>
    <w:pPr>
      <w:numPr>
        <w:ilvl w:val="1"/>
      </w:numPr>
      <w:spacing w:after="200" w:line="276" w:lineRule="auto"/>
      <w:ind w:left="86"/>
    </w:pPr>
    <w:rPr>
      <w:rFonts w:asciiTheme="minorHAnsi" w:eastAsiaTheme="minorHAnsi" w:hAnsiTheme="minorHAnsi" w:cstheme="minorBidi"/>
      <w:sz w:val="22"/>
      <w:szCs w:val="22"/>
      <w:lang w:val="en-US" w:eastAsia="en-US"/>
    </w:rPr>
  </w:style>
  <w:style w:type="character" w:customStyle="1" w:styleId="11">
    <w:name w:val="Подзаголовок Знак1"/>
    <w:basedOn w:val="a0"/>
    <w:uiPriority w:val="11"/>
    <w:rsid w:val="00AE764B"/>
    <w:rPr>
      <w:rFonts w:eastAsiaTheme="minorEastAsia"/>
      <w:color w:val="5A5A5A" w:themeColor="text1" w:themeTint="A5"/>
      <w:spacing w:val="15"/>
      <w:lang w:eastAsia="ru-RU"/>
    </w:rPr>
  </w:style>
  <w:style w:type="character" w:customStyle="1" w:styleId="af2">
    <w:name w:val="Текст выноски Знак"/>
    <w:basedOn w:val="a0"/>
    <w:link w:val="af3"/>
    <w:uiPriority w:val="99"/>
    <w:rsid w:val="00AE764B"/>
    <w:rPr>
      <w:rFonts w:ascii="Tahoma" w:hAnsi="Tahoma" w:cs="Tahoma"/>
      <w:sz w:val="16"/>
      <w:szCs w:val="16"/>
      <w:lang w:val="en-US"/>
    </w:rPr>
  </w:style>
  <w:style w:type="paragraph" w:styleId="af3">
    <w:name w:val="Balloon Text"/>
    <w:basedOn w:val="a"/>
    <w:link w:val="af2"/>
    <w:uiPriority w:val="99"/>
    <w:unhideWhenUsed/>
    <w:rsid w:val="00AE764B"/>
    <w:rPr>
      <w:rFonts w:ascii="Tahoma" w:eastAsiaTheme="minorHAnsi" w:hAnsi="Tahoma" w:cs="Tahoma"/>
      <w:sz w:val="16"/>
      <w:szCs w:val="16"/>
      <w:lang w:val="en-US" w:eastAsia="en-US"/>
    </w:rPr>
  </w:style>
  <w:style w:type="character" w:customStyle="1" w:styleId="12">
    <w:name w:val="Текст выноски Знак1"/>
    <w:basedOn w:val="a0"/>
    <w:uiPriority w:val="99"/>
    <w:semiHidden/>
    <w:rsid w:val="00AE764B"/>
    <w:rPr>
      <w:rFonts w:ascii="Segoe UI" w:eastAsia="Times New Roman" w:hAnsi="Segoe UI" w:cs="Segoe UI"/>
      <w:sz w:val="18"/>
      <w:szCs w:val="18"/>
      <w:lang w:eastAsia="ru-RU"/>
    </w:rPr>
  </w:style>
  <w:style w:type="paragraph" w:styleId="af4">
    <w:name w:val="Body Text"/>
    <w:basedOn w:val="a"/>
    <w:link w:val="af5"/>
    <w:rsid w:val="00AE764B"/>
    <w:pPr>
      <w:spacing w:after="120"/>
    </w:pPr>
    <w:rPr>
      <w:sz w:val="28"/>
      <w:szCs w:val="20"/>
      <w:lang w:val="x-none" w:eastAsia="x-none"/>
    </w:rPr>
  </w:style>
  <w:style w:type="character" w:customStyle="1" w:styleId="af5">
    <w:name w:val="Основной текст Знак"/>
    <w:basedOn w:val="a0"/>
    <w:link w:val="af4"/>
    <w:rsid w:val="00AE764B"/>
    <w:rPr>
      <w:rFonts w:ascii="Times New Roman" w:eastAsia="Times New Roman" w:hAnsi="Times New Roman" w:cs="Times New Roman"/>
      <w:sz w:val="28"/>
      <w:szCs w:val="20"/>
      <w:lang w:val="x-none" w:eastAsia="x-none"/>
    </w:rPr>
  </w:style>
  <w:style w:type="paragraph" w:styleId="af6">
    <w:name w:val="Body Text Indent"/>
    <w:basedOn w:val="a"/>
    <w:link w:val="af7"/>
    <w:rsid w:val="00AE764B"/>
    <w:pPr>
      <w:spacing w:after="120"/>
      <w:ind w:left="283"/>
    </w:pPr>
  </w:style>
  <w:style w:type="character" w:customStyle="1" w:styleId="af7">
    <w:name w:val="Основной текст с отступом Знак"/>
    <w:basedOn w:val="a0"/>
    <w:link w:val="af6"/>
    <w:rsid w:val="00AE764B"/>
    <w:rPr>
      <w:rFonts w:ascii="Times New Roman" w:eastAsia="Times New Roman" w:hAnsi="Times New Roman" w:cs="Times New Roman"/>
      <w:sz w:val="24"/>
      <w:szCs w:val="24"/>
      <w:lang w:eastAsia="ru-RU"/>
    </w:rPr>
  </w:style>
  <w:style w:type="paragraph" w:styleId="21">
    <w:name w:val="Body Text 2"/>
    <w:basedOn w:val="a"/>
    <w:link w:val="22"/>
    <w:rsid w:val="00AE764B"/>
    <w:pPr>
      <w:spacing w:after="120" w:line="480" w:lineRule="auto"/>
    </w:pPr>
  </w:style>
  <w:style w:type="character" w:customStyle="1" w:styleId="22">
    <w:name w:val="Основной текст 2 Знак"/>
    <w:basedOn w:val="a0"/>
    <w:link w:val="21"/>
    <w:rsid w:val="00AE764B"/>
    <w:rPr>
      <w:rFonts w:ascii="Times New Roman" w:eastAsia="Times New Roman" w:hAnsi="Times New Roman" w:cs="Times New Roman"/>
      <w:sz w:val="24"/>
      <w:szCs w:val="24"/>
      <w:lang w:eastAsia="ru-RU"/>
    </w:rPr>
  </w:style>
  <w:style w:type="paragraph" w:styleId="ae">
    <w:name w:val="Title"/>
    <w:basedOn w:val="a"/>
    <w:next w:val="a"/>
    <w:link w:val="af8"/>
    <w:uiPriority w:val="10"/>
    <w:qFormat/>
    <w:rsid w:val="00AE764B"/>
    <w:pPr>
      <w:contextualSpacing/>
    </w:pPr>
    <w:rPr>
      <w:rFonts w:asciiTheme="majorHAnsi" w:eastAsiaTheme="majorEastAsia" w:hAnsiTheme="majorHAnsi" w:cstheme="majorBidi"/>
      <w:spacing w:val="-10"/>
      <w:kern w:val="28"/>
      <w:sz w:val="56"/>
      <w:szCs w:val="56"/>
    </w:rPr>
  </w:style>
  <w:style w:type="character" w:customStyle="1" w:styleId="af8">
    <w:name w:val="Заголовок Знак"/>
    <w:basedOn w:val="a0"/>
    <w:link w:val="ae"/>
    <w:uiPriority w:val="10"/>
    <w:rsid w:val="00AE764B"/>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7419</Words>
  <Characters>42292</Characters>
  <Application>Microsoft Office Word</Application>
  <DocSecurity>0</DocSecurity>
  <Lines>352</Lines>
  <Paragraphs>99</Paragraphs>
  <ScaleCrop>false</ScaleCrop>
  <Company>diakov.net</Company>
  <LinksUpToDate>false</LinksUpToDate>
  <CharactersWithSpaces>49612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2020-04-08T06:36:00Z</dcterms:created>
  <dcterms:modified xsi:type="dcterms:W3CDTF">2020-04-08T06:37:00Z</dcterms:modified>
</cp:coreProperties>
</file>