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19D" w:rsidRDefault="0020119D" w:rsidP="0020119D">
      <w:pPr>
        <w:shd w:val="clear" w:color="auto" w:fill="F8F9FA"/>
        <w:spacing w:after="0" w:line="240" w:lineRule="auto"/>
        <w:ind w:firstLine="709"/>
        <w:jc w:val="center"/>
        <w:rPr>
          <w:rFonts w:ascii="Times New Roman" w:eastAsia="Times New Roman" w:hAnsi="Times New Roman" w:cs="Times New Roman"/>
          <w:color w:val="000000"/>
          <w:sz w:val="28"/>
          <w:szCs w:val="28"/>
          <w:lang w:val="kk-KZ"/>
        </w:rPr>
      </w:pPr>
      <w:r w:rsidRPr="0020119D">
        <w:rPr>
          <w:rFonts w:ascii="Times New Roman" w:eastAsia="Times New Roman" w:hAnsi="Times New Roman" w:cs="Times New Roman"/>
          <w:color w:val="000000"/>
          <w:sz w:val="28"/>
          <w:szCs w:val="28"/>
          <w:highlight w:val="yellow"/>
          <w:lang w:val="kk-KZ"/>
        </w:rPr>
        <w:t>Гүлдердің әсемдік сапасы</w:t>
      </w:r>
      <w:r w:rsidRPr="0020119D">
        <w:rPr>
          <w:rFonts w:ascii="Times New Roman" w:eastAsia="Times New Roman" w:hAnsi="Times New Roman" w:cs="Times New Roman"/>
          <w:color w:val="000000"/>
          <w:sz w:val="28"/>
          <w:szCs w:val="28"/>
          <w:lang w:val="kk-KZ"/>
        </w:rPr>
        <w:t>.</w:t>
      </w:r>
    </w:p>
    <w:p w:rsidR="0020119D" w:rsidRPr="0020119D" w:rsidRDefault="0020119D" w:rsidP="0020119D">
      <w:pPr>
        <w:shd w:val="clear" w:color="auto" w:fill="F8F9FA"/>
        <w:spacing w:after="0" w:line="240" w:lineRule="auto"/>
        <w:ind w:firstLine="709"/>
        <w:jc w:val="both"/>
        <w:rPr>
          <w:rFonts w:ascii="Times New Roman" w:eastAsia="Times New Roman" w:hAnsi="Times New Roman" w:cs="Times New Roman"/>
          <w:color w:val="000000"/>
          <w:sz w:val="28"/>
          <w:szCs w:val="28"/>
          <w:lang w:val="kk-KZ"/>
        </w:rPr>
      </w:pPr>
    </w:p>
    <w:p w:rsidR="0020119D" w:rsidRPr="0020119D" w:rsidRDefault="0020119D" w:rsidP="0020119D">
      <w:pPr>
        <w:shd w:val="clear" w:color="auto" w:fill="F8F9FA"/>
        <w:spacing w:after="0" w:line="240" w:lineRule="auto"/>
        <w:ind w:firstLine="709"/>
        <w:jc w:val="both"/>
        <w:rPr>
          <w:rFonts w:ascii="Times New Roman" w:eastAsia="Times New Roman" w:hAnsi="Times New Roman" w:cs="Times New Roman"/>
          <w:color w:val="000000"/>
          <w:sz w:val="28"/>
          <w:szCs w:val="28"/>
          <w:lang w:val="kk-KZ"/>
        </w:rPr>
      </w:pPr>
      <w:r w:rsidRPr="0020119D">
        <w:rPr>
          <w:rFonts w:ascii="Times New Roman" w:eastAsia="Times New Roman" w:hAnsi="Times New Roman" w:cs="Times New Roman"/>
          <w:color w:val="000000"/>
          <w:sz w:val="28"/>
          <w:szCs w:val="28"/>
          <w:lang w:val="kk-KZ"/>
        </w:rPr>
        <w:t>Саябақ пен бау-бақшада өсірілетін ағаштардың гүлдерінің әсемдік сапасы маңызды орын алады. Гүл – гүлді өсімдіктердің жыныстық көбею ағзасы болып табылады. әдетте, гүлдің сыртын айналдырып тұрған жасыл жапырақшалар болады да, олар тостағаншаны құрайды. Одан кейін, басқа ақ түсті бес нәзік күлте жапырақшалар орналасады. Оны гүл тәжі деп атайды.</w:t>
      </w:r>
    </w:p>
    <w:p w:rsidR="0020119D" w:rsidRPr="0020119D" w:rsidRDefault="0020119D" w:rsidP="0020119D">
      <w:pPr>
        <w:shd w:val="clear" w:color="auto" w:fill="F8F9FA"/>
        <w:spacing w:after="0" w:line="240" w:lineRule="auto"/>
        <w:ind w:firstLine="709"/>
        <w:jc w:val="both"/>
        <w:rPr>
          <w:rFonts w:ascii="Times New Roman" w:eastAsia="Times New Roman" w:hAnsi="Times New Roman" w:cs="Times New Roman"/>
          <w:color w:val="000000"/>
          <w:sz w:val="28"/>
          <w:szCs w:val="28"/>
          <w:lang w:val="kk-KZ"/>
        </w:rPr>
      </w:pPr>
      <w:r w:rsidRPr="0020119D">
        <w:rPr>
          <w:rFonts w:ascii="Times New Roman" w:eastAsia="Times New Roman" w:hAnsi="Times New Roman" w:cs="Times New Roman"/>
          <w:color w:val="000000"/>
          <w:sz w:val="28"/>
          <w:szCs w:val="28"/>
          <w:lang w:val="kk-KZ"/>
        </w:rPr>
        <w:t>Бір ағашта аталық және аналық гүлдері болатын болса, олар бірүйлі, ал егер бір ағашта тек қана аталығы немесе аналығы болса, олар екіүйлі деп аталады.</w:t>
      </w:r>
    </w:p>
    <w:p w:rsidR="0020119D" w:rsidRPr="0020119D" w:rsidRDefault="0020119D" w:rsidP="0020119D">
      <w:pPr>
        <w:shd w:val="clear" w:color="auto" w:fill="F8F9FA"/>
        <w:spacing w:after="0" w:line="240" w:lineRule="auto"/>
        <w:ind w:firstLine="709"/>
        <w:jc w:val="both"/>
        <w:rPr>
          <w:rFonts w:ascii="Times New Roman" w:eastAsia="Times New Roman" w:hAnsi="Times New Roman" w:cs="Times New Roman"/>
          <w:color w:val="000000"/>
          <w:sz w:val="28"/>
          <w:szCs w:val="28"/>
          <w:lang w:val="kk-KZ"/>
        </w:rPr>
      </w:pPr>
      <w:r w:rsidRPr="0020119D">
        <w:rPr>
          <w:rFonts w:ascii="Times New Roman" w:eastAsia="Times New Roman" w:hAnsi="Times New Roman" w:cs="Times New Roman"/>
          <w:color w:val="000000"/>
          <w:sz w:val="28"/>
          <w:szCs w:val="28"/>
          <w:lang w:val="kk-KZ"/>
        </w:rPr>
        <w:t>Барлық қылқан жапырақты ағаштардың гүлдері дара жынысты. Олардың аналық гүлдері кішкене қызғылт бүр түрінде жас өркендердің ұшында орналасып, дамиды. Ағаштар мен бұталы өсімдіктердің кейбірінің гүлдері үлкен, көзге бірден түсетін болғанымен, үйеңкі, қызылбұта, мойыл, тобылғылардың гүлдері ұсақ, әрі пішіні мен бояуы реңсіз болса да, өсімдікте орналасуы гүлдерінің молдығымен таң қалдырады.</w:t>
      </w:r>
    </w:p>
    <w:p w:rsidR="0020119D" w:rsidRPr="0020119D" w:rsidRDefault="0020119D" w:rsidP="0020119D">
      <w:pPr>
        <w:shd w:val="clear" w:color="auto" w:fill="F8F9FA"/>
        <w:spacing w:after="100" w:afterAutospacing="1" w:line="240" w:lineRule="auto"/>
        <w:outlineLvl w:val="1"/>
        <w:rPr>
          <w:rFonts w:ascii="Segoe UI" w:eastAsia="Times New Roman" w:hAnsi="Segoe UI" w:cs="Segoe UI"/>
          <w:color w:val="000000"/>
          <w:sz w:val="36"/>
          <w:szCs w:val="36"/>
        </w:rPr>
      </w:pPr>
      <w:r w:rsidRPr="0020119D">
        <w:rPr>
          <w:rFonts w:ascii="Segoe UI" w:eastAsia="Times New Roman" w:hAnsi="Segoe UI" w:cs="Segoe UI"/>
          <w:color w:val="000000"/>
          <w:sz w:val="36"/>
          <w:szCs w:val="36"/>
        </w:rPr>
        <w:t> </w:t>
      </w:r>
    </w:p>
    <w:p w:rsidR="00B8358C" w:rsidRDefault="00B8358C"/>
    <w:sectPr w:rsidR="00B8358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20119D"/>
    <w:rsid w:val="0020119D"/>
    <w:rsid w:val="00B835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0119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0119D"/>
    <w:rPr>
      <w:rFonts w:ascii="Times New Roman" w:eastAsia="Times New Roman" w:hAnsi="Times New Roman" w:cs="Times New Roman"/>
      <w:b/>
      <w:bCs/>
      <w:sz w:val="36"/>
      <w:szCs w:val="36"/>
    </w:rPr>
  </w:style>
  <w:style w:type="paragraph" w:styleId="a3">
    <w:name w:val="Normal (Web)"/>
    <w:basedOn w:val="a"/>
    <w:uiPriority w:val="99"/>
    <w:semiHidden/>
    <w:unhideWhenUsed/>
    <w:rsid w:val="002011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66674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136</Words>
  <Characters>781</Characters>
  <Application>Microsoft Office Word</Application>
  <DocSecurity>0</DocSecurity>
  <Lines>6</Lines>
  <Paragraphs>1</Paragraphs>
  <ScaleCrop>false</ScaleCrop>
  <Company>Grizli777</Company>
  <LinksUpToDate>false</LinksUpToDate>
  <CharactersWithSpaces>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2020-04-07T15:20:00Z</dcterms:created>
  <dcterms:modified xsi:type="dcterms:W3CDTF">2020-04-07T15:20:00Z</dcterms:modified>
</cp:coreProperties>
</file>