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Pr="000A7F7F" w:rsidRDefault="000A7F7F" w:rsidP="000A7F7F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A7F7F">
        <w:rPr>
          <w:rFonts w:ascii="Times New Roman" w:hAnsi="Times New Roman" w:cs="Times New Roman"/>
          <w:bCs/>
          <w:sz w:val="28"/>
          <w:szCs w:val="28"/>
          <w:lang w:val="kk-KZ" w:eastAsia="ru-RU"/>
        </w:rPr>
        <w:t>Тарату міндеттерінің таңдамалы шешімдері.</w:t>
      </w:r>
      <w:bookmarkEnd w:id="0"/>
    </w:p>
    <w:sectPr w:rsidR="003C5F11" w:rsidRPr="000A7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A85"/>
    <w:rsid w:val="000A7F7F"/>
    <w:rsid w:val="003C5F11"/>
    <w:rsid w:val="005D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CB06B-EB11-462C-A5A3-3FCDA6F2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>diakov.net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2020-04-05T17:56:00Z</dcterms:created>
  <dcterms:modified xsi:type="dcterms:W3CDTF">2020-04-05T17:56:00Z</dcterms:modified>
</cp:coreProperties>
</file>