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008B" w:rsidRDefault="002943E0" w:rsidP="002943E0">
      <w:pPr>
        <w:jc w:val="center"/>
        <w:rPr>
          <w:rFonts w:ascii="Times New Roman" w:hAnsi="Times New Roman" w:cs="Times New Roman"/>
          <w:sz w:val="28"/>
          <w:szCs w:val="28"/>
          <w:lang w:val="kk-KZ"/>
        </w:rPr>
      </w:pPr>
      <w:r>
        <w:rPr>
          <w:rFonts w:ascii="Times New Roman" w:hAnsi="Times New Roman" w:cs="Times New Roman"/>
          <w:b/>
          <w:sz w:val="28"/>
          <w:szCs w:val="28"/>
        </w:rPr>
        <w:t>Электр</w:t>
      </w:r>
      <w:r>
        <w:rPr>
          <w:rFonts w:ascii="Times New Roman" w:hAnsi="Times New Roman" w:cs="Times New Roman"/>
          <w:b/>
          <w:sz w:val="28"/>
          <w:szCs w:val="28"/>
          <w:lang w:val="kk-KZ"/>
        </w:rPr>
        <w:t>динамикалық аспаптар.</w:t>
      </w:r>
    </w:p>
    <w:p w:rsidR="002943E0" w:rsidRDefault="002943E0"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74475D">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Электрдинамикалық аспаптардың жұмыс істеу принципі араларынан ток өтетін екі катушкалардың магнит өріс қатынасына негізделген.</w:t>
      </w:r>
    </w:p>
    <w:p w:rsidR="0074475D" w:rsidRDefault="0074475D"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Электрдинамикалық өлшеуіш механизм қондырғысы 2.16 суретте көрсетілген.</w:t>
      </w:r>
      <w:r w:rsidR="00F85EFF">
        <w:rPr>
          <w:rFonts w:ascii="Times New Roman" w:hAnsi="Times New Roman" w:cs="Times New Roman"/>
          <w:sz w:val="28"/>
          <w:szCs w:val="28"/>
          <w:lang w:val="kk-KZ"/>
        </w:rPr>
        <w:t>1 қозғалмайтын катушка ішінде 2 қозғалатын катушка айналуы мүмкін. Қозғалмалы катушкаға ток серіппе (2.16 суретте көрсетілмеген) арқылы өтіп қарсы әрекет етуші момент тудырады. 1 және 2 катушкалар</w:t>
      </w:r>
      <w:r w:rsidR="000A40DC">
        <w:rPr>
          <w:rFonts w:ascii="Times New Roman" w:hAnsi="Times New Roman" w:cs="Times New Roman"/>
          <w:sz w:val="28"/>
          <w:szCs w:val="28"/>
          <w:lang w:val="kk-KZ"/>
        </w:rPr>
        <w:t>ының магнит өрістерінің әрекеттесуінен</w:t>
      </w:r>
      <w:r w:rsidR="00F85EFF">
        <w:rPr>
          <w:rFonts w:ascii="Times New Roman" w:hAnsi="Times New Roman" w:cs="Times New Roman"/>
          <w:sz w:val="28"/>
          <w:szCs w:val="28"/>
          <w:lang w:val="kk-KZ"/>
        </w:rPr>
        <w:t xml:space="preserve"> </w:t>
      </w:r>
      <w:r w:rsidR="000A40DC">
        <w:rPr>
          <w:rFonts w:ascii="Times New Roman" w:hAnsi="Times New Roman" w:cs="Times New Roman"/>
          <w:sz w:val="28"/>
          <w:szCs w:val="28"/>
          <w:lang w:val="kk-KZ"/>
        </w:rPr>
        <w:t xml:space="preserve"> туындаған</w:t>
      </w:r>
      <w:r w:rsidR="00F85EFF">
        <w:rPr>
          <w:rFonts w:ascii="Times New Roman" w:hAnsi="Times New Roman" w:cs="Times New Roman"/>
          <w:sz w:val="28"/>
          <w:szCs w:val="28"/>
          <w:lang w:val="kk-KZ"/>
        </w:rPr>
        <w:t xml:space="preserve">  айналу моменті әсерінен бұрылу болады. Түрлен</w:t>
      </w:r>
      <w:r w:rsidR="000A40DC">
        <w:rPr>
          <w:rFonts w:ascii="Times New Roman" w:hAnsi="Times New Roman" w:cs="Times New Roman"/>
          <w:sz w:val="28"/>
          <w:szCs w:val="28"/>
          <w:lang w:val="kk-KZ"/>
        </w:rPr>
        <w:t>діру теңдігін алу үшін токтары бар екі катушканың электркинетикалық энергиясын жазып алайық:</w:t>
      </w:r>
    </w:p>
    <w:p w:rsidR="000A40DC" w:rsidRDefault="000A40DC" w:rsidP="00796EE5">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3022600" cy="323850"/>
            <wp:effectExtent l="1905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38642" t="46154" r="38910" b="49573"/>
                    <a:stretch>
                      <a:fillRect/>
                    </a:stretch>
                  </pic:blipFill>
                  <pic:spPr bwMode="auto">
                    <a:xfrm>
                      <a:off x="0" y="0"/>
                      <a:ext cx="3022600" cy="323850"/>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(2.47)</w:t>
      </w:r>
    </w:p>
    <w:p w:rsidR="000A40DC" w:rsidRDefault="000A40DC"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мұнда, L</w:t>
      </w:r>
      <w:r>
        <w:rPr>
          <w:rFonts w:ascii="Times New Roman" w:hAnsi="Times New Roman" w:cs="Times New Roman"/>
          <w:sz w:val="28"/>
          <w:szCs w:val="28"/>
          <w:vertAlign w:val="subscript"/>
          <w:lang w:val="kk-KZ"/>
        </w:rPr>
        <w:t xml:space="preserve">1 </w:t>
      </w:r>
      <w:r>
        <w:rPr>
          <w:rFonts w:ascii="Times New Roman" w:hAnsi="Times New Roman" w:cs="Times New Roman"/>
          <w:sz w:val="28"/>
          <w:szCs w:val="28"/>
          <w:lang w:val="kk-KZ"/>
        </w:rPr>
        <w:t xml:space="preserve"> және L</w:t>
      </w:r>
      <w:r>
        <w:rPr>
          <w:rFonts w:ascii="Times New Roman" w:hAnsi="Times New Roman" w:cs="Times New Roman"/>
          <w:sz w:val="28"/>
          <w:szCs w:val="28"/>
          <w:vertAlign w:val="subscript"/>
          <w:lang w:val="kk-KZ"/>
        </w:rPr>
        <w:t xml:space="preserve">2 </w:t>
      </w:r>
      <w:r>
        <w:rPr>
          <w:rFonts w:ascii="Times New Roman" w:hAnsi="Times New Roman" w:cs="Times New Roman"/>
          <w:sz w:val="28"/>
          <w:szCs w:val="28"/>
          <w:lang w:val="kk-KZ"/>
        </w:rPr>
        <w:t>- қозғалмалы және қозғалмайтын катушкалар индукциясы, І</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және І</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 катушкалардағы токтар.</w:t>
      </w:r>
    </w:p>
    <w:p w:rsidR="000A40DC" w:rsidRDefault="000A40DC"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Қозғалмалы катушканың α бұрылу бұрышына М- катушканың  индуктивтілігі тәуелді болған соң, айналу моменті:</w:t>
      </w:r>
    </w:p>
    <w:p w:rsidR="000A40DC" w:rsidRDefault="000A40DC" w:rsidP="00796EE5">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076450" cy="34290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l="38161" t="33048" r="44362" b="61824"/>
                    <a:stretch>
                      <a:fillRect/>
                    </a:stretch>
                  </pic:blipFill>
                  <pic:spPr bwMode="auto">
                    <a:xfrm>
                      <a:off x="0" y="0"/>
                      <a:ext cx="2076450" cy="342900"/>
                    </a:xfrm>
                    <a:prstGeom prst="rect">
                      <a:avLst/>
                    </a:prstGeom>
                    <a:noFill/>
                    <a:ln w="9525">
                      <a:noFill/>
                      <a:miter lim="800000"/>
                      <a:headEnd/>
                      <a:tailEnd/>
                    </a:ln>
                  </pic:spPr>
                </pic:pic>
              </a:graphicData>
            </a:graphic>
          </wp:inline>
        </w:drawing>
      </w:r>
      <w:r w:rsidR="001E3E40">
        <w:rPr>
          <w:rFonts w:ascii="Times New Roman" w:hAnsi="Times New Roman" w:cs="Times New Roman"/>
          <w:sz w:val="28"/>
          <w:szCs w:val="28"/>
          <w:lang w:val="kk-KZ"/>
        </w:rPr>
        <w:t>(2.48)</w:t>
      </w:r>
    </w:p>
    <w:p w:rsidR="001E3E40" w:rsidRDefault="001E3E40"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Тепе-теңдік кезінде айналу моменті мен кері әрекет етуші моменттер өзара тең: </w:t>
      </w:r>
      <w:r w:rsidR="00516FBA">
        <w:rPr>
          <w:rFonts w:ascii="Times New Roman" w:hAnsi="Times New Roman" w:cs="Times New Roman"/>
          <w:sz w:val="28"/>
          <w:szCs w:val="28"/>
          <w:lang w:val="kk-KZ"/>
        </w:rPr>
        <w:t>М</w:t>
      </w:r>
      <w:r w:rsidR="00516FBA">
        <w:rPr>
          <w:rFonts w:ascii="Times New Roman" w:hAnsi="Times New Roman" w:cs="Times New Roman"/>
          <w:sz w:val="28"/>
          <w:szCs w:val="28"/>
          <w:vertAlign w:val="subscript"/>
          <w:lang w:val="kk-KZ"/>
        </w:rPr>
        <w:t>вр</w:t>
      </w:r>
      <w:r w:rsidR="00516FBA">
        <w:rPr>
          <w:rFonts w:ascii="Times New Roman" w:hAnsi="Times New Roman" w:cs="Times New Roman"/>
          <w:sz w:val="28"/>
          <w:szCs w:val="28"/>
          <w:lang w:val="kk-KZ"/>
        </w:rPr>
        <w:t>=М</w:t>
      </w:r>
      <w:r w:rsidR="00796EE5">
        <w:rPr>
          <w:rFonts w:ascii="Times New Roman" w:hAnsi="Times New Roman" w:cs="Times New Roman"/>
          <w:sz w:val="28"/>
          <w:szCs w:val="28"/>
          <w:vertAlign w:val="subscript"/>
          <w:lang w:val="kk-KZ"/>
        </w:rPr>
        <w:t xml:space="preserve">пр </w:t>
      </w:r>
      <w:r w:rsidR="00796EE5">
        <w:rPr>
          <w:rFonts w:ascii="Times New Roman" w:hAnsi="Times New Roman" w:cs="Times New Roman"/>
          <w:sz w:val="28"/>
          <w:szCs w:val="28"/>
          <w:lang w:val="kk-KZ"/>
        </w:rPr>
        <w:t xml:space="preserve">  , демек:</w:t>
      </w:r>
    </w:p>
    <w:p w:rsidR="00796EE5" w:rsidRDefault="00796EE5" w:rsidP="00796EE5">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1738313" cy="28575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l="38482" t="44444" r="49813" b="52137"/>
                    <a:stretch>
                      <a:fillRect/>
                    </a:stretch>
                  </pic:blipFill>
                  <pic:spPr bwMode="auto">
                    <a:xfrm>
                      <a:off x="0" y="0"/>
                      <a:ext cx="1738313" cy="285750"/>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(2.49)</w:t>
      </w:r>
    </w:p>
    <w:p w:rsidR="00796EE5" w:rsidRDefault="00796EE5"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 серіппенің белгіленген кері әсер ету моменті.</w:t>
      </w:r>
    </w:p>
    <w:p w:rsidR="00796EE5" w:rsidRDefault="00796EE5"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Аспаптың түрлендіру теңдігі:</w:t>
      </w:r>
    </w:p>
    <w:p w:rsidR="00796EE5" w:rsidRDefault="00796EE5" w:rsidP="00796EE5">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1445759" cy="238125"/>
            <wp:effectExtent l="19050" t="0" r="2041"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srcRect l="38482" t="55840" r="47889" b="40171"/>
                    <a:stretch>
                      <a:fillRect/>
                    </a:stretch>
                  </pic:blipFill>
                  <pic:spPr bwMode="auto">
                    <a:xfrm>
                      <a:off x="0" y="0"/>
                      <a:ext cx="1445759" cy="238125"/>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(2.50)</w:t>
      </w:r>
    </w:p>
    <w:p w:rsidR="00796EE5" w:rsidRDefault="00796EE5"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Егер катушкаларда айнымалы ток өтсе:</w:t>
      </w:r>
      <w:r w:rsidRPr="00796EE5">
        <w:rPr>
          <w:rFonts w:ascii="Times New Roman" w:hAnsi="Times New Roman" w:cs="Times New Roman"/>
          <w:sz w:val="28"/>
          <w:szCs w:val="28"/>
          <w:lang w:val="kk-KZ"/>
        </w:rPr>
        <w:t xml:space="preserve"> </w:t>
      </w:r>
      <w:r>
        <w:rPr>
          <w:rFonts w:ascii="Times New Roman" w:hAnsi="Times New Roman" w:cs="Times New Roman"/>
          <w:noProof/>
          <w:sz w:val="28"/>
          <w:szCs w:val="28"/>
        </w:rPr>
        <w:drawing>
          <wp:inline distT="0" distB="0" distL="0" distR="0">
            <wp:extent cx="5196254" cy="342900"/>
            <wp:effectExtent l="19050" t="0" r="4396"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srcRect l="38162" t="63818" r="30251" b="32478"/>
                    <a:stretch>
                      <a:fillRect/>
                    </a:stretch>
                  </pic:blipFill>
                  <pic:spPr bwMode="auto">
                    <a:xfrm>
                      <a:off x="0" y="0"/>
                      <a:ext cx="5196254" cy="342900"/>
                    </a:xfrm>
                    <a:prstGeom prst="rect">
                      <a:avLst/>
                    </a:prstGeom>
                    <a:noFill/>
                    <a:ln w="9525">
                      <a:noFill/>
                      <a:miter lim="800000"/>
                      <a:headEnd/>
                      <a:tailEnd/>
                    </a:ln>
                  </pic:spPr>
                </pic:pic>
              </a:graphicData>
            </a:graphic>
          </wp:inline>
        </w:drawing>
      </w:r>
    </w:p>
    <w:p w:rsidR="00796EE5" w:rsidRDefault="00796EE5" w:rsidP="00796EE5">
      <w:pPr>
        <w:spacing w:after="0"/>
        <w:jc w:val="both"/>
        <w:rPr>
          <w:rFonts w:ascii="Times New Roman" w:hAnsi="Times New Roman" w:cs="Times New Roman"/>
          <w:sz w:val="28"/>
          <w:szCs w:val="28"/>
          <w:lang w:val="kk-KZ"/>
        </w:rPr>
      </w:pPr>
    </w:p>
    <w:p w:rsidR="00796EE5" w:rsidRDefault="00796EE5"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онда аспаптың қощғалмалы бөлігінің ауытқу бұрышын табу үшін, бұл токтар мәнін 2.50 теңдікке қойып уақытпен теңдестіру қажет:</w:t>
      </w:r>
    </w:p>
    <w:p w:rsidR="00796EE5" w:rsidRDefault="00796EE5" w:rsidP="00796EE5">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894853" cy="1181100"/>
            <wp:effectExtent l="19050" t="0" r="747"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srcRect l="38001" t="77493" r="41956" b="7977"/>
                    <a:stretch>
                      <a:fillRect/>
                    </a:stretch>
                  </pic:blipFill>
                  <pic:spPr bwMode="auto">
                    <a:xfrm>
                      <a:off x="0" y="0"/>
                      <a:ext cx="2894853" cy="1181100"/>
                    </a:xfrm>
                    <a:prstGeom prst="rect">
                      <a:avLst/>
                    </a:prstGeom>
                    <a:noFill/>
                    <a:ln w="9525">
                      <a:noFill/>
                      <a:miter lim="800000"/>
                      <a:headEnd/>
                      <a:tailEnd/>
                    </a:ln>
                  </pic:spPr>
                </pic:pic>
              </a:graphicData>
            </a:graphic>
          </wp:inline>
        </w:drawing>
      </w:r>
      <w:r w:rsidRPr="00796EE5">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Pr>
          <w:rFonts w:ascii="Times New Roman" w:hAnsi="Times New Roman" w:cs="Times New Roman"/>
          <w:noProof/>
          <w:sz w:val="28"/>
          <w:szCs w:val="28"/>
        </w:rPr>
        <w:drawing>
          <wp:inline distT="0" distB="0" distL="0" distR="0">
            <wp:extent cx="1733550" cy="1859726"/>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srcRect l="60770" t="46724" r="22364" b="21082"/>
                    <a:stretch>
                      <a:fillRect/>
                    </a:stretch>
                  </pic:blipFill>
                  <pic:spPr bwMode="auto">
                    <a:xfrm>
                      <a:off x="0" y="0"/>
                      <a:ext cx="1733550" cy="1859726"/>
                    </a:xfrm>
                    <a:prstGeom prst="rect">
                      <a:avLst/>
                    </a:prstGeom>
                    <a:noFill/>
                    <a:ln w="9525">
                      <a:noFill/>
                      <a:miter lim="800000"/>
                      <a:headEnd/>
                      <a:tailEnd/>
                    </a:ln>
                  </pic:spPr>
                </pic:pic>
              </a:graphicData>
            </a:graphic>
          </wp:inline>
        </w:drawing>
      </w:r>
    </w:p>
    <w:p w:rsidR="00796EE5" w:rsidRDefault="00796EE5"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мұнда І</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және І</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 катушкалардағы қазіргі токтар мәні</w:t>
      </w:r>
    </w:p>
    <w:p w:rsidR="00796EE5" w:rsidRDefault="00796EE5"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Түрлендіру теңдігінен :</w:t>
      </w:r>
      <w:r w:rsidRPr="00796EE5">
        <w:rPr>
          <w:rFonts w:ascii="Times New Roman" w:hAnsi="Times New Roman" w:cs="Times New Roman"/>
          <w:sz w:val="28"/>
          <w:szCs w:val="28"/>
          <w:lang w:val="kk-KZ"/>
        </w:rPr>
        <w:t xml:space="preserve"> </w:t>
      </w:r>
      <w:r w:rsidR="00935506">
        <w:rPr>
          <w:rFonts w:ascii="Times New Roman" w:hAnsi="Times New Roman" w:cs="Times New Roman"/>
          <w:noProof/>
          <w:sz w:val="28"/>
          <w:szCs w:val="28"/>
        </w:rPr>
        <w:drawing>
          <wp:inline distT="0" distB="0" distL="0" distR="0">
            <wp:extent cx="2331720" cy="428625"/>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srcRect l="38161" t="32194" r="40032" b="60684"/>
                    <a:stretch>
                      <a:fillRect/>
                    </a:stretch>
                  </pic:blipFill>
                  <pic:spPr bwMode="auto">
                    <a:xfrm>
                      <a:off x="0" y="0"/>
                      <a:ext cx="2331720" cy="428625"/>
                    </a:xfrm>
                    <a:prstGeom prst="rect">
                      <a:avLst/>
                    </a:prstGeom>
                    <a:noFill/>
                    <a:ln w="9525">
                      <a:noFill/>
                      <a:miter lim="800000"/>
                      <a:headEnd/>
                      <a:tailEnd/>
                    </a:ln>
                  </pic:spPr>
                </pic:pic>
              </a:graphicData>
            </a:graphic>
          </wp:inline>
        </w:drawing>
      </w:r>
    </w:p>
    <w:p w:rsidR="00935506" w:rsidRDefault="00935506" w:rsidP="00935506">
      <w:pPr>
        <w:spacing w:after="0"/>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3981450" cy="1191215"/>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srcRect l="36077" t="14530" r="24298" b="64387"/>
                    <a:stretch>
                      <a:fillRect/>
                    </a:stretch>
                  </pic:blipFill>
                  <pic:spPr bwMode="auto">
                    <a:xfrm>
                      <a:off x="0" y="0"/>
                      <a:ext cx="3981450" cy="1191215"/>
                    </a:xfrm>
                    <a:prstGeom prst="rect">
                      <a:avLst/>
                    </a:prstGeom>
                    <a:noFill/>
                    <a:ln w="9525">
                      <a:noFill/>
                      <a:miter lim="800000"/>
                      <a:headEnd/>
                      <a:tailEnd/>
                    </a:ln>
                  </pic:spPr>
                </pic:pic>
              </a:graphicData>
            </a:graphic>
          </wp:inline>
        </w:drawing>
      </w:r>
    </w:p>
    <w:p w:rsidR="00935506" w:rsidRDefault="00935506" w:rsidP="00796EE5">
      <w:pPr>
        <w:spacing w:after="0"/>
        <w:jc w:val="both"/>
        <w:rPr>
          <w:rFonts w:ascii="Times New Roman" w:hAnsi="Times New Roman" w:cs="Times New Roman"/>
          <w:sz w:val="28"/>
          <w:szCs w:val="28"/>
          <w:lang w:val="kk-KZ"/>
        </w:rPr>
      </w:pPr>
    </w:p>
    <w:p w:rsidR="00935506" w:rsidRDefault="00935506"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бұдан, айнымалы токта жұмыс істейтін механизмдердің қозғалмалы бөлігінің орын ауыстыруы тек катушкадағы токтарға ғана емес сонымен қатар токтар арасындағы фазалар айырмашылығына тәуелді.Осы тәуелділіктер электрдинамикалық жүйедегі аспаптар амперметр мен вольтметр түрінде ғана емес, ваттметр ретінде де қолдануға мүмкіндік береді.</w:t>
      </w:r>
    </w:p>
    <w:p w:rsidR="00935506" w:rsidRDefault="00935506"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35506">
        <w:rPr>
          <w:rFonts w:ascii="Times New Roman" w:hAnsi="Times New Roman" w:cs="Times New Roman"/>
          <w:i/>
          <w:sz w:val="28"/>
          <w:szCs w:val="28"/>
          <w:lang w:val="kk-KZ"/>
        </w:rPr>
        <w:t>Амперметрлерде</w:t>
      </w:r>
      <w:r>
        <w:rPr>
          <w:rFonts w:ascii="Times New Roman" w:hAnsi="Times New Roman" w:cs="Times New Roman"/>
          <w:sz w:val="28"/>
          <w:szCs w:val="28"/>
          <w:lang w:val="kk-KZ"/>
        </w:rPr>
        <w:t xml:space="preserve"> катушкалар тізбектей (2.17 сурет) немесе параллель (2.18 сурет) қосылады.</w:t>
      </w:r>
      <w:r w:rsidR="003A4E81">
        <w:rPr>
          <w:rFonts w:ascii="Times New Roman" w:hAnsi="Times New Roman" w:cs="Times New Roman"/>
          <w:sz w:val="28"/>
          <w:szCs w:val="28"/>
          <w:lang w:val="kk-KZ"/>
        </w:rPr>
        <w:t>Тізбектей қосылу қозғалмалы катушкаға ток өткен кезде жіңішке серіппелерге зақым келтірмейтін аз мәнді токтарды өлшеу кезінде қоладнылады (0,5 А дейін). Катушкаларды параллель қосуды үлкен мәндегі (10 А дейін) токтарды өлшеуде қолданамыз, бірақ катушкалар тізбегіндегі кедергілер мәні қозғалмалы катушкадағы ток мәні шектен асып кетпейтіндей таңдалынып алынады. 2.18 суретте көрсетілген L</w:t>
      </w:r>
      <w:r w:rsidR="003A4E81">
        <w:rPr>
          <w:rFonts w:ascii="Times New Roman" w:hAnsi="Times New Roman" w:cs="Times New Roman"/>
          <w:sz w:val="28"/>
          <w:szCs w:val="28"/>
          <w:vertAlign w:val="subscript"/>
          <w:lang w:val="kk-KZ"/>
        </w:rPr>
        <w:t xml:space="preserve">1 </w:t>
      </w:r>
      <w:r w:rsidR="003A4E81">
        <w:rPr>
          <w:rFonts w:ascii="Times New Roman" w:hAnsi="Times New Roman" w:cs="Times New Roman"/>
          <w:sz w:val="28"/>
          <w:szCs w:val="28"/>
          <w:lang w:val="kk-KZ"/>
        </w:rPr>
        <w:t>және L</w:t>
      </w:r>
      <w:r w:rsidR="003A4E81">
        <w:rPr>
          <w:rFonts w:ascii="Times New Roman" w:hAnsi="Times New Roman" w:cs="Times New Roman"/>
          <w:sz w:val="28"/>
          <w:szCs w:val="28"/>
          <w:vertAlign w:val="subscript"/>
          <w:lang w:val="kk-KZ"/>
        </w:rPr>
        <w:t>2</w:t>
      </w:r>
      <w:r w:rsidR="003A4E81">
        <w:rPr>
          <w:rFonts w:ascii="Times New Roman" w:hAnsi="Times New Roman" w:cs="Times New Roman"/>
          <w:sz w:val="28"/>
          <w:szCs w:val="28"/>
          <w:lang w:val="kk-KZ"/>
        </w:rPr>
        <w:t xml:space="preserve"> катушкалар индуктивтілігі мен R резистор температура мен жиілік ауытқуларының компенсациясы ретінде қолданылады. </w:t>
      </w:r>
    </w:p>
    <w:p w:rsidR="003A4E81" w:rsidRDefault="003A4E81"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Ам</w:t>
      </w:r>
      <w:r w:rsidR="00D16772">
        <w:rPr>
          <w:rFonts w:ascii="Times New Roman" w:hAnsi="Times New Roman" w:cs="Times New Roman"/>
          <w:sz w:val="28"/>
          <w:szCs w:val="28"/>
          <w:lang w:val="kk-KZ"/>
        </w:rPr>
        <w:t xml:space="preserve">перметрдің тізбектелген схемасында </w:t>
      </w:r>
      <w:r w:rsidR="00D16772">
        <w:rPr>
          <w:rFonts w:ascii="Times New Roman" w:hAnsi="Times New Roman" w:cs="Times New Roman"/>
          <w:noProof/>
          <w:sz w:val="28"/>
          <w:szCs w:val="28"/>
        </w:rPr>
        <w:drawing>
          <wp:inline distT="0" distB="0" distL="0" distR="0">
            <wp:extent cx="1625600" cy="190500"/>
            <wp:effectExtent l="1905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a:srcRect l="60128" t="16809" r="26208" b="80342"/>
                    <a:stretch>
                      <a:fillRect/>
                    </a:stretch>
                  </pic:blipFill>
                  <pic:spPr bwMode="auto">
                    <a:xfrm>
                      <a:off x="0" y="0"/>
                      <a:ext cx="1625600" cy="190500"/>
                    </a:xfrm>
                    <a:prstGeom prst="rect">
                      <a:avLst/>
                    </a:prstGeom>
                    <a:noFill/>
                    <a:ln w="9525">
                      <a:noFill/>
                      <a:miter lim="800000"/>
                      <a:headEnd/>
                      <a:tailEnd/>
                    </a:ln>
                  </pic:spPr>
                </pic:pic>
              </a:graphicData>
            </a:graphic>
          </wp:inline>
        </w:drawing>
      </w:r>
      <w:r w:rsidR="00D16772">
        <w:rPr>
          <w:rFonts w:ascii="Times New Roman" w:hAnsi="Times New Roman" w:cs="Times New Roman"/>
          <w:sz w:val="28"/>
          <w:szCs w:val="28"/>
          <w:lang w:val="kk-KZ"/>
        </w:rPr>
        <w:t>, сондықтан 2.51 теңдігі келесідей түрленеді:</w:t>
      </w:r>
    </w:p>
    <w:p w:rsidR="00D16772" w:rsidRDefault="00D16772" w:rsidP="00796EE5">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1960567" cy="285750"/>
            <wp:effectExtent l="19050" t="0" r="1583"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a:srcRect l="37680" t="22792" r="49130" b="73789"/>
                    <a:stretch>
                      <a:fillRect/>
                    </a:stretch>
                  </pic:blipFill>
                  <pic:spPr bwMode="auto">
                    <a:xfrm>
                      <a:off x="0" y="0"/>
                      <a:ext cx="1968537" cy="286912"/>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(2.52)</w:t>
      </w:r>
    </w:p>
    <w:p w:rsidR="00D16772" w:rsidRDefault="00D16772"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егер </w:t>
      </w:r>
      <w:r>
        <w:rPr>
          <w:rFonts w:ascii="Times New Roman" w:hAnsi="Times New Roman" w:cs="Times New Roman"/>
          <w:noProof/>
          <w:sz w:val="28"/>
          <w:szCs w:val="28"/>
        </w:rPr>
        <w:drawing>
          <wp:inline distT="0" distB="0" distL="0" distR="0">
            <wp:extent cx="1114426" cy="247650"/>
            <wp:effectExtent l="19050" t="0" r="9524"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
                    <a:srcRect l="46179" t="27350" r="45163" b="69231"/>
                    <a:stretch>
                      <a:fillRect/>
                    </a:stretch>
                  </pic:blipFill>
                  <pic:spPr bwMode="auto">
                    <a:xfrm>
                      <a:off x="0" y="0"/>
                      <a:ext cx="1114426" cy="247650"/>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болса, онда тілшенің бұрылу бұрышы катушкадағы ағатын ток квадратына тәуелді болады.</w:t>
      </w:r>
    </w:p>
    <w:p w:rsidR="00D16772" w:rsidRPr="00D16772" w:rsidRDefault="00D16772"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Бұндай жағдайда шкала біртексіз: бастапқы аймақта сығылған, соңында созылған. Шкаласы біртекті емес аспаптармен жұмыс істеу ыңғайсыз болғандықтан, катушканың пішіні мен орынын , </w:t>
      </w:r>
      <w:r>
        <w:rPr>
          <w:rFonts w:ascii="Times New Roman" w:hAnsi="Times New Roman" w:cs="Times New Roman"/>
          <w:noProof/>
          <w:sz w:val="28"/>
          <w:szCs w:val="28"/>
        </w:rPr>
        <w:drawing>
          <wp:inline distT="0" distB="0" distL="0" distR="0">
            <wp:extent cx="457200" cy="162426"/>
            <wp:effectExtent l="1905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a:srcRect l="63335" t="40171" r="32609" b="57265"/>
                    <a:stretch>
                      <a:fillRect/>
                    </a:stretch>
                  </pic:blipFill>
                  <pic:spPr bwMode="auto">
                    <a:xfrm>
                      <a:off x="0" y="0"/>
                      <a:ext cx="457200" cy="162426"/>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туындысын тұрақты емес катушканың қозғалмалы және қозғалмайтын бөліктер</w:t>
      </w:r>
      <w:r w:rsidR="004C28DD">
        <w:rPr>
          <w:rFonts w:ascii="Times New Roman" w:hAnsi="Times New Roman" w:cs="Times New Roman"/>
          <w:sz w:val="28"/>
          <w:szCs w:val="28"/>
          <w:lang w:val="kk-KZ"/>
        </w:rPr>
        <w:t xml:space="preserve"> арасындағы бұрышқа тәуелді еті</w:t>
      </w:r>
      <w:r>
        <w:rPr>
          <w:rFonts w:ascii="Times New Roman" w:hAnsi="Times New Roman" w:cs="Times New Roman"/>
          <w:sz w:val="28"/>
          <w:szCs w:val="28"/>
          <w:lang w:val="kk-KZ"/>
        </w:rPr>
        <w:t xml:space="preserve">п </w:t>
      </w:r>
      <w:r w:rsidR="004C28DD">
        <w:rPr>
          <w:rFonts w:ascii="Times New Roman" w:hAnsi="Times New Roman" w:cs="Times New Roman"/>
          <w:sz w:val="28"/>
          <w:szCs w:val="28"/>
          <w:lang w:val="kk-KZ"/>
        </w:rPr>
        <w:t>алып, таңдауымыз керек.</w:t>
      </w:r>
    </w:p>
    <w:p w:rsidR="00796EE5" w:rsidRDefault="004C28DD"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4C28DD">
        <w:rPr>
          <w:rFonts w:ascii="Times New Roman" w:hAnsi="Times New Roman" w:cs="Times New Roman"/>
          <w:noProof/>
          <w:sz w:val="28"/>
          <w:szCs w:val="28"/>
        </w:rPr>
        <w:drawing>
          <wp:inline distT="0" distB="0" distL="0" distR="0">
            <wp:extent cx="457200" cy="162426"/>
            <wp:effectExtent l="19050" t="0" r="0" b="0"/>
            <wp:docPr id="2"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a:srcRect l="63335" t="40171" r="32609" b="57265"/>
                    <a:stretch>
                      <a:fillRect/>
                    </a:stretch>
                  </pic:blipFill>
                  <pic:spPr bwMode="auto">
                    <a:xfrm>
                      <a:off x="0" y="0"/>
                      <a:ext cx="457200" cy="162426"/>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өзгерте отырып шкаланы біркелкі етуімізге болады (бастапқы бөлігін ескермегенде).</w:t>
      </w:r>
    </w:p>
    <w:p w:rsidR="004C28DD" w:rsidRDefault="004C28DD"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Параллель схемада </w:t>
      </w:r>
      <w:r>
        <w:rPr>
          <w:rFonts w:ascii="Times New Roman" w:hAnsi="Times New Roman" w:cs="Times New Roman"/>
          <w:noProof/>
          <w:sz w:val="28"/>
          <w:szCs w:val="28"/>
        </w:rPr>
        <w:drawing>
          <wp:inline distT="0" distB="0" distL="0" distR="0">
            <wp:extent cx="1174750" cy="209550"/>
            <wp:effectExtent l="19050" t="0" r="635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
                    <a:srcRect l="50508" t="14815" r="39640" b="82051"/>
                    <a:stretch>
                      <a:fillRect/>
                    </a:stretch>
                  </pic:blipFill>
                  <pic:spPr bwMode="auto">
                    <a:xfrm>
                      <a:off x="0" y="0"/>
                      <a:ext cx="1174750" cy="209550"/>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катушкалар тізбегіндегі индуктивтілікті  фаздар айырмашылығы нөлге тең болатындай таңдаймыз. Сонымен </w:t>
      </w:r>
      <w:r w:rsidR="000339C6">
        <w:rPr>
          <w:rFonts w:ascii="Times New Roman" w:hAnsi="Times New Roman" w:cs="Times New Roman"/>
          <w:sz w:val="28"/>
          <w:szCs w:val="28"/>
          <w:lang w:val="kk-KZ"/>
        </w:rPr>
        <w:t xml:space="preserve">түрлендіру квадраты мен біркелкі шкаланы сақтау қажеттілігі </w:t>
      </w:r>
      <w:r w:rsidR="00F46B1F">
        <w:rPr>
          <w:rFonts w:ascii="Times New Roman" w:hAnsi="Times New Roman" w:cs="Times New Roman"/>
          <w:sz w:val="28"/>
          <w:szCs w:val="28"/>
          <w:lang w:val="kk-KZ"/>
        </w:rPr>
        <w:t>бұл жағдайда да сақталады.</w:t>
      </w:r>
    </w:p>
    <w:p w:rsidR="00F46B1F" w:rsidRDefault="00843A06" w:rsidP="00796EE5">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Электрдинамикалық амперметрмен өлшеу кезінде 10А-дан жоғары токтарды өлшеу үшін өлшеуіш трансформатор қолданылады.</w:t>
      </w:r>
    </w:p>
    <w:p w:rsidR="00AD7FFD" w:rsidRDefault="00AD7FFD" w:rsidP="00AD7FFD">
      <w:pPr>
        <w:spacing w:after="0"/>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3754437" cy="1571625"/>
            <wp:effectExtent l="1905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
                    <a:srcRect l="40246" t="23362" r="25281" b="50997"/>
                    <a:stretch>
                      <a:fillRect/>
                    </a:stretch>
                  </pic:blipFill>
                  <pic:spPr bwMode="auto">
                    <a:xfrm>
                      <a:off x="0" y="0"/>
                      <a:ext cx="3754437" cy="1571625"/>
                    </a:xfrm>
                    <a:prstGeom prst="rect">
                      <a:avLst/>
                    </a:prstGeom>
                    <a:noFill/>
                    <a:ln w="9525">
                      <a:noFill/>
                      <a:miter lim="800000"/>
                      <a:headEnd/>
                      <a:tailEnd/>
                    </a:ln>
                  </pic:spPr>
                </pic:pic>
              </a:graphicData>
            </a:graphic>
          </wp:inline>
        </w:drawing>
      </w:r>
    </w:p>
    <w:p w:rsidR="00AD7FFD" w:rsidRDefault="00AD7FFD" w:rsidP="00AD7FF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881061">
        <w:rPr>
          <w:rFonts w:ascii="Times New Roman" w:hAnsi="Times New Roman" w:cs="Times New Roman"/>
          <w:sz w:val="28"/>
          <w:szCs w:val="28"/>
          <w:lang w:val="kk-KZ"/>
        </w:rPr>
        <w:t>Вольтметрлер 2.19 суретте берілген схема бойынша жалғанады. Катушка тізбектей қосылады,ток олар арқылы қосымша R</w:t>
      </w:r>
      <w:r w:rsidR="00881061">
        <w:rPr>
          <w:rFonts w:ascii="Times New Roman" w:hAnsi="Times New Roman" w:cs="Times New Roman"/>
          <w:sz w:val="28"/>
          <w:szCs w:val="28"/>
          <w:vertAlign w:val="subscript"/>
          <w:lang w:val="kk-KZ"/>
        </w:rPr>
        <w:t xml:space="preserve">доб </w:t>
      </w:r>
      <w:r w:rsidR="00881061">
        <w:rPr>
          <w:rFonts w:ascii="Times New Roman" w:hAnsi="Times New Roman" w:cs="Times New Roman"/>
          <w:sz w:val="28"/>
          <w:szCs w:val="28"/>
          <w:lang w:val="kk-KZ"/>
        </w:rPr>
        <w:t xml:space="preserve"> кедергісімен шектеледі. Вольтметр теңдігі:</w:t>
      </w:r>
    </w:p>
    <w:p w:rsidR="00881061" w:rsidRDefault="00881061" w:rsidP="00AD7FFD">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461846" cy="304800"/>
            <wp:effectExtent l="1905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l="38001" t="25641" r="45163" b="70655"/>
                    <a:stretch>
                      <a:fillRect/>
                    </a:stretch>
                  </pic:blipFill>
                  <pic:spPr bwMode="auto">
                    <a:xfrm>
                      <a:off x="0" y="0"/>
                      <a:ext cx="2461846" cy="304800"/>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(2.53)</w:t>
      </w:r>
    </w:p>
    <w:p w:rsidR="00881061" w:rsidRDefault="00881061" w:rsidP="00AD7FF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мұнда R- аспап тізбегінің жалпы кедергісі.</w:t>
      </w:r>
    </w:p>
    <w:p w:rsidR="00881061" w:rsidRDefault="00881061" w:rsidP="00AD7FF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Амперметрдегі сияқты, </w:t>
      </w:r>
      <w:r>
        <w:rPr>
          <w:rFonts w:ascii="Times New Roman" w:hAnsi="Times New Roman" w:cs="Times New Roman"/>
          <w:noProof/>
          <w:sz w:val="28"/>
          <w:szCs w:val="28"/>
        </w:rPr>
        <w:drawing>
          <wp:inline distT="0" distB="0" distL="0" distR="0">
            <wp:extent cx="619125" cy="285750"/>
            <wp:effectExtent l="19050" t="0" r="9525"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l="63175" t="33048" r="32656" b="63533"/>
                    <a:stretch>
                      <a:fillRect/>
                    </a:stretch>
                  </pic:blipFill>
                  <pic:spPr bwMode="auto">
                    <a:xfrm>
                      <a:off x="0" y="0"/>
                      <a:ext cx="619125" cy="285750"/>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өзгерісі арқылы электрдинамикалық вольтметр жұмыс аймағының біркелкі болуына қол жеткіземіз.</w:t>
      </w:r>
    </w:p>
    <w:p w:rsidR="00881061" w:rsidRDefault="00881061" w:rsidP="00AD7FF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Әдетте электрдинамикалық вольтметр </w:t>
      </w:r>
      <w:r w:rsidR="006344BA">
        <w:rPr>
          <w:rFonts w:ascii="Times New Roman" w:hAnsi="Times New Roman" w:cs="Times New Roman"/>
          <w:sz w:val="28"/>
          <w:szCs w:val="28"/>
          <w:lang w:val="kk-KZ"/>
        </w:rPr>
        <w:t xml:space="preserve">көп шекті болып орындалады. Ол бірнеше қосымша резистор қосудың арқасында жүзеге асады. Жоғарлатылған мәнді кернеулерді (600 В жоғары) өлшеу үшін  өлшеуіш кернеу трансформаторлары  қолданылады. </w:t>
      </w:r>
    </w:p>
    <w:p w:rsidR="006344BA" w:rsidRDefault="006344BA" w:rsidP="00AD7FF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F333F1">
        <w:rPr>
          <w:rFonts w:ascii="Times New Roman" w:hAnsi="Times New Roman" w:cs="Times New Roman"/>
          <w:sz w:val="28"/>
          <w:szCs w:val="28"/>
          <w:lang w:val="kk-KZ"/>
        </w:rPr>
        <w:t>Ваттметр</w:t>
      </w:r>
      <w:r w:rsidR="003147BE">
        <w:rPr>
          <w:rFonts w:ascii="Times New Roman" w:hAnsi="Times New Roman" w:cs="Times New Roman"/>
          <w:sz w:val="28"/>
          <w:szCs w:val="28"/>
          <w:lang w:val="kk-KZ"/>
        </w:rPr>
        <w:t xml:space="preserve">ді тұрғызу кезінде, электрдинамикалық механизмнің түрлендіру </w:t>
      </w:r>
      <w:r w:rsidR="00F333F1">
        <w:rPr>
          <w:rFonts w:ascii="Times New Roman" w:hAnsi="Times New Roman" w:cs="Times New Roman"/>
          <w:sz w:val="28"/>
          <w:szCs w:val="28"/>
          <w:lang w:val="kk-KZ"/>
        </w:rPr>
        <w:t xml:space="preserve"> теңдігінде </w:t>
      </w:r>
      <w:r w:rsidR="003147BE">
        <w:rPr>
          <w:rFonts w:ascii="Times New Roman" w:hAnsi="Times New Roman" w:cs="Times New Roman"/>
          <w:sz w:val="28"/>
          <w:szCs w:val="28"/>
          <w:lang w:val="kk-KZ"/>
        </w:rPr>
        <w:t>(2.51)  токтар көбейтіндісі барын ескеру қажет. Z</w:t>
      </w:r>
      <w:r w:rsidR="003147BE">
        <w:rPr>
          <w:rFonts w:ascii="Times New Roman" w:hAnsi="Times New Roman" w:cs="Times New Roman"/>
          <w:sz w:val="28"/>
          <w:szCs w:val="28"/>
          <w:vertAlign w:val="subscript"/>
          <w:lang w:val="kk-KZ"/>
        </w:rPr>
        <w:t>Н</w:t>
      </w:r>
      <w:r w:rsidR="003147BE">
        <w:rPr>
          <w:rFonts w:ascii="Times New Roman" w:hAnsi="Times New Roman" w:cs="Times New Roman"/>
          <w:sz w:val="28"/>
          <w:szCs w:val="28"/>
          <w:lang w:val="kk-KZ"/>
        </w:rPr>
        <w:t xml:space="preserve"> жүктемесі тұтынатын қуатты өлшеу үшін тізбекке қосылатын ваттметр катушкалар сұлбасы 2.20 суретте көрсетілген.</w:t>
      </w:r>
      <w:r w:rsidR="00E55D3A">
        <w:rPr>
          <w:rFonts w:ascii="Times New Roman" w:hAnsi="Times New Roman" w:cs="Times New Roman"/>
          <w:sz w:val="28"/>
          <w:szCs w:val="28"/>
          <w:lang w:val="kk-KZ"/>
        </w:rPr>
        <w:t>Катушканың қозғалмайтын бөлігіндегі І</w:t>
      </w:r>
      <w:r w:rsidR="00E55D3A">
        <w:rPr>
          <w:rFonts w:ascii="Times New Roman" w:hAnsi="Times New Roman" w:cs="Times New Roman"/>
          <w:sz w:val="28"/>
          <w:szCs w:val="28"/>
          <w:vertAlign w:val="subscript"/>
          <w:lang w:val="kk-KZ"/>
        </w:rPr>
        <w:t>1</w:t>
      </w:r>
      <w:r w:rsidR="00E55D3A">
        <w:rPr>
          <w:rFonts w:ascii="Times New Roman" w:hAnsi="Times New Roman" w:cs="Times New Roman"/>
          <w:sz w:val="28"/>
          <w:szCs w:val="28"/>
          <w:lang w:val="kk-KZ"/>
        </w:rPr>
        <w:t xml:space="preserve"> тогы жүктеме тогына тең, ал қозғалмалы катушкадағы І</w:t>
      </w:r>
      <w:r w:rsidR="00E55D3A">
        <w:rPr>
          <w:rFonts w:ascii="Times New Roman" w:hAnsi="Times New Roman" w:cs="Times New Roman"/>
          <w:sz w:val="28"/>
          <w:szCs w:val="28"/>
          <w:vertAlign w:val="subscript"/>
          <w:lang w:val="kk-KZ"/>
        </w:rPr>
        <w:t>2</w:t>
      </w:r>
      <w:r w:rsidR="00E55D3A">
        <w:rPr>
          <w:rFonts w:ascii="Times New Roman" w:hAnsi="Times New Roman" w:cs="Times New Roman"/>
          <w:sz w:val="28"/>
          <w:szCs w:val="28"/>
          <w:lang w:val="kk-KZ"/>
        </w:rPr>
        <w:t xml:space="preserve"> тогы берілген кернеуге пропорционал: І</w:t>
      </w:r>
      <w:r w:rsidR="00E55D3A">
        <w:rPr>
          <w:rFonts w:ascii="Times New Roman" w:hAnsi="Times New Roman" w:cs="Times New Roman"/>
          <w:sz w:val="28"/>
          <w:szCs w:val="28"/>
          <w:vertAlign w:val="subscript"/>
          <w:lang w:val="kk-KZ"/>
        </w:rPr>
        <w:t>2</w:t>
      </w:r>
      <w:r w:rsidR="00E55D3A">
        <w:rPr>
          <w:rFonts w:ascii="Times New Roman" w:hAnsi="Times New Roman" w:cs="Times New Roman"/>
          <w:sz w:val="28"/>
          <w:szCs w:val="28"/>
          <w:lang w:val="kk-KZ"/>
        </w:rPr>
        <w:t>=U/(</w:t>
      </w:r>
      <w:r w:rsidR="00E55D3A" w:rsidRPr="00E55D3A">
        <w:rPr>
          <w:rFonts w:ascii="Times New Roman" w:hAnsi="Times New Roman" w:cs="Times New Roman"/>
          <w:sz w:val="28"/>
          <w:szCs w:val="28"/>
          <w:lang w:val="kk-KZ"/>
        </w:rPr>
        <w:t xml:space="preserve"> </w:t>
      </w:r>
      <w:r w:rsidR="00E55D3A">
        <w:rPr>
          <w:rFonts w:ascii="Times New Roman" w:hAnsi="Times New Roman" w:cs="Times New Roman"/>
          <w:sz w:val="28"/>
          <w:szCs w:val="28"/>
          <w:lang w:val="kk-KZ"/>
        </w:rPr>
        <w:t>R</w:t>
      </w:r>
      <w:r w:rsidR="00E55D3A">
        <w:rPr>
          <w:rFonts w:ascii="Times New Roman" w:hAnsi="Times New Roman" w:cs="Times New Roman"/>
          <w:sz w:val="28"/>
          <w:szCs w:val="28"/>
          <w:vertAlign w:val="subscript"/>
          <w:lang w:val="kk-KZ"/>
        </w:rPr>
        <w:t>доб</w:t>
      </w:r>
      <w:r w:rsidR="00E55D3A">
        <w:rPr>
          <w:rFonts w:ascii="Times New Roman" w:hAnsi="Times New Roman" w:cs="Times New Roman"/>
          <w:sz w:val="28"/>
          <w:szCs w:val="28"/>
          <w:lang w:val="kk-KZ"/>
        </w:rPr>
        <w:t>+r ), мұнда R</w:t>
      </w:r>
      <w:r w:rsidR="00E55D3A">
        <w:rPr>
          <w:rFonts w:ascii="Times New Roman" w:hAnsi="Times New Roman" w:cs="Times New Roman"/>
          <w:sz w:val="28"/>
          <w:szCs w:val="28"/>
          <w:vertAlign w:val="subscript"/>
          <w:lang w:val="kk-KZ"/>
        </w:rPr>
        <w:t>доб</w:t>
      </w:r>
      <w:r w:rsidR="00E55D3A">
        <w:rPr>
          <w:rFonts w:ascii="Times New Roman" w:hAnsi="Times New Roman" w:cs="Times New Roman"/>
          <w:sz w:val="28"/>
          <w:szCs w:val="28"/>
          <w:lang w:val="kk-KZ"/>
        </w:rPr>
        <w:t xml:space="preserve">- қосымша резистор кедергісі; r- қозғалмалы катушканың кедергісі. 2.51 шкала теңдігін ескерсек ваттметр үшін: </w:t>
      </w:r>
    </w:p>
    <w:p w:rsidR="00E55D3A" w:rsidRDefault="00E55D3A" w:rsidP="00AD7FFD">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876550" cy="819150"/>
            <wp:effectExtent l="19050" t="0" r="0" b="0"/>
            <wp:docPr id="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l="37840" t="37607" r="37948" b="50142"/>
                    <a:stretch>
                      <a:fillRect/>
                    </a:stretch>
                  </pic:blipFill>
                  <pic:spPr bwMode="auto">
                    <a:xfrm>
                      <a:off x="0" y="0"/>
                      <a:ext cx="2876550" cy="819150"/>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(2.54)</w:t>
      </w:r>
    </w:p>
    <w:p w:rsidR="00E55D3A" w:rsidRDefault="00E55D3A" w:rsidP="00AD7FF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мұндағы, φ- берілген U кернеуі мен жүктеменің І тогы арасындағы фаздың жылжу бұрышы; Р- жүктеменің активті қуаты;</w:t>
      </w:r>
    </w:p>
    <w:p w:rsidR="00E55D3A" w:rsidRDefault="00F02142" w:rsidP="00AD7FF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Осылайша </w:t>
      </w:r>
      <w:r w:rsidR="00E55D3A">
        <w:rPr>
          <w:rFonts w:ascii="Times New Roman" w:hAnsi="Times New Roman" w:cs="Times New Roman"/>
          <w:sz w:val="28"/>
          <w:szCs w:val="28"/>
          <w:lang w:val="kk-KZ"/>
        </w:rPr>
        <w:t xml:space="preserve">электрдинамикалық </w:t>
      </w:r>
      <w:r>
        <w:rPr>
          <w:rFonts w:ascii="Times New Roman" w:hAnsi="Times New Roman" w:cs="Times New Roman"/>
          <w:sz w:val="28"/>
          <w:szCs w:val="28"/>
          <w:lang w:val="kk-KZ"/>
        </w:rPr>
        <w:t xml:space="preserve">ваттметрдің түрлендіру теңдігі сызықты сиппатқа ие : </w:t>
      </w:r>
    </w:p>
    <w:p w:rsidR="00F02142" w:rsidRDefault="00F02142" w:rsidP="00AD7FFD">
      <w:pPr>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362200" cy="247650"/>
            <wp:effectExtent l="19050" t="0" r="0" b="0"/>
            <wp:docPr id="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l="38161" t="26496" r="41956" b="69800"/>
                    <a:stretch>
                      <a:fillRect/>
                    </a:stretch>
                  </pic:blipFill>
                  <pic:spPr bwMode="auto">
                    <a:xfrm>
                      <a:off x="0" y="0"/>
                      <a:ext cx="2362200" cy="247650"/>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(2.55)</w:t>
      </w:r>
    </w:p>
    <w:p w:rsidR="00F02142" w:rsidRDefault="008B671B" w:rsidP="00AD7FF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      Электрдинамикалық ваттметрлер </w:t>
      </w:r>
      <w:r w:rsidR="006E4AEF">
        <w:rPr>
          <w:rFonts w:ascii="Times New Roman" w:hAnsi="Times New Roman" w:cs="Times New Roman"/>
          <w:sz w:val="28"/>
          <w:szCs w:val="28"/>
          <w:lang w:val="kk-KZ"/>
        </w:rPr>
        <w:t>көп шекті зертханалық жылжымалы, әр түрлі,соның ішінде жоғары , дәлдік класстары (0,2; 0,1) түрінде жасалынады. Мұндай аспаптардың өлшенетін қуаттарының диапазоны- бірнеше ваттан бірнеше киловатт.Өлшеулерді тұрақты токта және өнеркәсіптік жиілікті токтарда ( 50т, 400 Гц) жүргізуге болады.</w:t>
      </w:r>
    </w:p>
    <w:p w:rsidR="006E4AEF" w:rsidRDefault="006E4AEF" w:rsidP="00AD7FF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Электрдинамикалық аспаптардың қателіктері температура мен сырты магнит өрісі әсерінен туындайды. Жиіліктің жүздеген герцке артқан сайын жиіліктік қателікте көбейеді. Олар айналу моментін азайтуға әкелетін катушканың индіктивтілік кедергесінің өсуімен түсіндіріледі.</w:t>
      </w:r>
    </w:p>
    <w:p w:rsidR="006E4AEF" w:rsidRPr="006E4AEF" w:rsidRDefault="006E4AEF" w:rsidP="00AD7FFD">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6E4AEF">
        <w:rPr>
          <w:rFonts w:ascii="Times New Roman" w:hAnsi="Times New Roman" w:cs="Times New Roman"/>
          <w:i/>
          <w:sz w:val="28"/>
          <w:szCs w:val="28"/>
          <w:lang w:val="kk-KZ"/>
        </w:rPr>
        <w:t xml:space="preserve">Ферродинамикалық </w:t>
      </w:r>
      <w:r>
        <w:rPr>
          <w:rFonts w:ascii="Times New Roman" w:hAnsi="Times New Roman" w:cs="Times New Roman"/>
          <w:i/>
          <w:sz w:val="28"/>
          <w:szCs w:val="28"/>
          <w:lang w:val="kk-KZ"/>
        </w:rPr>
        <w:t xml:space="preserve"> </w:t>
      </w:r>
      <w:r w:rsidRPr="006E4AEF">
        <w:rPr>
          <w:rFonts w:ascii="Times New Roman" w:hAnsi="Times New Roman" w:cs="Times New Roman"/>
          <w:i/>
          <w:sz w:val="28"/>
          <w:szCs w:val="28"/>
          <w:lang w:val="kk-KZ"/>
        </w:rPr>
        <w:t>аспап.</w:t>
      </w:r>
      <w:r>
        <w:rPr>
          <w:rFonts w:ascii="Times New Roman" w:hAnsi="Times New Roman" w:cs="Times New Roman"/>
          <w:sz w:val="28"/>
          <w:szCs w:val="28"/>
          <w:lang w:val="kk-KZ"/>
        </w:rPr>
        <w:t>Негізінен электрдинамикалық аспаптың бір түрі,</w:t>
      </w:r>
      <w:r w:rsidR="00251E53">
        <w:rPr>
          <w:rFonts w:ascii="Times New Roman" w:hAnsi="Times New Roman" w:cs="Times New Roman"/>
          <w:sz w:val="28"/>
          <w:szCs w:val="28"/>
          <w:lang w:val="kk-KZ"/>
        </w:rPr>
        <w:t xml:space="preserve">  </w:t>
      </w:r>
      <w:r>
        <w:rPr>
          <w:rFonts w:ascii="Times New Roman" w:hAnsi="Times New Roman" w:cs="Times New Roman"/>
          <w:sz w:val="28"/>
          <w:szCs w:val="28"/>
          <w:lang w:val="kk-KZ"/>
        </w:rPr>
        <w:t>олар</w:t>
      </w:r>
      <w:r w:rsidR="00251E53">
        <w:rPr>
          <w:rFonts w:ascii="Times New Roman" w:hAnsi="Times New Roman" w:cs="Times New Roman"/>
          <w:sz w:val="28"/>
          <w:szCs w:val="28"/>
          <w:lang w:val="kk-KZ"/>
        </w:rPr>
        <w:t xml:space="preserve"> жұмыс істеу принциптерінен емес, құрылысы жағынан айырмашылықтары бар. Сезімталдылықты арттыру үшін ферродинамикалық аспаптардың катушкасы жұмсақ магнитті өзекше- магнит өткізгіші бар.Ол қозғалмалы катушка орналасқан полюстер арасында болады. Өзекшенің бар болуы қозғалмайтын катушканың магнит өрісін арттырады, демек, сезімталдылық пен айналу моменті де артады. Сонымен бірге  өзекшенің сызықты емес сипаттамасы кесірінен аспаптың дәлдігі төмендеп, жиіліктік қателік арт</w:t>
      </w:r>
      <w:r w:rsidR="001144CA">
        <w:rPr>
          <w:rFonts w:ascii="Times New Roman" w:hAnsi="Times New Roman" w:cs="Times New Roman"/>
          <w:sz w:val="28"/>
          <w:szCs w:val="28"/>
          <w:lang w:val="kk-KZ"/>
        </w:rPr>
        <w:t>ады.  Ферродинамикалық аспаптарды қалқан ваттметр ретінде, амперметр мен вольтметр ретінде өнеркәсіптік жиілік тізбектерінде кеңінен қолданады.</w:t>
      </w:r>
    </w:p>
    <w:sectPr w:rsidR="006E4AEF" w:rsidRPr="006E4AEF" w:rsidSect="0094008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2943E0"/>
    <w:rsid w:val="000339C6"/>
    <w:rsid w:val="000A40DC"/>
    <w:rsid w:val="001144CA"/>
    <w:rsid w:val="001E3E40"/>
    <w:rsid w:val="00251E53"/>
    <w:rsid w:val="002943E0"/>
    <w:rsid w:val="003147BE"/>
    <w:rsid w:val="00340E87"/>
    <w:rsid w:val="003A4E81"/>
    <w:rsid w:val="004C28DD"/>
    <w:rsid w:val="00516FBA"/>
    <w:rsid w:val="006344BA"/>
    <w:rsid w:val="006E4AEF"/>
    <w:rsid w:val="0074475D"/>
    <w:rsid w:val="00796EE5"/>
    <w:rsid w:val="00843A06"/>
    <w:rsid w:val="00881061"/>
    <w:rsid w:val="008B671B"/>
    <w:rsid w:val="00935506"/>
    <w:rsid w:val="0094008B"/>
    <w:rsid w:val="00AD7FFD"/>
    <w:rsid w:val="00D16772"/>
    <w:rsid w:val="00E55D3A"/>
    <w:rsid w:val="00F02142"/>
    <w:rsid w:val="00F333F1"/>
    <w:rsid w:val="00F46B1F"/>
    <w:rsid w:val="00F85EF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008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A40D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A40D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219</TotalTime>
  <Pages>4</Pages>
  <Words>858</Words>
  <Characters>4892</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12</cp:revision>
  <dcterms:created xsi:type="dcterms:W3CDTF">2016-10-13T16:19:00Z</dcterms:created>
  <dcterms:modified xsi:type="dcterms:W3CDTF">2016-10-18T18:05:00Z</dcterms:modified>
</cp:coreProperties>
</file>