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CEB" w:rsidRDefault="00DA0611" w:rsidP="00975CEB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СРС</w:t>
      </w:r>
      <w:r w:rsidR="00975CEB">
        <w:rPr>
          <w:rFonts w:ascii="Times New Roman" w:hAnsi="Times New Roman" w:cs="Times New Roman"/>
          <w:sz w:val="24"/>
          <w:szCs w:val="24"/>
          <w:lang w:val="kk-KZ"/>
        </w:rPr>
        <w:t xml:space="preserve"> №2</w:t>
      </w:r>
    </w:p>
    <w:p w:rsidR="00975CEB" w:rsidRPr="00AE1AB7" w:rsidRDefault="00975CEB" w:rsidP="00975CEB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E1AB7">
        <w:rPr>
          <w:rFonts w:ascii="Times New Roman" w:hAnsi="Times New Roman" w:cs="Times New Roman"/>
          <w:b/>
          <w:sz w:val="24"/>
          <w:szCs w:val="24"/>
          <w:lang w:val="kk-KZ"/>
        </w:rPr>
        <w:t>Кабель оқшауламасын есептеу</w:t>
      </w:r>
    </w:p>
    <w:p w:rsidR="00975CEB" w:rsidRDefault="00975CEB" w:rsidP="00975CEB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75CEB" w:rsidRDefault="00975CEB" w:rsidP="00975CEB">
      <w:pPr>
        <w:tabs>
          <w:tab w:val="left" w:pos="567"/>
          <w:tab w:val="left" w:pos="2579"/>
          <w:tab w:val="center" w:pos="4677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Кернеуі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U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,кВ бір өзекшелі кабельдің жерге қосылған герметикалық қабықшасының радиусы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см. Ток өткізгіш өзектің радиусы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>,см.</w:t>
      </w:r>
    </w:p>
    <w:p w:rsidR="00975CEB" w:rsidRDefault="00975CEB" w:rsidP="00975CEB">
      <w:pPr>
        <w:tabs>
          <w:tab w:val="left" w:pos="567"/>
          <w:tab w:val="left" w:pos="2579"/>
          <w:tab w:val="center" w:pos="4677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Анықтау керек:</w:t>
      </w:r>
    </w:p>
    <w:p w:rsidR="00975CEB" w:rsidRDefault="00975CEB" w:rsidP="00975CEB">
      <w:pPr>
        <w:pStyle w:val="a4"/>
        <w:numPr>
          <w:ilvl w:val="0"/>
          <w:numId w:val="1"/>
        </w:numPr>
        <w:tabs>
          <w:tab w:val="left" w:pos="567"/>
          <w:tab w:val="left" w:pos="2579"/>
          <w:tab w:val="center" w:pos="4677"/>
        </w:tabs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Радиусы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-ден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-ға дейін өзгеру кезіндегі ток өткізу өзекшесі бетіндегі электр өрісінің кернеулігінің өзгеру сипаттамасын анықтау.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өзгермейтін шама.</w:t>
      </w:r>
    </w:p>
    <w:p w:rsidR="00975CEB" w:rsidRDefault="00975CEB" w:rsidP="00975CEB">
      <w:pPr>
        <w:pStyle w:val="a4"/>
        <w:numPr>
          <w:ilvl w:val="0"/>
          <w:numId w:val="1"/>
        </w:numPr>
        <w:tabs>
          <w:tab w:val="left" w:pos="567"/>
          <w:tab w:val="left" w:pos="2579"/>
          <w:tab w:val="center" w:pos="4677"/>
        </w:tabs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және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өзгермеген жағдайда оқшаулама бойымен потенциалдардың таралуын анықтау.</w:t>
      </w:r>
    </w:p>
    <w:p w:rsidR="00975CEB" w:rsidRDefault="00975CEB" w:rsidP="00975CEB">
      <w:pPr>
        <w:pStyle w:val="a4"/>
        <w:numPr>
          <w:ilvl w:val="0"/>
          <w:numId w:val="1"/>
        </w:numPr>
        <w:tabs>
          <w:tab w:val="left" w:pos="567"/>
          <w:tab w:val="left" w:pos="2579"/>
          <w:tab w:val="center" w:pos="4677"/>
        </w:tabs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Ток өткізу өзекшелерінің бетіндегі және жерге қосылған герметикалық қабықшасындағы оқшаулама үшін кернеуліктің максимал және минимал мәндерін анықтау.</w:t>
      </w:r>
    </w:p>
    <w:p w:rsidR="00975CEB" w:rsidRDefault="00975CEB" w:rsidP="00975CEB">
      <w:pPr>
        <w:pStyle w:val="a4"/>
        <w:numPr>
          <w:ilvl w:val="0"/>
          <w:numId w:val="1"/>
        </w:numPr>
        <w:tabs>
          <w:tab w:val="left" w:pos="567"/>
          <w:tab w:val="left" w:pos="2579"/>
          <w:tab w:val="center" w:pos="4677"/>
        </w:tabs>
        <w:ind w:left="0" w:firstLine="36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Кабель оқшауламасы қабаттарындағы электр өрісінің кернеулігін анықтау. Оқшаулама қалыңдықтары (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BC292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404D8">
        <w:rPr>
          <w:rFonts w:ascii="Times New Roman" w:hAnsi="Times New Roman" w:cs="Times New Roman"/>
          <w:sz w:val="24"/>
          <w:szCs w:val="24"/>
          <w:lang w:val="kk-KZ"/>
        </w:rPr>
        <w:t>r</w:t>
      </w:r>
      <w:r>
        <w:rPr>
          <w:rFonts w:ascii="Times New Roman" w:hAnsi="Times New Roman" w:cs="Times New Roman"/>
          <w:sz w:val="24"/>
          <w:szCs w:val="24"/>
          <w:lang w:val="kk-KZ"/>
        </w:rPr>
        <w:t>)/2 бірдей екі қабат оқшауламадан тұрады. диэлектриктік өтімділіктері ε</w:t>
      </w:r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және ε</w:t>
      </w:r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Қажетті мәліметтер төмендегі кестеде көрсетілген.</w:t>
      </w:r>
    </w:p>
    <w:p w:rsidR="00975CEB" w:rsidRPr="00EC42C2" w:rsidRDefault="00975CEB" w:rsidP="00975CEB">
      <w:pPr>
        <w:tabs>
          <w:tab w:val="left" w:pos="567"/>
          <w:tab w:val="left" w:pos="2579"/>
          <w:tab w:val="center" w:pos="4677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Кесте-5.1</w:t>
      </w:r>
    </w:p>
    <w:tbl>
      <w:tblPr>
        <w:tblStyle w:val="a3"/>
        <w:tblW w:w="0" w:type="auto"/>
        <w:tblLook w:val="04A0"/>
      </w:tblPr>
      <w:tblGrid>
        <w:gridCol w:w="217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696"/>
      </w:tblGrid>
      <w:tr w:rsidR="00975CEB" w:rsidTr="00CC775A"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356" w:type="dxa"/>
            <w:gridSpan w:val="10"/>
            <w:tcBorders>
              <w:left w:val="single" w:sz="4" w:space="0" w:color="auto"/>
            </w:tcBorders>
          </w:tcPr>
          <w:p w:rsidR="00975CEB" w:rsidRPr="0060365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75CEB" w:rsidTr="00CC775A"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696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75CEB" w:rsidTr="00CC775A">
        <w:tc>
          <w:tcPr>
            <w:tcW w:w="2170" w:type="dxa"/>
            <w:tcBorders>
              <w:top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Кабель өзекшелерінің номинал кернеуі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696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</w:tr>
    </w:tbl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Кесте-5.2</w:t>
      </w:r>
    </w:p>
    <w:tbl>
      <w:tblPr>
        <w:tblStyle w:val="a3"/>
        <w:tblW w:w="0" w:type="auto"/>
        <w:tblLook w:val="04A0"/>
      </w:tblPr>
      <w:tblGrid>
        <w:gridCol w:w="217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1"/>
      </w:tblGrid>
      <w:tr w:rsidR="00975CEB" w:rsidTr="00CC775A"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1" w:type="dxa"/>
            <w:gridSpan w:val="10"/>
            <w:tcBorders>
              <w:left w:val="single" w:sz="4" w:space="0" w:color="auto"/>
            </w:tcBorders>
          </w:tcPr>
          <w:p w:rsidR="00975CEB" w:rsidRPr="0060365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75CEB" w:rsidTr="00CC775A"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741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75CEB" w:rsidTr="00CC775A"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Кабельдің ток өткізгіш өзекшесінің радиусы</w:t>
            </w:r>
            <w:r w:rsidRPr="00D404D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r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,см 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741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975CEB" w:rsidTr="00CC775A">
        <w:tc>
          <w:tcPr>
            <w:tcW w:w="2170" w:type="dxa"/>
            <w:tcBorders>
              <w:top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Герметикалық қабықшаның радиусы </w:t>
            </w:r>
            <w:r w:rsidRPr="00D404D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см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3,9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6,8</w:t>
            </w:r>
          </w:p>
        </w:tc>
        <w:tc>
          <w:tcPr>
            <w:tcW w:w="741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3,7</w:t>
            </w:r>
          </w:p>
        </w:tc>
      </w:tr>
    </w:tbl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Кесте-5.3</w:t>
      </w:r>
    </w:p>
    <w:tbl>
      <w:tblPr>
        <w:tblStyle w:val="a3"/>
        <w:tblW w:w="0" w:type="auto"/>
        <w:tblLook w:val="04A0"/>
      </w:tblPr>
      <w:tblGrid>
        <w:gridCol w:w="217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696"/>
      </w:tblGrid>
      <w:tr w:rsidR="00975CEB" w:rsidTr="00CC775A"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356" w:type="dxa"/>
            <w:gridSpan w:val="10"/>
            <w:tcBorders>
              <w:left w:val="single" w:sz="4" w:space="0" w:color="auto"/>
            </w:tcBorders>
          </w:tcPr>
          <w:p w:rsidR="00975CEB" w:rsidRPr="0060365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75CEB" w:rsidTr="00CC775A"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696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75CEB" w:rsidTr="00CC775A"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3,9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3,7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696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4,1</w:t>
            </w:r>
          </w:p>
        </w:tc>
      </w:tr>
      <w:tr w:rsidR="00975CEB" w:rsidTr="00CC775A">
        <w:tc>
          <w:tcPr>
            <w:tcW w:w="2170" w:type="dxa"/>
            <w:tcBorders>
              <w:top w:val="single" w:sz="4" w:space="0" w:color="auto"/>
            </w:tcBorders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3,1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3,3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3,4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2,8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2,7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2,6</w:t>
            </w:r>
          </w:p>
        </w:tc>
        <w:tc>
          <w:tcPr>
            <w:tcW w:w="740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696" w:type="dxa"/>
          </w:tcPr>
          <w:p w:rsidR="00975CEB" w:rsidRDefault="00975CEB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3,3</w:t>
            </w:r>
          </w:p>
        </w:tc>
      </w:tr>
    </w:tbl>
    <w:p w:rsidR="00975CEB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5CEB" w:rsidRPr="00D404D8" w:rsidRDefault="00975CEB" w:rsidP="00975CEB">
      <w:pPr>
        <w:pStyle w:val="a4"/>
        <w:tabs>
          <w:tab w:val="left" w:pos="567"/>
          <w:tab w:val="left" w:pos="2579"/>
          <w:tab w:val="center" w:pos="4677"/>
        </w:tabs>
        <w:ind w:left="36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64B39" w:rsidRPr="003A0B9D" w:rsidRDefault="00975CEB" w:rsidP="00664B39">
      <w:pPr>
        <w:pStyle w:val="a4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664B39"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әдістемелік нұсқасы </w:t>
      </w:r>
      <w:r w:rsidR="00664B39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2</w:t>
      </w:r>
      <w:r w:rsidR="00664B39"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-ші тәжірибелік сабақта көрсетілген</w:t>
      </w:r>
    </w:p>
    <w:p w:rsidR="00664B39" w:rsidRPr="003A0B9D" w:rsidRDefault="00664B39" w:rsidP="00664B39">
      <w:pPr>
        <w:rPr>
          <w:lang w:val="kk-KZ"/>
        </w:rPr>
      </w:pPr>
    </w:p>
    <w:p w:rsidR="00975CEB" w:rsidRDefault="00975CEB" w:rsidP="00664B39">
      <w:pPr>
        <w:pStyle w:val="a4"/>
        <w:tabs>
          <w:tab w:val="left" w:pos="567"/>
          <w:tab w:val="left" w:pos="975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5F2653" w:rsidRPr="00975CEB" w:rsidRDefault="005F2653">
      <w:pPr>
        <w:rPr>
          <w:lang w:val="kk-KZ"/>
        </w:rPr>
      </w:pPr>
    </w:p>
    <w:sectPr w:rsidR="005F2653" w:rsidRPr="00975CEB" w:rsidSect="005F2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46F71"/>
    <w:multiLevelType w:val="hybridMultilevel"/>
    <w:tmpl w:val="108AD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5CEB"/>
    <w:rsid w:val="00427748"/>
    <w:rsid w:val="005F2653"/>
    <w:rsid w:val="00664B39"/>
    <w:rsid w:val="008A62B9"/>
    <w:rsid w:val="00975CEB"/>
    <w:rsid w:val="00DA0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CEB"/>
    <w:pPr>
      <w:spacing w:after="0" w:line="240" w:lineRule="auto"/>
      <w:ind w:left="357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5CEB"/>
    <w:pPr>
      <w:spacing w:after="0" w:line="240" w:lineRule="auto"/>
      <w:ind w:left="357" w:hanging="357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75CE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75C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C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1201</Characters>
  <Application>Microsoft Office Word</Application>
  <DocSecurity>0</DocSecurity>
  <Lines>10</Lines>
  <Paragraphs>2</Paragraphs>
  <ScaleCrop>false</ScaleCrop>
  <Company>Grizli777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2019-09-16T08:54:00Z</dcterms:created>
  <dcterms:modified xsi:type="dcterms:W3CDTF">2019-09-17T08:45:00Z</dcterms:modified>
</cp:coreProperties>
</file>