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F4F" w:rsidRDefault="003A2F4F"/>
    <w:p w:rsidR="00C8490B" w:rsidRPr="00C8490B" w:rsidRDefault="00C8490B">
      <w:pPr>
        <w:rPr>
          <w:b/>
        </w:rPr>
      </w:pPr>
      <w:r w:rsidRPr="00C8490B">
        <w:rPr>
          <w:b/>
        </w:rPr>
        <w:t xml:space="preserve">Задание к лекции 8 </w:t>
      </w:r>
    </w:p>
    <w:p w:rsidR="00C8490B" w:rsidRDefault="00C8490B" w:rsidP="00C8490B">
      <w:pPr>
        <w:pStyle w:val="ListParagraph"/>
        <w:numPr>
          <w:ilvl w:val="0"/>
          <w:numId w:val="1"/>
        </w:numPr>
      </w:pPr>
      <w:r>
        <w:t xml:space="preserve">Что поясняет схема описать каждый ее элемент-? </w:t>
      </w:r>
    </w:p>
    <w:p w:rsidR="00C8490B" w:rsidRDefault="00C8490B">
      <w:r>
        <w:rPr>
          <w:noProof/>
          <w:lang w:eastAsia="ru-RU"/>
        </w:rPr>
        <w:drawing>
          <wp:inline distT="0" distB="0" distL="0" distR="0" wp14:anchorId="7AB8B7C4" wp14:editId="1B6EE6FF">
            <wp:extent cx="3600000" cy="931642"/>
            <wp:effectExtent l="0" t="0" r="635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931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490B" w:rsidRPr="00C8490B" w:rsidRDefault="00C8490B" w:rsidP="00C8490B"/>
    <w:p w:rsidR="00C8490B" w:rsidRPr="00C8490B" w:rsidRDefault="00C8490B" w:rsidP="00C8490B"/>
    <w:p w:rsidR="00AF14E0" w:rsidRDefault="00C8490B" w:rsidP="00C8490B">
      <w:pPr>
        <w:pStyle w:val="ListParagraph"/>
        <w:numPr>
          <w:ilvl w:val="0"/>
          <w:numId w:val="1"/>
        </w:numPr>
      </w:pPr>
      <w:r w:rsidRPr="00C8490B">
        <w:t xml:space="preserve">Системы  АПЧ  подразделяют  на  системы  </w:t>
      </w:r>
      <w:r>
        <w:t>- ?</w:t>
      </w:r>
    </w:p>
    <w:p w:rsidR="00AF14E0" w:rsidRDefault="00AF14E0" w:rsidP="00AF14E0"/>
    <w:p w:rsidR="00C8490B" w:rsidRPr="00AF14E0" w:rsidRDefault="00AF14E0" w:rsidP="00AF14E0">
      <w:pPr>
        <w:pStyle w:val="ListParagraph"/>
        <w:numPr>
          <w:ilvl w:val="0"/>
          <w:numId w:val="1"/>
        </w:numPr>
      </w:pPr>
      <w:bookmarkStart w:id="0" w:name="_GoBack"/>
      <w:bookmarkEnd w:id="0"/>
      <w:r>
        <w:t xml:space="preserve">Задача </w:t>
      </w:r>
      <w:r w:rsidRPr="00AF14E0">
        <w:t xml:space="preserve">систем </w:t>
      </w:r>
      <w:r>
        <w:t>автоматическая подстройка частоты (</w:t>
      </w:r>
      <w:r w:rsidRPr="00AF14E0">
        <w:t xml:space="preserve"> АПЧ</w:t>
      </w:r>
      <w:r>
        <w:t>)</w:t>
      </w:r>
      <w:r w:rsidRPr="00AF14E0">
        <w:t xml:space="preserve">,  может  быть  сведен  к следующей  задаче:  </w:t>
      </w:r>
      <w:r>
        <w:t>-?</w:t>
      </w:r>
    </w:p>
    <w:sectPr w:rsidR="00C8490B" w:rsidRPr="00AF14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DC66EC"/>
    <w:multiLevelType w:val="hybridMultilevel"/>
    <w:tmpl w:val="3BD613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3F8"/>
    <w:rsid w:val="003A2F4F"/>
    <w:rsid w:val="008D23F8"/>
    <w:rsid w:val="00AF14E0"/>
    <w:rsid w:val="00C84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849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490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8490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849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490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849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2019-09-13T14:50:00Z</dcterms:created>
  <dcterms:modified xsi:type="dcterms:W3CDTF">2019-09-13T14:58:00Z</dcterms:modified>
</cp:coreProperties>
</file>