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C23" w:rsidRPr="006C647F" w:rsidRDefault="00BE0C23" w:rsidP="00BE0C23">
      <w:pPr>
        <w:shd w:val="clear" w:color="auto" w:fill="FFFFFF"/>
        <w:ind w:firstLine="851"/>
        <w:jc w:val="both"/>
        <w:rPr>
          <w:sz w:val="28"/>
          <w:szCs w:val="28"/>
        </w:rPr>
      </w:pPr>
      <w:r w:rsidRPr="006C647F"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 xml:space="preserve">1.2 </w:t>
      </w:r>
      <w:r w:rsidRPr="006C647F">
        <w:rPr>
          <w:color w:val="000000"/>
          <w:sz w:val="28"/>
          <w:szCs w:val="28"/>
        </w:rPr>
        <w:t>Температуры на поверхностях шамот</w:t>
      </w:r>
      <w:r>
        <w:rPr>
          <w:color w:val="000000"/>
          <w:sz w:val="28"/>
          <w:szCs w:val="28"/>
        </w:rPr>
        <w:t>ной стенки, толщина ко</w:t>
      </w:r>
      <w:r>
        <w:rPr>
          <w:color w:val="000000"/>
          <w:sz w:val="28"/>
          <w:szCs w:val="28"/>
        </w:rPr>
        <w:softHyphen/>
        <w:t xml:space="preserve">торой </w:t>
      </w:r>
      <w:proofErr w:type="spellStart"/>
      <w:r>
        <w:rPr>
          <w:color w:val="000000"/>
          <w:sz w:val="28"/>
          <w:szCs w:val="28"/>
        </w:rPr>
        <w:t>δ,</w:t>
      </w:r>
      <w:proofErr w:type="gramStart"/>
      <w:r w:rsidRPr="006C647F">
        <w:rPr>
          <w:color w:val="000000"/>
          <w:sz w:val="28"/>
          <w:szCs w:val="28"/>
        </w:rPr>
        <w:t>мм</w:t>
      </w:r>
      <w:proofErr w:type="spellEnd"/>
      <w:proofErr w:type="gramEnd"/>
      <w:r w:rsidRPr="006C647F">
        <w:rPr>
          <w:color w:val="000000"/>
          <w:sz w:val="28"/>
          <w:szCs w:val="28"/>
        </w:rPr>
        <w:t xml:space="preserve">, </w:t>
      </w:r>
      <w:proofErr w:type="spellStart"/>
      <w:r w:rsidRPr="006C647F">
        <w:rPr>
          <w:color w:val="000000"/>
          <w:sz w:val="28"/>
          <w:szCs w:val="28"/>
          <w:lang w:val="en-US"/>
        </w:rPr>
        <w:t>t</w:t>
      </w:r>
      <w:r w:rsidRPr="006C647F">
        <w:rPr>
          <w:color w:val="000000"/>
          <w:sz w:val="28"/>
          <w:szCs w:val="28"/>
          <w:vertAlign w:val="subscript"/>
          <w:lang w:val="en-US"/>
        </w:rPr>
        <w:t>c</w:t>
      </w:r>
      <w:r w:rsidRPr="006C647F">
        <w:rPr>
          <w:color w:val="000000"/>
          <w:sz w:val="28"/>
          <w:szCs w:val="28"/>
          <w:lang w:val="en-US"/>
        </w:rPr>
        <w:t>i</w:t>
      </w:r>
      <w:proofErr w:type="spellEnd"/>
      <w:r>
        <w:rPr>
          <w:color w:val="000000"/>
          <w:sz w:val="28"/>
          <w:szCs w:val="28"/>
        </w:rPr>
        <w:t>,</w:t>
      </w:r>
      <w:r w:rsidRPr="006C647F">
        <w:rPr>
          <w:color w:val="000000"/>
          <w:sz w:val="28"/>
          <w:szCs w:val="28"/>
        </w:rPr>
        <w:t>°</w:t>
      </w:r>
      <w:r w:rsidRPr="006C647F">
        <w:rPr>
          <w:color w:val="000000"/>
          <w:sz w:val="28"/>
          <w:szCs w:val="28"/>
          <w:lang w:val="en-US"/>
        </w:rPr>
        <w:t>C</w:t>
      </w:r>
      <w:r w:rsidRPr="006C647F">
        <w:rPr>
          <w:color w:val="000000"/>
          <w:sz w:val="28"/>
          <w:szCs w:val="28"/>
        </w:rPr>
        <w:t xml:space="preserve"> и </w:t>
      </w:r>
      <w:proofErr w:type="spellStart"/>
      <w:r w:rsidRPr="006C647F">
        <w:rPr>
          <w:color w:val="000000"/>
          <w:sz w:val="28"/>
          <w:szCs w:val="28"/>
          <w:lang w:val="en-US"/>
        </w:rPr>
        <w:t>t</w:t>
      </w:r>
      <w:r w:rsidRPr="006C647F">
        <w:rPr>
          <w:color w:val="000000"/>
          <w:sz w:val="28"/>
          <w:szCs w:val="28"/>
          <w:vertAlign w:val="subscript"/>
          <w:lang w:val="en-US"/>
        </w:rPr>
        <w:t>c</w:t>
      </w:r>
      <w:proofErr w:type="spellEnd"/>
      <w:r w:rsidRPr="006C647F"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>,</w:t>
      </w:r>
      <w:r w:rsidRPr="006C647F">
        <w:rPr>
          <w:color w:val="000000"/>
          <w:sz w:val="28"/>
          <w:szCs w:val="28"/>
        </w:rPr>
        <w:t>°</w:t>
      </w:r>
      <w:r w:rsidRPr="006C647F">
        <w:rPr>
          <w:color w:val="000000"/>
          <w:sz w:val="28"/>
          <w:szCs w:val="28"/>
          <w:lang w:val="en-US"/>
        </w:rPr>
        <w:t>C</w:t>
      </w:r>
      <w:r w:rsidRPr="006C647F">
        <w:rPr>
          <w:color w:val="000000"/>
          <w:sz w:val="28"/>
          <w:szCs w:val="28"/>
        </w:rPr>
        <w:t xml:space="preserve">. Коэффициент теплопроводности шамота изменяется в зависимости от температуры по уравнению </w:t>
      </w:r>
      <w:r w:rsidRPr="006C647F">
        <w:rPr>
          <w:iCs/>
          <w:color w:val="000000"/>
          <w:sz w:val="28"/>
          <w:szCs w:val="28"/>
        </w:rPr>
        <w:t>λ</w:t>
      </w:r>
      <w:r w:rsidRPr="006C647F">
        <w:rPr>
          <w:color w:val="000000"/>
          <w:sz w:val="28"/>
          <w:szCs w:val="28"/>
        </w:rPr>
        <w:t>=0,813+0,000582</w:t>
      </w:r>
      <w:r w:rsidRPr="006C647F">
        <w:rPr>
          <w:color w:val="000000"/>
          <w:sz w:val="28"/>
          <w:szCs w:val="28"/>
          <w:lang w:val="en-US"/>
        </w:rPr>
        <w:t>t</w:t>
      </w:r>
      <w:r w:rsidRPr="006C647F">
        <w:rPr>
          <w:color w:val="000000"/>
          <w:sz w:val="28"/>
          <w:szCs w:val="28"/>
        </w:rPr>
        <w:t xml:space="preserve"> Вт/(</w:t>
      </w:r>
      <w:proofErr w:type="spellStart"/>
      <w:r w:rsidRPr="006C647F">
        <w:rPr>
          <w:color w:val="000000"/>
          <w:sz w:val="28"/>
          <w:szCs w:val="28"/>
        </w:rPr>
        <w:t>м°С</w:t>
      </w:r>
      <w:proofErr w:type="spellEnd"/>
      <w:r w:rsidRPr="006C647F">
        <w:rPr>
          <w:color w:val="000000"/>
          <w:sz w:val="28"/>
          <w:szCs w:val="28"/>
        </w:rPr>
        <w:t>).</w:t>
      </w:r>
    </w:p>
    <w:p w:rsidR="00BE0C23" w:rsidRDefault="00BE0C23" w:rsidP="00BE0C23">
      <w:pPr>
        <w:shd w:val="clear" w:color="auto" w:fill="FFFFFF"/>
        <w:ind w:firstLine="851"/>
        <w:jc w:val="both"/>
        <w:rPr>
          <w:sz w:val="28"/>
          <w:szCs w:val="28"/>
        </w:rPr>
      </w:pPr>
      <w:r w:rsidRPr="006C647F">
        <w:rPr>
          <w:color w:val="000000"/>
          <w:sz w:val="28"/>
          <w:szCs w:val="28"/>
        </w:rPr>
        <w:t xml:space="preserve">Показать, что плотность теплового потока </w:t>
      </w:r>
      <w:r w:rsidRPr="006C647F">
        <w:rPr>
          <w:color w:val="000000"/>
          <w:sz w:val="28"/>
          <w:szCs w:val="28"/>
          <w:lang w:val="en-US"/>
        </w:rPr>
        <w:t>q</w:t>
      </w:r>
      <w:r w:rsidRPr="006C647F">
        <w:rPr>
          <w:color w:val="000000"/>
          <w:sz w:val="28"/>
          <w:szCs w:val="28"/>
        </w:rPr>
        <w:t>, Вт/м</w:t>
      </w:r>
      <w:proofErr w:type="gramStart"/>
      <w:r w:rsidRPr="006C647F">
        <w:rPr>
          <w:color w:val="000000"/>
          <w:sz w:val="28"/>
          <w:szCs w:val="28"/>
          <w:vertAlign w:val="superscript"/>
        </w:rPr>
        <w:t>2</w:t>
      </w:r>
      <w:proofErr w:type="gramEnd"/>
      <w:r w:rsidRPr="006C647F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в случае линей</w:t>
      </w:r>
      <w:r w:rsidRPr="006C647F">
        <w:rPr>
          <w:color w:val="000000"/>
          <w:sz w:val="28"/>
          <w:szCs w:val="28"/>
        </w:rPr>
        <w:t>ной зависимости коэффициента теплопроводности от температуры может быть вычислена по формуле для посто</w:t>
      </w:r>
      <w:r>
        <w:rPr>
          <w:color w:val="000000"/>
          <w:sz w:val="28"/>
          <w:szCs w:val="28"/>
        </w:rPr>
        <w:t>янного коэффициента теплопровод</w:t>
      </w:r>
      <w:r w:rsidRPr="006C647F">
        <w:rPr>
          <w:color w:val="000000"/>
          <w:sz w:val="28"/>
          <w:szCs w:val="28"/>
        </w:rPr>
        <w:t>ности, взятого при средней температуре стенки.</w:t>
      </w:r>
      <w:r>
        <w:rPr>
          <w:color w:val="000000"/>
          <w:sz w:val="28"/>
          <w:szCs w:val="28"/>
        </w:rPr>
        <w:t xml:space="preserve"> </w:t>
      </w:r>
      <w:r w:rsidRPr="006C647F">
        <w:rPr>
          <w:color w:val="000000"/>
          <w:sz w:val="28"/>
          <w:szCs w:val="28"/>
        </w:rPr>
        <w:t xml:space="preserve">Найти ошибку в определении температуры в точках Х, мм; если </w:t>
      </w:r>
      <w:r>
        <w:rPr>
          <w:color w:val="000000"/>
          <w:sz w:val="28"/>
          <w:szCs w:val="28"/>
        </w:rPr>
        <w:t>вы</w:t>
      </w:r>
      <w:r w:rsidRPr="006C647F">
        <w:rPr>
          <w:color w:val="000000"/>
          <w:sz w:val="28"/>
          <w:szCs w:val="28"/>
        </w:rPr>
        <w:t>числения производятся по значению коэффициента теплопроводности, среднему для заданного интервала температур, и построить график распределения температуры в стенке. Данные, необходимые для решения этой задачи, выбрать из таблицы 2.</w:t>
      </w:r>
    </w:p>
    <w:p w:rsidR="00BE0C23" w:rsidRDefault="00BE0C23" w:rsidP="00BE0C23">
      <w:pPr>
        <w:shd w:val="clear" w:color="auto" w:fill="FFFFFF"/>
        <w:ind w:firstLine="851"/>
        <w:jc w:val="both"/>
        <w:rPr>
          <w:sz w:val="28"/>
          <w:szCs w:val="28"/>
        </w:rPr>
      </w:pPr>
    </w:p>
    <w:p w:rsidR="00BE0C23" w:rsidRPr="006C647F" w:rsidRDefault="00BE0C23" w:rsidP="00BE0C23">
      <w:pPr>
        <w:shd w:val="clear" w:color="auto" w:fill="FFFFFF"/>
        <w:ind w:firstLine="851"/>
        <w:jc w:val="both"/>
        <w:rPr>
          <w:sz w:val="28"/>
          <w:szCs w:val="28"/>
        </w:rPr>
      </w:pPr>
      <w:r w:rsidRPr="006C647F">
        <w:rPr>
          <w:color w:val="000000"/>
          <w:sz w:val="28"/>
          <w:szCs w:val="28"/>
        </w:rPr>
        <w:t>Таблица 2 - Исходные данные к задаче 1.</w:t>
      </w:r>
      <w:r>
        <w:rPr>
          <w:color w:val="000000"/>
          <w:sz w:val="28"/>
          <w:szCs w:val="28"/>
        </w:rPr>
        <w:t>1</w:t>
      </w:r>
      <w:r w:rsidRPr="006C647F">
        <w:rPr>
          <w:color w:val="000000"/>
          <w:sz w:val="28"/>
          <w:szCs w:val="28"/>
        </w:rPr>
        <w:t>.2</w:t>
      </w:r>
    </w:p>
    <w:p w:rsidR="00BE0C23" w:rsidRPr="006C647F" w:rsidRDefault="00BE0C23" w:rsidP="00BE0C23">
      <w:pPr>
        <w:ind w:firstLine="540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14"/>
        <w:gridCol w:w="1903"/>
        <w:gridCol w:w="11"/>
        <w:gridCol w:w="1893"/>
        <w:gridCol w:w="21"/>
        <w:gridCol w:w="1882"/>
        <w:gridCol w:w="33"/>
        <w:gridCol w:w="1914"/>
      </w:tblGrid>
      <w:tr w:rsidR="00BE0C23" w:rsidRPr="00DA207D" w:rsidTr="00652F0F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1000" w:type="pct"/>
            <w:vMerge w:val="restart"/>
          </w:tcPr>
          <w:p w:rsidR="00BE0C23" w:rsidRPr="00DA207D" w:rsidRDefault="00BE0C23" w:rsidP="00652F0F">
            <w:pPr>
              <w:spacing w:line="233" w:lineRule="auto"/>
              <w:jc w:val="center"/>
              <w:rPr>
                <w:sz w:val="28"/>
                <w:szCs w:val="28"/>
              </w:rPr>
            </w:pPr>
            <w:r w:rsidRPr="00DA207D">
              <w:rPr>
                <w:sz w:val="28"/>
                <w:szCs w:val="28"/>
              </w:rPr>
              <w:t>№</w:t>
            </w:r>
          </w:p>
          <w:p w:rsidR="00BE0C23" w:rsidRPr="00DA207D" w:rsidRDefault="00BE0C23" w:rsidP="00652F0F">
            <w:pPr>
              <w:spacing w:line="233" w:lineRule="auto"/>
              <w:jc w:val="center"/>
              <w:rPr>
                <w:sz w:val="28"/>
                <w:szCs w:val="28"/>
              </w:rPr>
            </w:pPr>
            <w:r w:rsidRPr="00DA207D">
              <w:rPr>
                <w:sz w:val="28"/>
                <w:szCs w:val="28"/>
              </w:rPr>
              <w:t>варианта</w:t>
            </w:r>
          </w:p>
        </w:tc>
        <w:tc>
          <w:tcPr>
            <w:tcW w:w="4000" w:type="pct"/>
            <w:gridSpan w:val="7"/>
          </w:tcPr>
          <w:p w:rsidR="00BE0C23" w:rsidRPr="00DA207D" w:rsidRDefault="00BE0C23" w:rsidP="00652F0F">
            <w:pPr>
              <w:tabs>
                <w:tab w:val="left" w:pos="2280"/>
              </w:tabs>
              <w:spacing w:line="233" w:lineRule="auto"/>
              <w:jc w:val="center"/>
              <w:rPr>
                <w:color w:val="000000"/>
                <w:sz w:val="28"/>
                <w:szCs w:val="28"/>
              </w:rPr>
            </w:pPr>
            <w:r w:rsidRPr="00DA207D">
              <w:rPr>
                <w:color w:val="000000"/>
                <w:sz w:val="28"/>
                <w:szCs w:val="28"/>
              </w:rPr>
              <w:t>Исходные данные</w:t>
            </w:r>
          </w:p>
        </w:tc>
      </w:tr>
      <w:tr w:rsidR="00BE0C23" w:rsidRPr="00DA207D" w:rsidTr="00652F0F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1000" w:type="pct"/>
            <w:vMerge/>
          </w:tcPr>
          <w:p w:rsidR="00BE0C23" w:rsidRPr="00DA207D" w:rsidRDefault="00BE0C23" w:rsidP="00652F0F">
            <w:pPr>
              <w:spacing w:line="233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994" w:type="pct"/>
          </w:tcPr>
          <w:p w:rsidR="00BE0C23" w:rsidRPr="00DA207D" w:rsidRDefault="00BE0C23" w:rsidP="00652F0F">
            <w:pPr>
              <w:spacing w:line="233" w:lineRule="auto"/>
              <w:jc w:val="center"/>
              <w:rPr>
                <w:color w:val="000000"/>
                <w:sz w:val="28"/>
                <w:szCs w:val="28"/>
              </w:rPr>
            </w:pPr>
            <w:r w:rsidRPr="00DA207D">
              <w:rPr>
                <w:color w:val="000000"/>
                <w:sz w:val="28"/>
                <w:szCs w:val="28"/>
              </w:rPr>
              <w:t xml:space="preserve">δ, </w:t>
            </w:r>
            <w:proofErr w:type="gramStart"/>
            <w:r w:rsidRPr="00DA207D">
              <w:rPr>
                <w:color w:val="000000"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995" w:type="pct"/>
            <w:gridSpan w:val="2"/>
          </w:tcPr>
          <w:p w:rsidR="00BE0C23" w:rsidRPr="00DA207D" w:rsidRDefault="00BE0C23" w:rsidP="00652F0F">
            <w:pPr>
              <w:spacing w:line="233" w:lineRule="auto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DA207D">
              <w:rPr>
                <w:color w:val="000000"/>
                <w:sz w:val="28"/>
                <w:szCs w:val="28"/>
                <w:lang w:val="en-US"/>
              </w:rPr>
              <w:t>t</w:t>
            </w:r>
            <w:r w:rsidRPr="00DA207D">
              <w:rPr>
                <w:color w:val="000000"/>
                <w:sz w:val="28"/>
                <w:szCs w:val="28"/>
                <w:vertAlign w:val="subscript"/>
                <w:lang w:val="en-US"/>
              </w:rPr>
              <w:t>cl</w:t>
            </w:r>
            <w:proofErr w:type="spellEnd"/>
            <w:r w:rsidRPr="00DA207D">
              <w:rPr>
                <w:color w:val="000000"/>
                <w:sz w:val="28"/>
                <w:szCs w:val="28"/>
              </w:rPr>
              <w:t>, °</w:t>
            </w:r>
            <w:r w:rsidRPr="00DA207D">
              <w:rPr>
                <w:color w:val="000000"/>
                <w:sz w:val="28"/>
                <w:szCs w:val="28"/>
                <w:lang w:val="en-US"/>
              </w:rPr>
              <w:t>C</w:t>
            </w:r>
          </w:p>
        </w:tc>
        <w:tc>
          <w:tcPr>
            <w:tcW w:w="994" w:type="pct"/>
            <w:gridSpan w:val="2"/>
          </w:tcPr>
          <w:p w:rsidR="00BE0C23" w:rsidRPr="00DA207D" w:rsidRDefault="00BE0C23" w:rsidP="00652F0F">
            <w:pPr>
              <w:spacing w:line="233" w:lineRule="auto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DA207D">
              <w:rPr>
                <w:color w:val="000000"/>
                <w:sz w:val="28"/>
                <w:szCs w:val="28"/>
                <w:lang w:val="en-US"/>
              </w:rPr>
              <w:t>t</w:t>
            </w:r>
            <w:r w:rsidRPr="00DA207D">
              <w:rPr>
                <w:color w:val="000000"/>
                <w:sz w:val="28"/>
                <w:szCs w:val="28"/>
                <w:vertAlign w:val="subscript"/>
                <w:lang w:val="en-US"/>
              </w:rPr>
              <w:t>c</w:t>
            </w:r>
            <w:proofErr w:type="spellEnd"/>
            <w:r w:rsidRPr="00DA207D">
              <w:rPr>
                <w:color w:val="000000"/>
                <w:sz w:val="28"/>
                <w:szCs w:val="28"/>
                <w:vertAlign w:val="subscript"/>
              </w:rPr>
              <w:t>2</w:t>
            </w:r>
            <w:r w:rsidRPr="00DA207D">
              <w:rPr>
                <w:color w:val="000000"/>
                <w:sz w:val="28"/>
                <w:szCs w:val="28"/>
              </w:rPr>
              <w:t>, °</w:t>
            </w:r>
            <w:r w:rsidRPr="00DA207D">
              <w:rPr>
                <w:color w:val="000000"/>
                <w:sz w:val="28"/>
                <w:szCs w:val="28"/>
                <w:lang w:val="en-US"/>
              </w:rPr>
              <w:t>C</w:t>
            </w:r>
          </w:p>
        </w:tc>
        <w:tc>
          <w:tcPr>
            <w:tcW w:w="1017" w:type="pct"/>
            <w:gridSpan w:val="2"/>
          </w:tcPr>
          <w:p w:rsidR="00BE0C23" w:rsidRPr="00DA207D" w:rsidRDefault="00BE0C23" w:rsidP="00652F0F">
            <w:pPr>
              <w:spacing w:line="233" w:lineRule="auto"/>
              <w:jc w:val="center"/>
              <w:rPr>
                <w:color w:val="000000"/>
                <w:sz w:val="28"/>
                <w:szCs w:val="28"/>
              </w:rPr>
            </w:pPr>
            <w:r w:rsidRPr="00DA207D">
              <w:rPr>
                <w:color w:val="000000"/>
                <w:sz w:val="28"/>
                <w:szCs w:val="28"/>
              </w:rPr>
              <w:t>Х, мм</w:t>
            </w:r>
          </w:p>
        </w:tc>
      </w:tr>
      <w:tr w:rsidR="00BE0C23" w:rsidRPr="00F46263" w:rsidTr="00652F0F">
        <w:tblPrEx>
          <w:tblCellMar>
            <w:top w:w="0" w:type="dxa"/>
            <w:bottom w:w="0" w:type="dxa"/>
          </w:tblCellMar>
        </w:tblPrEx>
        <w:trPr>
          <w:trHeight w:val="380"/>
        </w:trPr>
        <w:tc>
          <w:tcPr>
            <w:tcW w:w="1000" w:type="pct"/>
          </w:tcPr>
          <w:p w:rsidR="00BE0C23" w:rsidRPr="00F46263" w:rsidRDefault="00BE0C23" w:rsidP="00652F0F">
            <w:pPr>
              <w:spacing w:line="235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F4626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994" w:type="pct"/>
            <w:shd w:val="clear" w:color="auto" w:fill="auto"/>
          </w:tcPr>
          <w:p w:rsidR="00BE0C23" w:rsidRPr="00F46263" w:rsidRDefault="00BE0C23" w:rsidP="00652F0F">
            <w:pPr>
              <w:spacing w:line="235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F46263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BE0C23" w:rsidRPr="00F46263" w:rsidRDefault="00BE0C23" w:rsidP="00652F0F">
            <w:pPr>
              <w:spacing w:line="235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F46263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BE0C23" w:rsidRPr="00F46263" w:rsidRDefault="00BE0C23" w:rsidP="00652F0F">
            <w:pPr>
              <w:spacing w:line="235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F46263"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BE0C23" w:rsidRPr="00F46263" w:rsidRDefault="00BE0C23" w:rsidP="00652F0F">
            <w:pPr>
              <w:spacing w:line="235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F46263">
              <w:rPr>
                <w:b/>
                <w:color w:val="000000"/>
                <w:sz w:val="28"/>
                <w:szCs w:val="28"/>
              </w:rPr>
              <w:t>5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94" w:type="pct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1100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57,5;110;157,5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94" w:type="pct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1000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57,5;110;157,5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94" w:type="pct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1200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57,5;110;157,5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994" w:type="pct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220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1100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60;125;167,5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994" w:type="pct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220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1000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60;125;167,5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994" w:type="pct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220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1000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60;125;167,5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994" w:type="pct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230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1000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75,5;115;189,5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994" w:type="pct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230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1200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75,5;115;189,5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994" w:type="pct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230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1350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75,5;115;189,5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994" w:type="pct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250</w:t>
            </w:r>
          </w:p>
        </w:tc>
        <w:tc>
          <w:tcPr>
            <w:tcW w:w="995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1350</w:t>
            </w:r>
          </w:p>
        </w:tc>
        <w:tc>
          <w:tcPr>
            <w:tcW w:w="994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150</w:t>
            </w:r>
          </w:p>
        </w:tc>
        <w:tc>
          <w:tcPr>
            <w:tcW w:w="1017" w:type="pct"/>
            <w:gridSpan w:val="2"/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91;125;220,5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300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1125</w:t>
            </w:r>
          </w:p>
        </w:tc>
        <w:tc>
          <w:tcPr>
            <w:tcW w:w="9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95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74;155;255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215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955</w:t>
            </w:r>
          </w:p>
        </w:tc>
        <w:tc>
          <w:tcPr>
            <w:tcW w:w="9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65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58;146;205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305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1150</w:t>
            </w:r>
          </w:p>
        </w:tc>
        <w:tc>
          <w:tcPr>
            <w:tcW w:w="9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155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98;190;260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204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1045</w:t>
            </w:r>
          </w:p>
        </w:tc>
        <w:tc>
          <w:tcPr>
            <w:tcW w:w="9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58;109;180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260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970</w:t>
            </w:r>
          </w:p>
        </w:tc>
        <w:tc>
          <w:tcPr>
            <w:tcW w:w="9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60;120;205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250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1100</w:t>
            </w:r>
          </w:p>
        </w:tc>
        <w:tc>
          <w:tcPr>
            <w:tcW w:w="9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90;120;200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225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1050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80;115;190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315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1200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110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100;210;300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270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990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60;110;215</w:t>
            </w:r>
          </w:p>
        </w:tc>
      </w:tr>
      <w:tr w:rsidR="00BE0C23" w:rsidRPr="006C647F" w:rsidTr="00652F0F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325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1500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250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C23" w:rsidRPr="006C647F" w:rsidRDefault="00BE0C23" w:rsidP="00652F0F">
            <w:pPr>
              <w:spacing w:line="235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110;180;250</w:t>
            </w:r>
          </w:p>
        </w:tc>
      </w:tr>
    </w:tbl>
    <w:p w:rsidR="00BE0C23" w:rsidRDefault="00BE0C23" w:rsidP="00BE0C2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762F32" w:rsidRDefault="00BE0C23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C23"/>
    <w:rsid w:val="00097047"/>
    <w:rsid w:val="007D5BD1"/>
    <w:rsid w:val="00BA5F3C"/>
    <w:rsid w:val="00BE0C23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C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C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2019-01-23T09:15:00Z</dcterms:created>
  <dcterms:modified xsi:type="dcterms:W3CDTF">2019-01-23T09:15:00Z</dcterms:modified>
</cp:coreProperties>
</file>