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BCF" w:rsidRPr="000C1CC2" w:rsidRDefault="00392BCF" w:rsidP="00392BC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0C1CC2">
        <w:rPr>
          <w:rFonts w:ascii="KZ Times New Roman" w:hAnsi="KZ Times New Roman"/>
          <w:b/>
          <w:sz w:val="28"/>
          <w:szCs w:val="28"/>
          <w:lang w:val="kk-KZ"/>
        </w:rPr>
        <w:t>Тапсырма №3.</w:t>
      </w:r>
      <w:r w:rsidRPr="000C1CC2">
        <w:rPr>
          <w:rFonts w:ascii="KZ Times New Roman" w:hAnsi="KZ Times New Roman"/>
          <w:sz w:val="28"/>
          <w:szCs w:val="28"/>
          <w:lang w:val="kk-KZ"/>
        </w:rPr>
        <w:t xml:space="preserve"> Берілген мәліметтер: Стерджесс формуласы бойынша топтастырудағы </w:t>
      </w:r>
      <w:r w:rsidRPr="000C1CC2">
        <w:rPr>
          <w:rFonts w:ascii="KZ Times New Roman" w:hAnsi="KZ Times New Roman"/>
          <w:i/>
          <w:sz w:val="28"/>
          <w:szCs w:val="28"/>
          <w:lang w:val="kk-KZ"/>
        </w:rPr>
        <w:t>n</w:t>
      </w:r>
      <w:r w:rsidRPr="000C1CC2">
        <w:rPr>
          <w:rFonts w:ascii="KZ Times New Roman" w:hAnsi="KZ Times New Roman"/>
          <w:sz w:val="28"/>
          <w:szCs w:val="28"/>
          <w:lang w:val="kk-KZ"/>
        </w:rPr>
        <w:t xml:space="preserve"> топ санын және топтастыру үшін </w:t>
      </w:r>
      <w:r w:rsidRPr="000C1CC2">
        <w:rPr>
          <w:rFonts w:ascii="KZ Times New Roman" w:hAnsi="KZ Times New Roman"/>
          <w:i/>
          <w:sz w:val="28"/>
          <w:szCs w:val="28"/>
          <w:lang w:val="kk-KZ"/>
        </w:rPr>
        <w:t>h</w:t>
      </w:r>
      <w:r w:rsidRPr="000C1CC2">
        <w:rPr>
          <w:rFonts w:ascii="KZ Times New Roman" w:hAnsi="KZ Times New Roman"/>
          <w:sz w:val="28"/>
          <w:szCs w:val="28"/>
          <w:lang w:val="kk-KZ"/>
        </w:rPr>
        <w:t xml:space="preserve"> интервал шамасын анықтаңыздар, егер де жиынтық бірліктерінің саны сәйкесінше 1100 және 400 құрайтын болса.</w:t>
      </w:r>
    </w:p>
    <w:p w:rsidR="00392BCF" w:rsidRPr="000C1CC2" w:rsidRDefault="00392BCF" w:rsidP="00392BC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0C1CC2">
        <w:rPr>
          <w:rFonts w:ascii="KZ Times New Roman" w:hAnsi="KZ Times New Roman"/>
          <w:b/>
          <w:sz w:val="28"/>
          <w:szCs w:val="28"/>
          <w:lang w:val="kk-KZ"/>
        </w:rPr>
        <w:t>Тапсырма №4</w:t>
      </w:r>
      <w:r w:rsidRPr="000C1CC2">
        <w:rPr>
          <w:rFonts w:ascii="KZ Times New Roman" w:hAnsi="KZ Times New Roman"/>
          <w:sz w:val="28"/>
          <w:szCs w:val="28"/>
          <w:lang w:val="kk-KZ"/>
        </w:rPr>
        <w:t>. Берілген мәліметтер: «Конструктор» компаниясы жұмысшылардың 10%-і болатын 30 адамға зерттеу жүргізді Зерттеу нәтижесі 1 кестеде берілген:</w:t>
      </w:r>
    </w:p>
    <w:p w:rsidR="00392BCF" w:rsidRPr="000C1CC2" w:rsidRDefault="00392BCF" w:rsidP="00392BC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0C1CC2">
        <w:rPr>
          <w:rFonts w:ascii="KZ Times New Roman" w:hAnsi="KZ Times New Roman"/>
          <w:sz w:val="28"/>
          <w:szCs w:val="28"/>
          <w:lang w:val="kk-KZ"/>
        </w:rPr>
        <w:t xml:space="preserve">Кесте </w:t>
      </w:r>
      <w:r w:rsidRPr="000C1CC2">
        <w:rPr>
          <w:rFonts w:ascii="KZ Times New Roman" w:hAnsi="KZ Times New Roman"/>
          <w:sz w:val="28"/>
          <w:szCs w:val="28"/>
        </w:rPr>
        <w:t>1 – «Конс</w:t>
      </w:r>
      <w:r w:rsidRPr="000C1CC2">
        <w:rPr>
          <w:rFonts w:ascii="KZ Times New Roman" w:hAnsi="KZ Times New Roman"/>
          <w:sz w:val="28"/>
          <w:szCs w:val="28"/>
        </w:rPr>
        <w:t>т</w:t>
      </w:r>
      <w:r w:rsidRPr="000C1CC2">
        <w:rPr>
          <w:rFonts w:ascii="KZ Times New Roman" w:hAnsi="KZ Times New Roman"/>
          <w:sz w:val="28"/>
          <w:szCs w:val="28"/>
        </w:rPr>
        <w:t>руктор»</w:t>
      </w:r>
      <w:r w:rsidRPr="000C1CC2">
        <w:rPr>
          <w:rFonts w:ascii="KZ Times New Roman" w:hAnsi="KZ Times New Roman"/>
          <w:sz w:val="28"/>
          <w:szCs w:val="28"/>
          <w:lang w:val="kk-KZ"/>
        </w:rPr>
        <w:t xml:space="preserve"> компаниясының жұмысшыларын зерттеу нәтижелері</w:t>
      </w:r>
    </w:p>
    <w:tbl>
      <w:tblPr>
        <w:tblW w:w="9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2"/>
        <w:gridCol w:w="940"/>
        <w:gridCol w:w="1106"/>
        <w:gridCol w:w="1402"/>
        <w:gridCol w:w="940"/>
        <w:gridCol w:w="1106"/>
        <w:gridCol w:w="1402"/>
        <w:gridCol w:w="940"/>
        <w:gridCol w:w="1106"/>
      </w:tblGrid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Табельдік нөмірі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Еңбек өтілі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жыл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Айлық табысы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тенге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Табельдік нөмірі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Еңбек өтілі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жыл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Айлық табысы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тенге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Табельдік нөмірі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Еңбек өтілі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жыл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Айлық табысы</w:t>
            </w:r>
            <w:r w:rsidRPr="00E3200A">
              <w:rPr>
                <w:rFonts w:ascii="KZ Times New Roman" w:hAnsi="KZ Times New Roman"/>
                <w:sz w:val="28"/>
                <w:szCs w:val="28"/>
              </w:rPr>
              <w:t xml:space="preserve"> тенге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4430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11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13020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21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3141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7550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13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12310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22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12720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9820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13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3141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23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6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7161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17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3030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14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9200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24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11820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5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4715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11810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25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12920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6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4510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16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12710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26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13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12220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1930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17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12530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27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12300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3310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18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11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12210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28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12290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4415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19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11920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29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7920</w:t>
            </w:r>
          </w:p>
        </w:tc>
      </w:tr>
      <w:tr w:rsidR="00392BCF" w:rsidRPr="00E3200A" w:rsidTr="00685268">
        <w:trPr>
          <w:jc w:val="center"/>
        </w:trPr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4315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1136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9181</w:t>
            </w:r>
          </w:p>
        </w:tc>
        <w:tc>
          <w:tcPr>
            <w:tcW w:w="1252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890" w:type="dxa"/>
          </w:tcPr>
          <w:p w:rsidR="00392BCF" w:rsidRPr="00E3200A" w:rsidRDefault="00392BCF" w:rsidP="00685268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203" w:type="dxa"/>
          </w:tcPr>
          <w:p w:rsidR="00392BCF" w:rsidRPr="00E3200A" w:rsidRDefault="00392BCF" w:rsidP="00685268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E3200A">
              <w:rPr>
                <w:rFonts w:ascii="KZ Times New Roman" w:hAnsi="KZ Times New Roman"/>
                <w:sz w:val="28"/>
                <w:szCs w:val="28"/>
                <w:lang w:val="kk-KZ"/>
              </w:rPr>
              <w:t>7540</w:t>
            </w:r>
          </w:p>
        </w:tc>
      </w:tr>
    </w:tbl>
    <w:p w:rsidR="00392BCF" w:rsidRPr="000C1CC2" w:rsidRDefault="00392BCF" w:rsidP="00392BCF">
      <w:pPr>
        <w:ind w:firstLine="720"/>
        <w:jc w:val="both"/>
        <w:rPr>
          <w:rFonts w:ascii="KZ Times New Roman" w:hAnsi="KZ Times New Roman"/>
          <w:sz w:val="28"/>
          <w:szCs w:val="28"/>
        </w:rPr>
      </w:pPr>
    </w:p>
    <w:p w:rsidR="00392BCF" w:rsidRPr="000C1CC2" w:rsidRDefault="00392BCF" w:rsidP="00392BC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0C1CC2">
        <w:rPr>
          <w:rFonts w:ascii="KZ Times New Roman" w:hAnsi="KZ Times New Roman"/>
          <w:b/>
          <w:sz w:val="28"/>
          <w:szCs w:val="28"/>
          <w:lang w:val="kk-KZ"/>
        </w:rPr>
        <w:t>Тапсырма 5.</w:t>
      </w:r>
      <w:r w:rsidRPr="000C1CC2">
        <w:rPr>
          <w:rFonts w:ascii="KZ Times New Roman" w:hAnsi="KZ Times New Roman"/>
          <w:sz w:val="28"/>
          <w:szCs w:val="28"/>
          <w:lang w:val="kk-KZ"/>
        </w:rPr>
        <w:t xml:space="preserve"> Берілген мәліметтер: фирмадағы 15 жұмысшыдан орташа айлық жалақы деңгейі туралы алынған сұрау нәтижесі келесідей мәліметтермен берілген (руб.): 600, 600, 700, 700, 700, 800, 800, 800, 800, 800, 900, 900, 900, 900, 1200. Нүктелік вариациялық қатар тұрғызып, 3 топқа топтастырыңыздар.</w:t>
      </w:r>
    </w:p>
    <w:p w:rsidR="008B101E" w:rsidRDefault="008B101E">
      <w:bookmarkStart w:id="0" w:name="_GoBack"/>
      <w:bookmarkEnd w:id="0"/>
    </w:p>
    <w:sectPr w:rsidR="008B1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EA5"/>
    <w:rsid w:val="00093ADB"/>
    <w:rsid w:val="0017308F"/>
    <w:rsid w:val="00392BCF"/>
    <w:rsid w:val="00551F57"/>
    <w:rsid w:val="008B101E"/>
    <w:rsid w:val="00997EA5"/>
    <w:rsid w:val="00AE5811"/>
    <w:rsid w:val="00BE0241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>Home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2019-02-08T15:48:00Z</dcterms:created>
  <dcterms:modified xsi:type="dcterms:W3CDTF">2019-02-08T15:48:00Z</dcterms:modified>
</cp:coreProperties>
</file>