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6"/>
        <w:rPr/>
      </w:pPr>
      <w:r>
        <w:rPr>
          <w:rFonts w:ascii="Nimbus Roman No9 L" w:hAnsi="Nimbus Roman No9 L"/>
          <w:bCs/>
          <w:sz w:val="20"/>
          <w:szCs w:val="20"/>
        </w:rPr>
        <w:t>Лабораторная работа лекции «</w:t>
      </w:r>
      <w:r>
        <w:rPr>
          <w:rFonts w:ascii="Nimbus Roman No9 L" w:hAnsi="Nimbus Roman No9 L"/>
          <w:bCs/>
          <w:sz w:val="20"/>
          <w:szCs w:val="20"/>
        </w:rPr>
        <w:t>Согласование логических микросхем между собой</w:t>
      </w:r>
      <w:r>
        <w:rPr>
          <w:rFonts w:ascii="Nimbus Roman No9 L" w:hAnsi="Nimbus Roman No9 L"/>
          <w:bCs/>
          <w:sz w:val="20"/>
          <w:szCs w:val="20"/>
        </w:rPr>
        <w:t>»</w:t>
      </w:r>
    </w:p>
    <w:p>
      <w:pPr>
        <w:pStyle w:val="Style16"/>
        <w:jc w:val="center"/>
        <w:rPr/>
      </w:pPr>
      <w:r>
        <w:rPr>
          <w:rFonts w:ascii="Nimbus Roman No9 L" w:hAnsi="Nimbus Roman No9 L"/>
          <w:b/>
          <w:bCs/>
        </w:rPr>
        <w:t xml:space="preserve">Лабораторная работа № </w:t>
      </w:r>
      <w:r>
        <w:rPr>
          <w:rFonts w:ascii="Nimbus Roman No9 L" w:hAnsi="Nimbus Roman No9 L"/>
          <w:b/>
          <w:bCs/>
        </w:rPr>
        <w:t>2</w:t>
      </w:r>
    </w:p>
    <w:p>
      <w:pPr>
        <w:pStyle w:val="Style16"/>
        <w:jc w:val="center"/>
        <w:rPr/>
      </w:pPr>
      <w:bookmarkStart w:id="0" w:name="__DdeLink__52_2037485807"/>
      <w:bookmarkEnd w:id="0"/>
      <w:r>
        <w:rPr>
          <w:rFonts w:eastAsia="arial;sans-serif" w:cs="arial;sans-serif" w:ascii="Nimbus Roman No9 L" w:hAnsi="Nimbus Roman No9 L"/>
          <w:b/>
          <w:bCs/>
        </w:rPr>
        <w:t>Определение совместимых цифровых микросхем по описанию</w:t>
      </w:r>
    </w:p>
    <w:p>
      <w:pPr>
        <w:pStyle w:val="Style16"/>
        <w:rPr>
          <w:rFonts w:eastAsia="arial;sans-serif" w:cs="arial;sans-serif"/>
        </w:rPr>
      </w:pPr>
      <w:r>
        <w:rPr>
          <w:rFonts w:eastAsia="arial;sans-serif" w:cs="arial;sans-serif"/>
        </w:rPr>
      </w:r>
    </w:p>
    <w:p>
      <w:pPr>
        <w:pStyle w:val="Style16"/>
        <w:rPr/>
      </w:pPr>
      <w:r>
        <w:rPr>
          <w:rFonts w:eastAsia="arial;sans-serif" w:cs="arial;sans-serif" w:ascii="Nimbus Roman No9 L" w:hAnsi="Nimbus Roman No9 L"/>
        </w:rPr>
        <w:t xml:space="preserve">Цель: </w:t>
      </w:r>
      <w:r>
        <w:rPr>
          <w:rFonts w:eastAsia="arial;sans-serif" w:cs="arial;sans-serif" w:ascii="Nimbus Roman No9 L" w:hAnsi="Nimbus Roman No9 L"/>
        </w:rPr>
        <w:t>Определение совместимых цифровых микросхем по описанию</w:t>
      </w:r>
    </w:p>
    <w:p>
      <w:pPr>
        <w:pStyle w:val="Style16"/>
        <w:rPr/>
      </w:pPr>
      <w:r>
        <w:rPr>
          <w:rFonts w:eastAsia="arial;sans-serif" w:cs="arial;sans-serif" w:ascii="Nimbus Roman No9 L" w:hAnsi="Nimbus Roman No9 L"/>
        </w:rPr>
        <w:t>Задание:</w:t>
      </w:r>
    </w:p>
    <w:p>
      <w:pPr>
        <w:pStyle w:val="Style16"/>
        <w:numPr>
          <w:ilvl w:val="0"/>
          <w:numId w:val="1"/>
        </w:numPr>
        <w:tabs>
          <w:tab w:val="left" w:pos="0" w:leader="none"/>
        </w:tabs>
        <w:spacing w:before="0" w:after="0"/>
        <w:rPr/>
      </w:pPr>
      <w:r>
        <w:rPr>
          <w:rFonts w:eastAsia="arial;sans-serif" w:cs="arial;sans-serif" w:ascii="Nimbus Roman No9 L" w:hAnsi="Nimbus Roman No9 L"/>
          <w:color w:val="333333"/>
        </w:rPr>
        <w:t xml:space="preserve">Совместимые с ТТЛ микросхемами по питанию. </w:t>
      </w:r>
    </w:p>
    <w:p>
      <w:pPr>
        <w:pStyle w:val="Style16"/>
        <w:numPr>
          <w:ilvl w:val="0"/>
          <w:numId w:val="1"/>
        </w:numPr>
        <w:tabs>
          <w:tab w:val="left" w:pos="0" w:leader="none"/>
        </w:tabs>
        <w:spacing w:before="0" w:after="0"/>
        <w:rPr/>
      </w:pPr>
      <w:r>
        <w:rPr>
          <w:rFonts w:eastAsia="arial;sans-serif" w:cs="arial;sans-serif" w:ascii="Nimbus Roman No9 L" w:hAnsi="Nimbus Roman No9 L"/>
          <w:color w:val="333333"/>
        </w:rPr>
        <w:t>Совместимые с ТТЛ микросхемами по потреблению тока</w:t>
      </w:r>
    </w:p>
    <w:p>
      <w:pPr>
        <w:pStyle w:val="Style16"/>
        <w:numPr>
          <w:ilvl w:val="0"/>
          <w:numId w:val="1"/>
        </w:numPr>
        <w:tabs>
          <w:tab w:val="left" w:pos="0" w:leader="none"/>
        </w:tabs>
        <w:spacing w:before="0" w:after="0"/>
        <w:rPr/>
      </w:pPr>
      <w:r>
        <w:rPr>
          <w:rFonts w:ascii="Nimbus Roman No9 L" w:hAnsi="Nimbus Roman No9 L"/>
          <w:color w:val="333333"/>
        </w:rPr>
        <w:t>Совместимые по напряжению логических уровней</w:t>
      </w:r>
    </w:p>
    <w:p>
      <w:pPr>
        <w:pStyle w:val="Style16"/>
        <w:tabs>
          <w:tab w:val="left" w:pos="0" w:leader="none"/>
        </w:tabs>
        <w:rPr>
          <w:rFonts w:ascii="Nimbus Roman No9 L" w:hAnsi="Nimbus Roman No9 L"/>
          <w:color w:val="333333"/>
        </w:rPr>
      </w:pPr>
      <w:r>
        <w:rPr/>
      </w:r>
    </w:p>
    <w:p>
      <w:pPr>
        <w:pStyle w:val="Style16"/>
        <w:tabs>
          <w:tab w:val="left" w:pos="0" w:leader="none"/>
        </w:tabs>
        <w:rPr/>
      </w:pPr>
      <w:r>
        <w:rPr>
          <w:rFonts w:ascii="Nimbus Roman No9 L" w:hAnsi="Nimbus Roman No9 L"/>
          <w:color w:val="333333"/>
        </w:rPr>
        <w:t>Способ выполнения. Интернет обзор. Например можно взять микросхему К155ЛА3 и найти его зарубежный аналог.</w:t>
      </w:r>
    </w:p>
    <w:p>
      <w:pPr>
        <w:pStyle w:val="Style16"/>
        <w:tabs>
          <w:tab w:val="left" w:pos="0" w:leader="none"/>
        </w:tabs>
        <w:spacing w:before="0" w:after="140"/>
        <w:rPr/>
      </w:pPr>
      <w:r>
        <w:rPr>
          <w:rFonts w:ascii="Nimbus Roman No9 L" w:hAnsi="Nimbus Roman No9 L"/>
          <w:color w:val="333333"/>
        </w:rPr>
        <w:t>Таким образом требуется найти аналоги трех цифровых микросхем. По описанию каждой сравниваемой пары микросхем  найти общие признаки. На основе которго требуется написать вывод.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imbus Roman No9 L">
    <w:altName w:val="Times New Roman"/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09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 w:val="24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07ae9"/>
    <w:pPr>
      <w:widowControl/>
      <w:bidi w:val="0"/>
      <w:jc w:val="left"/>
    </w:pPr>
    <w:rPr>
      <w:rFonts w:ascii="Liberation Serif" w:hAnsi="Liberation Serif" w:eastAsia="DejaVu Sans" w:cs="FreeSans"/>
      <w:color w:val="auto"/>
      <w:sz w:val="24"/>
      <w:szCs w:val="24"/>
      <w:lang w:val="ru-RU" w:eastAsia="zh-CN" w:bidi="hi-IN"/>
    </w:rPr>
  </w:style>
  <w:style w:type="paragraph" w:styleId="2" w:customStyle="1">
    <w:name w:val="Heading 2"/>
    <w:basedOn w:val="Style15"/>
    <w:qFormat/>
    <w:rsid w:val="00007ae9"/>
    <w:pPr>
      <w:spacing w:before="200" w:after="120"/>
      <w:outlineLvl w:val="1"/>
    </w:pPr>
    <w:rPr>
      <w:rFonts w:ascii="Liberation Serif" w:hAnsi="Liberation Serif"/>
      <w:b/>
      <w:bCs/>
      <w:sz w:val="36"/>
      <w:szCs w:val="36"/>
    </w:rPr>
  </w:style>
  <w:style w:type="paragraph" w:styleId="3" w:customStyle="1">
    <w:name w:val="Heading 3"/>
    <w:basedOn w:val="Style15"/>
    <w:qFormat/>
    <w:rsid w:val="00007ae9"/>
    <w:pPr>
      <w:spacing w:before="140" w:after="120"/>
      <w:outlineLvl w:val="2"/>
    </w:pPr>
    <w:rPr>
      <w:rFonts w:ascii="Liberation Serif" w:hAnsi="Liberation Serif"/>
      <w:b/>
      <w:bCs/>
    </w:rPr>
  </w:style>
  <w:style w:type="paragraph" w:styleId="4" w:customStyle="1">
    <w:name w:val="Heading 4"/>
    <w:basedOn w:val="Style15"/>
    <w:qFormat/>
    <w:rsid w:val="00007ae9"/>
    <w:pPr>
      <w:spacing w:before="120" w:after="120"/>
      <w:outlineLvl w:val="3"/>
    </w:pPr>
    <w:rPr>
      <w:rFonts w:ascii="Liberation Serif" w:hAnsi="Liberation Serif"/>
      <w:b/>
      <w:b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1" w:customStyle="1">
    <w:name w:val="Маркеры списка"/>
    <w:qFormat/>
    <w:rsid w:val="00007ae9"/>
    <w:rPr>
      <w:rFonts w:ascii="OpenSymbol" w:hAnsi="OpenSymbol" w:eastAsia="OpenSymbol" w:cs="OpenSymbol"/>
    </w:rPr>
  </w:style>
  <w:style w:type="character" w:styleId="Style12" w:customStyle="1">
    <w:name w:val="Символ нумерации"/>
    <w:qFormat/>
    <w:rsid w:val="00007ae9"/>
    <w:rPr/>
  </w:style>
  <w:style w:type="character" w:styleId="Style13" w:customStyle="1">
    <w:name w:val="Текст выноски Знак"/>
    <w:basedOn w:val="DefaultParagraphFont"/>
    <w:link w:val="ab"/>
    <w:uiPriority w:val="99"/>
    <w:semiHidden/>
    <w:qFormat/>
    <w:rsid w:val="00225e75"/>
    <w:rPr>
      <w:rFonts w:ascii="Tahoma" w:hAnsi="Tahoma" w:cs="Mangal"/>
      <w:sz w:val="16"/>
      <w:szCs w:val="14"/>
    </w:rPr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paragraph" w:styleId="Style15" w:customStyle="1">
    <w:name w:val="Заголовок"/>
    <w:basedOn w:val="Normal"/>
    <w:next w:val="Style16"/>
    <w:qFormat/>
    <w:rsid w:val="00007ae9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tyle16">
    <w:name w:val="Body Text"/>
    <w:basedOn w:val="Normal"/>
    <w:rsid w:val="00007ae9"/>
    <w:pPr>
      <w:spacing w:lineRule="auto" w:line="288" w:before="0" w:after="140"/>
    </w:pPr>
    <w:rPr/>
  </w:style>
  <w:style w:type="paragraph" w:styleId="Style17">
    <w:name w:val="List"/>
    <w:basedOn w:val="Style16"/>
    <w:rsid w:val="00007ae9"/>
    <w:pPr/>
    <w:rPr/>
  </w:style>
  <w:style w:type="paragraph" w:styleId="Style18" w:customStyle="1">
    <w:name w:val="Caption"/>
    <w:basedOn w:val="Normal"/>
    <w:qFormat/>
    <w:rsid w:val="00007ae9"/>
    <w:pPr>
      <w:suppressLineNumbers/>
      <w:spacing w:before="120" w:after="120"/>
    </w:pPr>
    <w:rPr>
      <w:i/>
      <w:iCs/>
    </w:rPr>
  </w:style>
  <w:style w:type="paragraph" w:styleId="Style19">
    <w:name w:val="Указатель"/>
    <w:basedOn w:val="Normal"/>
    <w:qFormat/>
    <w:pPr>
      <w:suppressLineNumbers/>
    </w:pPr>
    <w:rPr>
      <w:rFonts w:cs="FreeSans"/>
    </w:rPr>
  </w:style>
  <w:style w:type="paragraph" w:styleId="Indexheading">
    <w:name w:val="index heading"/>
    <w:basedOn w:val="Normal"/>
    <w:qFormat/>
    <w:rsid w:val="00007ae9"/>
    <w:pPr>
      <w:suppressLineNumbers/>
    </w:pPr>
    <w:rPr/>
  </w:style>
  <w:style w:type="paragraph" w:styleId="Style20" w:customStyle="1">
    <w:name w:val="Содержимое таблицы"/>
    <w:basedOn w:val="Normal"/>
    <w:qFormat/>
    <w:rsid w:val="00007ae9"/>
    <w:pPr>
      <w:suppressLineNumbers/>
    </w:pPr>
    <w:rPr/>
  </w:style>
  <w:style w:type="paragraph" w:styleId="Style21" w:customStyle="1">
    <w:name w:val="Заголовок таблицы"/>
    <w:basedOn w:val="Style20"/>
    <w:qFormat/>
    <w:rsid w:val="00007ae9"/>
    <w:pPr>
      <w:jc w:val="center"/>
    </w:pPr>
    <w:rPr>
      <w:b/>
      <w:bCs/>
    </w:rPr>
  </w:style>
  <w:style w:type="paragraph" w:styleId="BalloonText">
    <w:name w:val="Balloon Text"/>
    <w:basedOn w:val="Normal"/>
    <w:link w:val="ac"/>
    <w:uiPriority w:val="99"/>
    <w:semiHidden/>
    <w:unhideWhenUsed/>
    <w:qFormat/>
    <w:rsid w:val="00225e75"/>
    <w:pPr/>
    <w:rPr>
      <w:rFonts w:ascii="Tahoma" w:hAnsi="Tahoma" w:cs="Mangal"/>
      <w:sz w:val="16"/>
      <w:szCs w:val="1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Application>LibreOffice/5.2.7.2$Linux_X86_64 LibreOffice_project/20m0$Build-2</Application>
  <Pages>1</Pages>
  <Words>84</Words>
  <Characters>570</Characters>
  <CharactersWithSpaces>643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2018-10-25T18:57:00Z</dcterms:created>
  <dc:creator/>
  <dc:description/>
  <dc:language>ru-RU</dc:language>
  <cp:lastModifiedBy/>
  <dcterms:modified xsi:type="dcterms:W3CDTF">2018-10-25T22:07:47Z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